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黄圩镇2019年度经济运行及统计工作总结</w:t>
      </w:r>
    </w:p>
    <w:p>
      <w:pPr>
        <w:spacing w:after="312" w:afterLines="10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2019年12月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黄圩镇党委政府率领全镇上下，在县委、县政府的正确领导和有关单位、部门的大力支持下，以党的十九届二中、三中、四中全会精神和习近平新时代中国特色社会主义思想为指导，以经济建设为中心，以市场为导向，以强镇富民为目的，积极践行“五大发展理念”，着力</w:t>
      </w:r>
      <w:r>
        <w:rPr>
          <w:rFonts w:hint="eastAsia" w:ascii="仿宋_GB2312" w:eastAsia="仿宋_GB2312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sz w:val="32"/>
          <w:szCs w:val="32"/>
        </w:rPr>
        <w:t>“五位一体”和乡村振兴战略，促进镇域经济社会稳定、健康、和谐发展。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一、经济指标完成情况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（一）镇域</w:t>
      </w:r>
      <w:r>
        <w:rPr>
          <w:rFonts w:hint="eastAsia" w:ascii="楷体_GB2312" w:eastAsia="楷体_GB2312"/>
          <w:sz w:val="32"/>
          <w:szCs w:val="32"/>
          <w:lang w:eastAsia="zh-CN"/>
        </w:rPr>
        <w:t>生产</w:t>
      </w:r>
      <w:r>
        <w:rPr>
          <w:rFonts w:hint="eastAsia" w:ascii="楷体_GB2312" w:eastAsia="楷体_GB2312"/>
          <w:sz w:val="32"/>
          <w:szCs w:val="32"/>
        </w:rPr>
        <w:t>总值及相关指标完成情况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据统计，201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年全镇完成</w:t>
      </w:r>
      <w:r>
        <w:rPr>
          <w:rFonts w:hint="eastAsia" w:ascii="仿宋_GB2312" w:eastAsia="仿宋_GB2312"/>
          <w:sz w:val="32"/>
          <w:szCs w:val="32"/>
          <w:lang w:eastAsia="zh-CN"/>
        </w:rPr>
        <w:t>生产总</w:t>
      </w:r>
      <w:r>
        <w:rPr>
          <w:rFonts w:hint="eastAsia" w:ascii="仿宋_GB2312" w:eastAsia="仿宋_GB2312"/>
          <w:sz w:val="32"/>
          <w:szCs w:val="32"/>
        </w:rPr>
        <w:t xml:space="preserve">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27.73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  <w:lang w:eastAsia="zh-CN"/>
        </w:rPr>
        <w:t>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3.66%，实现</w:t>
      </w:r>
      <w:r>
        <w:rPr>
          <w:rFonts w:hint="eastAsia" w:ascii="仿宋_GB2312" w:eastAsia="仿宋_GB2312"/>
          <w:sz w:val="32"/>
          <w:szCs w:val="32"/>
        </w:rPr>
        <w:t xml:space="preserve">增加值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7.34</w:t>
      </w:r>
      <w:r>
        <w:rPr>
          <w:rFonts w:hint="eastAsia" w:ascii="仿宋_GB2312" w:eastAsia="仿宋_GB2312"/>
          <w:sz w:val="32"/>
          <w:szCs w:val="32"/>
        </w:rPr>
        <w:t xml:space="preserve"> 亿元。其中：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1、第一产业发展情况。</w:t>
      </w:r>
      <w:r>
        <w:rPr>
          <w:rFonts w:hint="eastAsia" w:ascii="仿宋_GB2312" w:eastAsia="仿宋_GB2312"/>
          <w:sz w:val="32"/>
          <w:szCs w:val="32"/>
        </w:rPr>
        <w:t xml:space="preserve">全镇实现第一产业产值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4.39</w:t>
      </w:r>
      <w:r>
        <w:rPr>
          <w:rFonts w:hint="eastAsia" w:ascii="仿宋_GB2312" w:eastAsia="仿宋_GB2312"/>
          <w:sz w:val="32"/>
          <w:szCs w:val="32"/>
        </w:rPr>
        <w:t>亿元、增加值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1.67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种植业：粮食总产量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67491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吨、经济作物产量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22262</w:t>
      </w:r>
      <w:r>
        <w:rPr>
          <w:rFonts w:hint="eastAsia" w:ascii="仿宋_GB2312" w:eastAsia="仿宋_GB2312"/>
          <w:sz w:val="32"/>
          <w:szCs w:val="32"/>
        </w:rPr>
        <w:t xml:space="preserve">吨，蔬菜瓜果产量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22113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吨，实现产值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1.75</w:t>
      </w:r>
      <w:r>
        <w:rPr>
          <w:rFonts w:hint="eastAsia" w:ascii="仿宋_GB2312" w:eastAsia="仿宋_GB2312"/>
          <w:sz w:val="32"/>
          <w:szCs w:val="32"/>
        </w:rPr>
        <w:t>亿元、增加值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林业：全镇树木采伐量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立</w:t>
      </w:r>
      <w:r>
        <w:rPr>
          <w:rFonts w:hint="eastAsia" w:ascii="仿宋_GB2312" w:eastAsia="仿宋_GB2312"/>
          <w:sz w:val="32"/>
          <w:szCs w:val="32"/>
        </w:rPr>
        <w:t xml:space="preserve">方米，实现产值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4900</w:t>
      </w:r>
      <w:r>
        <w:rPr>
          <w:rFonts w:hint="eastAsia" w:ascii="仿宋_GB2312" w:eastAsia="仿宋_GB2312"/>
          <w:sz w:val="32"/>
          <w:szCs w:val="32"/>
        </w:rPr>
        <w:t>万元、增加值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养殖业：全镇出栏出售生猪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28565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头、牛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667</w:t>
      </w:r>
      <w:r>
        <w:rPr>
          <w:rFonts w:hint="eastAsia" w:ascii="仿宋_GB2312" w:eastAsia="仿宋_GB2312"/>
          <w:sz w:val="32"/>
          <w:szCs w:val="32"/>
        </w:rPr>
        <w:t xml:space="preserve">头、羊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4613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只、家禽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sz w:val="32"/>
          <w:szCs w:val="32"/>
        </w:rPr>
        <w:t>万只、禽蛋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2231</w:t>
      </w:r>
      <w:r>
        <w:rPr>
          <w:rFonts w:hint="eastAsia" w:ascii="仿宋_GB2312" w:eastAsia="仿宋_GB2312"/>
          <w:sz w:val="32"/>
          <w:szCs w:val="32"/>
        </w:rPr>
        <w:t xml:space="preserve">吨，创产值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2.15</w:t>
      </w:r>
      <w:r>
        <w:rPr>
          <w:rFonts w:hint="eastAsia" w:ascii="仿宋_GB2312" w:eastAsia="仿宋_GB2312"/>
          <w:sz w:val="32"/>
          <w:szCs w:val="32"/>
        </w:rPr>
        <w:t>亿元，实现增加值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0.72</w:t>
      </w:r>
      <w:r>
        <w:rPr>
          <w:rFonts w:hint="eastAsia" w:ascii="仿宋_GB2312" w:eastAsia="仿宋_GB2312"/>
          <w:sz w:val="32"/>
          <w:szCs w:val="32"/>
        </w:rPr>
        <w:t xml:space="preserve"> 亿元。</w:t>
      </w:r>
    </w:p>
    <w:p>
      <w:pPr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2、第二产业发展情况。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 xml:space="preserve">年完成产值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19.15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亿元、增加值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  <w:lang w:eastAsia="zh-CN"/>
        </w:rPr>
        <w:t>，实现利税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1.49亿元。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工业企业：全镇现有工业企业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</w:rPr>
        <w:t xml:space="preserve">个，从业人员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5146</w:t>
      </w:r>
      <w:r>
        <w:rPr>
          <w:rFonts w:hint="eastAsia" w:ascii="仿宋_GB2312" w:eastAsia="仿宋_GB2312"/>
          <w:sz w:val="32"/>
          <w:szCs w:val="32"/>
        </w:rPr>
        <w:t xml:space="preserve">人，完成工业企业总产值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18.55</w:t>
      </w:r>
      <w:r>
        <w:rPr>
          <w:rFonts w:hint="eastAsia" w:ascii="仿宋_GB2312" w:eastAsia="仿宋_GB2312"/>
          <w:sz w:val="32"/>
          <w:szCs w:val="32"/>
        </w:rPr>
        <w:t xml:space="preserve">亿元、增加值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4.60</w:t>
      </w:r>
      <w:r>
        <w:rPr>
          <w:rFonts w:hint="eastAsia" w:ascii="仿宋_GB2312" w:eastAsia="仿宋_GB2312"/>
          <w:sz w:val="32"/>
          <w:szCs w:val="32"/>
        </w:rPr>
        <w:t xml:space="preserve">亿元、利税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1.39亿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其中：规模以上工业企业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家，从业人员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655</w:t>
      </w:r>
      <w:r>
        <w:rPr>
          <w:rFonts w:hint="eastAsia" w:ascii="仿宋_GB2312" w:eastAsia="仿宋_GB2312"/>
          <w:sz w:val="32"/>
          <w:szCs w:val="32"/>
        </w:rPr>
        <w:t>人，完成工业企业总产值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9.28</w:t>
      </w:r>
      <w:r>
        <w:rPr>
          <w:rFonts w:hint="eastAsia" w:ascii="仿宋_GB2312" w:eastAsia="仿宋_GB2312"/>
          <w:sz w:val="32"/>
          <w:szCs w:val="32"/>
        </w:rPr>
        <w:t xml:space="preserve">亿元，实现工业增加值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2.32</w:t>
      </w:r>
      <w:r>
        <w:rPr>
          <w:rFonts w:hint="eastAsia" w:ascii="仿宋_GB2312" w:eastAsia="仿宋_GB2312"/>
          <w:sz w:val="32"/>
          <w:szCs w:val="32"/>
        </w:rPr>
        <w:t xml:space="preserve">亿元，利税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0.74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建筑施工业：全镇有建筑施工队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 xml:space="preserve">个，从业人员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 xml:space="preserve">人，完成产值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亿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实现</w:t>
      </w:r>
      <w:r>
        <w:rPr>
          <w:rFonts w:hint="eastAsia" w:ascii="仿宋_GB2312" w:eastAsia="仿宋_GB2312"/>
          <w:sz w:val="32"/>
          <w:szCs w:val="32"/>
        </w:rPr>
        <w:t>增加</w:t>
      </w:r>
      <w:r>
        <w:rPr>
          <w:rFonts w:hint="eastAsia" w:ascii="仿宋_GB2312" w:eastAsia="仿宋_GB2312"/>
          <w:sz w:val="32"/>
          <w:szCs w:val="32"/>
          <w:lang w:eastAsia="zh-CN"/>
        </w:rPr>
        <w:t>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  <w:lang w:eastAsia="zh-CN"/>
        </w:rPr>
        <w:t>、利税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0.1亿元。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、第三产业发展情况。</w:t>
      </w:r>
      <w:r>
        <w:rPr>
          <w:rFonts w:hint="eastAsia" w:ascii="仿宋_GB2312" w:eastAsia="仿宋_GB2312"/>
          <w:sz w:val="32"/>
          <w:szCs w:val="32"/>
        </w:rPr>
        <w:t>镇域内共有商品流通、仓储运输、住宿餐饮及服务业等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432</w:t>
      </w:r>
      <w:r>
        <w:rPr>
          <w:rFonts w:hint="eastAsia" w:ascii="仿宋_GB2312" w:eastAsia="仿宋_GB2312"/>
          <w:sz w:val="32"/>
          <w:szCs w:val="32"/>
        </w:rPr>
        <w:t>个，从业人员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1202</w:t>
      </w:r>
      <w:r>
        <w:rPr>
          <w:rFonts w:hint="eastAsia" w:ascii="仿宋_GB2312" w:eastAsia="仿宋_GB2312"/>
          <w:sz w:val="32"/>
          <w:szCs w:val="32"/>
        </w:rPr>
        <w:t>人，实现产值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4.59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亿元、增加值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8760万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 xml:space="preserve">利税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7489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商品流通业：</w:t>
      </w:r>
      <w:r>
        <w:rPr>
          <w:rFonts w:hint="eastAsia" w:ascii="仿宋_GB2312" w:eastAsia="仿宋_GB2312"/>
          <w:sz w:val="32"/>
          <w:szCs w:val="32"/>
        </w:rPr>
        <w:t>全镇有商品流通业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370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eastAsia="zh-CN"/>
        </w:rPr>
        <w:t>（含个体工商户）</w:t>
      </w:r>
      <w:r>
        <w:rPr>
          <w:rFonts w:hint="eastAsia" w:ascii="仿宋_GB2312" w:eastAsia="仿宋_GB2312"/>
          <w:sz w:val="32"/>
          <w:szCs w:val="32"/>
        </w:rPr>
        <w:t>，从业人员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850</w:t>
      </w:r>
      <w:r>
        <w:rPr>
          <w:rFonts w:hint="eastAsia" w:ascii="仿宋_GB2312" w:eastAsia="仿宋_GB2312"/>
          <w:sz w:val="32"/>
          <w:szCs w:val="32"/>
        </w:rPr>
        <w:t xml:space="preserve">人，完成营业收入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3.34</w:t>
      </w:r>
      <w:r>
        <w:rPr>
          <w:rFonts w:hint="eastAsia" w:ascii="仿宋_GB2312" w:eastAsia="仿宋_GB2312"/>
          <w:sz w:val="32"/>
          <w:szCs w:val="32"/>
        </w:rPr>
        <w:t>亿元，实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5800万元</w:t>
      </w:r>
      <w:r>
        <w:rPr>
          <w:rFonts w:hint="eastAsia" w:ascii="仿宋_GB2312" w:eastAsia="仿宋_GB2312"/>
          <w:sz w:val="32"/>
          <w:szCs w:val="32"/>
        </w:rPr>
        <w:t>、利税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仓储运输业：</w:t>
      </w:r>
      <w:r>
        <w:rPr>
          <w:rFonts w:hint="eastAsia" w:ascii="仿宋_GB2312" w:eastAsia="仿宋_GB2312"/>
          <w:sz w:val="32"/>
          <w:szCs w:val="32"/>
        </w:rPr>
        <w:t>该行业共有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个，从业人员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</w:t>
      </w:r>
      <w:r>
        <w:rPr>
          <w:rFonts w:hint="eastAsia" w:ascii="仿宋_GB2312" w:eastAsia="仿宋_GB2312"/>
          <w:sz w:val="32"/>
          <w:szCs w:val="32"/>
        </w:rPr>
        <w:t>人，实现营</w:t>
      </w:r>
      <w:r>
        <w:rPr>
          <w:rFonts w:hint="eastAsia" w:ascii="仿宋_GB2312" w:eastAsia="仿宋_GB2312"/>
          <w:sz w:val="32"/>
          <w:szCs w:val="32"/>
          <w:lang w:eastAsia="zh-CN"/>
        </w:rPr>
        <w:t>业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7855万</w:t>
      </w:r>
      <w:r>
        <w:rPr>
          <w:rFonts w:hint="eastAsia" w:ascii="仿宋_GB2312" w:eastAsia="仿宋_GB2312"/>
          <w:sz w:val="32"/>
          <w:szCs w:val="32"/>
        </w:rPr>
        <w:t xml:space="preserve">元，增加值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，利税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689万元。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住宿餐饮等服务业：</w:t>
      </w:r>
      <w:r>
        <w:rPr>
          <w:rFonts w:hint="eastAsia" w:ascii="仿宋_GB2312" w:eastAsia="仿宋_GB2312"/>
          <w:sz w:val="32"/>
          <w:szCs w:val="32"/>
        </w:rPr>
        <w:t>几</w:t>
      </w:r>
      <w:r>
        <w:rPr>
          <w:rFonts w:hint="eastAsia" w:ascii="仿宋_GB2312" w:eastAsia="仿宋_GB2312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</w:rPr>
        <w:t xml:space="preserve">行业共有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 xml:space="preserve">个，从业人员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188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人，实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4645</w:t>
      </w:r>
      <w:r>
        <w:rPr>
          <w:rFonts w:hint="eastAsia" w:ascii="仿宋_GB2312" w:eastAsia="仿宋_GB2312"/>
          <w:sz w:val="32"/>
          <w:szCs w:val="32"/>
        </w:rPr>
        <w:t xml:space="preserve">万元、增加值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1390</w:t>
      </w:r>
      <w:r>
        <w:rPr>
          <w:rFonts w:hint="eastAsia" w:ascii="仿宋_GB2312" w:eastAsia="仿宋_GB2312"/>
          <w:sz w:val="32"/>
          <w:szCs w:val="32"/>
        </w:rPr>
        <w:t>万元，利税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限额以上批发零售业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:该行业6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家，实现商品零售额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6313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万元、增加值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1894</w:t>
      </w:r>
      <w:r>
        <w:rPr>
          <w:rFonts w:hint="eastAsia" w:ascii="仿宋_GB2312" w:eastAsia="仿宋_GB2312"/>
          <w:sz w:val="32"/>
          <w:szCs w:val="32"/>
        </w:rPr>
        <w:t>万元、利税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）劳务经济发展情况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据统计，2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年全镇从事长期就地就近和外出务工、经商、创业者约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3.2</w:t>
      </w:r>
      <w:r>
        <w:rPr>
          <w:rFonts w:hint="eastAsia" w:ascii="仿宋_GB2312" w:eastAsia="仿宋_GB2312"/>
          <w:sz w:val="32"/>
          <w:szCs w:val="32"/>
        </w:rPr>
        <w:t xml:space="preserve"> 万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 xml:space="preserve">，年创劳务收入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8.1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全镇</w:t>
      </w:r>
      <w:r>
        <w:rPr>
          <w:rFonts w:hint="eastAsia" w:ascii="仿宋_GB2312" w:eastAsia="仿宋_GB2312"/>
          <w:sz w:val="32"/>
          <w:szCs w:val="32"/>
        </w:rPr>
        <w:t>人均</w:t>
      </w:r>
      <w:r>
        <w:rPr>
          <w:rFonts w:hint="eastAsia" w:ascii="仿宋_GB2312" w:eastAsia="仿宋_GB2312"/>
          <w:sz w:val="32"/>
          <w:szCs w:val="32"/>
          <w:lang w:eastAsia="zh-CN"/>
        </w:rPr>
        <w:t>增</w:t>
      </w:r>
      <w:r>
        <w:rPr>
          <w:rFonts w:hint="eastAsia" w:ascii="仿宋_GB2312" w:eastAsia="仿宋_GB2312"/>
          <w:sz w:val="32"/>
          <w:szCs w:val="32"/>
        </w:rPr>
        <w:t xml:space="preserve">收可达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12000元左右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</w:rPr>
        <w:t>）财政收入情况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年，预计财政总收入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1765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5"/>
          <w:rFonts w:hint="eastAsia" w:ascii="楷体_GB2312" w:hAnsi="宋体" w:eastAsia="楷体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楷体_GB2312" w:hAnsi="宋体" w:eastAsia="楷体_GB2312" w:cs="Arial"/>
          <w:i w:val="0"/>
          <w:iCs w:val="0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楷体_GB2312" w:hAnsi="宋体" w:eastAsia="楷体_GB2312" w:cs="Arial"/>
          <w:i w:val="0"/>
          <w:iCs w:val="0"/>
          <w:sz w:val="32"/>
          <w:szCs w:val="32"/>
          <w:shd w:val="clear" w:color="auto" w:fill="FFFFFF"/>
          <w:lang w:eastAsia="zh-CN"/>
        </w:rPr>
        <w:t>四</w:t>
      </w:r>
      <w:r>
        <w:rPr>
          <w:rStyle w:val="5"/>
          <w:rFonts w:hint="eastAsia" w:ascii="楷体_GB2312" w:hAnsi="宋体" w:eastAsia="楷体_GB2312" w:cs="Arial"/>
          <w:i w:val="0"/>
          <w:iCs w:val="0"/>
          <w:sz w:val="32"/>
          <w:szCs w:val="32"/>
          <w:shd w:val="clear" w:color="auto" w:fill="FFFFFF"/>
        </w:rPr>
        <w:t>）农民人均可支配收入情况</w:t>
      </w:r>
    </w:p>
    <w:p>
      <w:pPr>
        <w:ind w:firstLine="640" w:firstLineChars="200"/>
        <w:rPr>
          <w:rStyle w:val="5"/>
          <w:rFonts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据一、二、三产业的收益、劳务创收、财补、社保养老金和民政救助等，2019年全镇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eastAsia="zh-CN"/>
        </w:rPr>
        <w:t>实现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人均可支配收入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13050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 xml:space="preserve">元，同比增加 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1240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元、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eastAsia="zh-CN"/>
        </w:rPr>
        <w:t>同比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增长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10.5</w:t>
      </w:r>
      <w:r>
        <w:rPr>
          <w:rStyle w:val="5"/>
          <w:rFonts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%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Style w:val="5"/>
          <w:rFonts w:hint="eastAsia" w:ascii="楷体_GB2312" w:hAnsi="宋体" w:eastAsia="楷体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楷体_GB2312" w:hAnsi="宋体" w:eastAsia="楷体_GB2312" w:cs="Arial"/>
          <w:i w:val="0"/>
          <w:iCs w:val="0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楷体_GB2312" w:hAnsi="宋体" w:eastAsia="楷体_GB2312" w:cs="Arial"/>
          <w:i w:val="0"/>
          <w:iCs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5"/>
          <w:rFonts w:hint="eastAsia" w:ascii="楷体_GB2312" w:hAnsi="宋体" w:eastAsia="楷体_GB2312" w:cs="Arial"/>
          <w:i w:val="0"/>
          <w:iCs w:val="0"/>
          <w:sz w:val="32"/>
          <w:szCs w:val="32"/>
          <w:shd w:val="clear" w:color="auto" w:fill="FFFFFF"/>
        </w:rPr>
        <w:t>）招商引资情况</w:t>
      </w:r>
    </w:p>
    <w:p>
      <w:pPr>
        <w:numPr>
          <w:ilvl w:val="0"/>
          <w:numId w:val="0"/>
        </w:numPr>
        <w:ind w:firstLine="960" w:firstLineChars="300"/>
        <w:rPr>
          <w:rStyle w:val="5"/>
          <w:rFonts w:hint="eastAsia" w:ascii="宋体" w:hAnsi="宋体" w:eastAsia="宋体" w:cs="Arial"/>
          <w:i w:val="0"/>
          <w:iCs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2</w:t>
      </w:r>
      <w:r>
        <w:rPr>
          <w:rStyle w:val="5"/>
          <w:rFonts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019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年，引进新上、扩建枝改项目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Style w:val="5"/>
          <w:rFonts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 xml:space="preserve"> 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 xml:space="preserve">个，签约资金 </w:t>
      </w:r>
      <w:r>
        <w:rPr>
          <w:rStyle w:val="5"/>
          <w:rFonts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 xml:space="preserve"> 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5.05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亿元，到位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4.86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亿元，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eastAsia="zh-CN"/>
        </w:rPr>
        <w:t>同比增长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21.5</w:t>
      </w:r>
      <w:r>
        <w:rPr>
          <w:rStyle w:val="5"/>
          <w:rFonts w:hint="eastAsia" w:ascii="宋体" w:hAnsi="宋体" w:eastAsia="宋体" w:cs="Arial"/>
          <w:i w:val="0"/>
          <w:iCs w:val="0"/>
          <w:sz w:val="32"/>
          <w:szCs w:val="32"/>
          <w:shd w:val="clear" w:color="auto" w:fill="FFFFFF"/>
        </w:rPr>
        <w:t xml:space="preserve"> </w:t>
      </w:r>
      <w:r>
        <w:rPr>
          <w:rStyle w:val="5"/>
          <w:rFonts w:ascii="宋体" w:hAnsi="宋体" w:eastAsia="宋体" w:cs="Arial"/>
          <w:i w:val="0"/>
          <w:iCs w:val="0"/>
          <w:sz w:val="32"/>
          <w:szCs w:val="32"/>
          <w:shd w:val="clear" w:color="auto" w:fill="FFFFFF"/>
        </w:rPr>
        <w:t xml:space="preserve"> %</w:t>
      </w:r>
      <w:r>
        <w:rPr>
          <w:rStyle w:val="5"/>
          <w:rFonts w:hint="eastAsia" w:ascii="宋体" w:hAnsi="宋体" w:eastAsia="宋体" w:cs="Arial"/>
          <w:i w:val="0"/>
          <w:iCs w:val="0"/>
          <w:sz w:val="32"/>
          <w:szCs w:val="32"/>
          <w:shd w:val="clear" w:color="auto" w:fill="FFFFFF"/>
        </w:rPr>
        <w:t>。</w:t>
      </w:r>
      <w:r>
        <w:rPr>
          <w:rStyle w:val="5"/>
          <w:rFonts w:hint="eastAsia" w:ascii="宋体" w:hAnsi="宋体" w:eastAsia="宋体" w:cs="Arial"/>
          <w:i w:val="0"/>
          <w:iCs w:val="0"/>
          <w:sz w:val="32"/>
          <w:szCs w:val="32"/>
          <w:shd w:val="clear" w:color="auto" w:fill="FFFFFF"/>
          <w:lang w:eastAsia="zh-CN"/>
        </w:rPr>
        <w:t>、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（六）固定资产投资完成情况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据统计，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2019年全镇完成固定资产投资额为1.45亿元，其中：工业投资完成额为8250万元。</w:t>
      </w:r>
    </w:p>
    <w:p>
      <w:pPr>
        <w:ind w:firstLine="640" w:firstLineChars="200"/>
        <w:rPr>
          <w:rStyle w:val="5"/>
          <w:rFonts w:ascii="宋体" w:hAnsi="宋体" w:eastAsia="宋体" w:cs="Arial"/>
          <w:i w:val="0"/>
          <w:iCs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Style w:val="5"/>
          <w:rFonts w:ascii="黑体" w:hAnsi="黑体" w:eastAsia="黑体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Arial"/>
          <w:i w:val="0"/>
          <w:iCs w:val="0"/>
          <w:sz w:val="32"/>
          <w:szCs w:val="32"/>
          <w:shd w:val="clear" w:color="auto" w:fill="FFFFFF"/>
        </w:rPr>
        <w:t>二、农村供电情况</w:t>
      </w:r>
    </w:p>
    <w:p>
      <w:pPr>
        <w:ind w:firstLine="640" w:firstLineChars="200"/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据供电部门提供，本年度全镇用电量达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5680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万千瓦时，其中工业用电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1710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万千瓦时。</w:t>
      </w:r>
    </w:p>
    <w:p>
      <w:pPr>
        <w:ind w:firstLine="640" w:firstLineChars="200"/>
        <w:rPr>
          <w:rStyle w:val="5"/>
          <w:rFonts w:hint="eastAsia" w:ascii="黑体" w:hAnsi="黑体" w:eastAsia="黑体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Arial"/>
          <w:i w:val="0"/>
          <w:iCs w:val="0"/>
          <w:sz w:val="32"/>
          <w:szCs w:val="32"/>
          <w:shd w:val="clear" w:color="auto" w:fill="FFFFFF"/>
        </w:rPr>
        <w:t>三、统计工作</w:t>
      </w:r>
    </w:p>
    <w:p>
      <w:pPr>
        <w:ind w:firstLine="640" w:firstLineChars="200"/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（一）强化统计工作领导，加强统计队伍建设，提高统计围绕党政中心和服务效能。</w:t>
      </w:r>
    </w:p>
    <w:p>
      <w:pPr>
        <w:ind w:firstLine="640" w:firstLineChars="200"/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（二）按时完成“四经普”数据信息核查工作。</w:t>
      </w:r>
    </w:p>
    <w:p>
      <w:pPr>
        <w:ind w:firstLine="640" w:firstLineChars="200"/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（三）着力抓好“五上”企业和农业月、季、年报和数据质量工作，杜绝拒报、瞒报、迟报现象。</w:t>
      </w:r>
    </w:p>
    <w:p>
      <w:pPr>
        <w:ind w:firstLine="640" w:firstLineChars="200"/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（四）按时完成县局安排的阶段性各项工作。</w:t>
      </w:r>
    </w:p>
    <w:p>
      <w:pPr>
        <w:ind w:firstLine="640" w:firstLineChars="200"/>
        <w:rPr>
          <w:rStyle w:val="5"/>
          <w:rFonts w:hint="eastAsia" w:ascii="黑体" w:hAnsi="黑体" w:eastAsia="黑体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Arial"/>
          <w:i w:val="0"/>
          <w:iCs w:val="0"/>
          <w:sz w:val="32"/>
          <w:szCs w:val="32"/>
          <w:shd w:val="clear" w:color="auto" w:fill="FFFFFF"/>
        </w:rPr>
        <w:t>四、</w:t>
      </w:r>
      <w:r>
        <w:rPr>
          <w:rStyle w:val="5"/>
          <w:rFonts w:hint="eastAsia" w:ascii="黑体" w:hAnsi="黑体" w:eastAsia="黑体" w:cs="Arial"/>
          <w:i w:val="0"/>
          <w:iCs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Style w:val="5"/>
          <w:rFonts w:hint="eastAsia" w:ascii="黑体" w:hAnsi="黑体" w:eastAsia="黑体" w:cs="Arial"/>
          <w:i w:val="0"/>
          <w:iCs w:val="0"/>
          <w:sz w:val="32"/>
          <w:szCs w:val="32"/>
          <w:shd w:val="clear" w:color="auto" w:fill="FFFFFF"/>
        </w:rPr>
        <w:t>年工作计划</w:t>
      </w:r>
    </w:p>
    <w:p>
      <w:pPr>
        <w:ind w:firstLine="640" w:firstLineChars="200"/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1、深入学习、贯彻、落实党的十九届四中全会精神，以习近平新时代中国特色社会主义思想统领统计工作，进一步提升统计工作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eastAsia="zh-CN"/>
        </w:rPr>
        <w:t>、</w:t>
      </w:r>
      <w:bookmarkStart w:id="0" w:name="_GoBack"/>
      <w:bookmarkEnd w:id="0"/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服务大局能力。</w:t>
      </w:r>
    </w:p>
    <w:p>
      <w:pPr>
        <w:ind w:firstLine="640" w:firstLineChars="200"/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2、按时保质保量完成统计各项工作任务。</w:t>
      </w:r>
    </w:p>
    <w:p>
      <w:pPr>
        <w:ind w:firstLine="640" w:firstLineChars="200"/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3、为第七次全国人口普查工作，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  <w:lang w:eastAsia="zh-CN"/>
        </w:rPr>
        <w:t>选</w:t>
      </w: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准配强普查队伍和普查员，加强培训，提高普查人员的政治素质和业务水平，做好普查工作。</w:t>
      </w:r>
    </w:p>
    <w:p>
      <w:pPr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Style w:val="5"/>
          <w:rFonts w:hint="eastAsia" w:ascii="仿宋_GB2312" w:hAnsi="宋体" w:eastAsia="仿宋_GB2312" w:cs="Arial"/>
          <w:i w:val="0"/>
          <w:iCs w:val="0"/>
          <w:sz w:val="32"/>
          <w:szCs w:val="32"/>
          <w:shd w:val="clear" w:color="auto" w:fill="FFFFFF"/>
        </w:rPr>
        <w:t>总之，为实现全面建成小康社会而不懈努力。</w:t>
      </w:r>
    </w:p>
    <w:p>
      <w:pPr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pgSz w:w="11906" w:h="16838"/>
      <w:pgMar w:top="2041" w:right="1588" w:bottom="175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FA"/>
    <w:rsid w:val="000E1501"/>
    <w:rsid w:val="001A08CF"/>
    <w:rsid w:val="001D0A21"/>
    <w:rsid w:val="00551DD9"/>
    <w:rsid w:val="005719FA"/>
    <w:rsid w:val="00590564"/>
    <w:rsid w:val="006353FF"/>
    <w:rsid w:val="006F6F5B"/>
    <w:rsid w:val="009A100B"/>
    <w:rsid w:val="00A121AE"/>
    <w:rsid w:val="00B27C4D"/>
    <w:rsid w:val="00B34DA1"/>
    <w:rsid w:val="00C358E3"/>
    <w:rsid w:val="00D8775D"/>
    <w:rsid w:val="00DE2D5B"/>
    <w:rsid w:val="00ED7BDB"/>
    <w:rsid w:val="00EE6557"/>
    <w:rsid w:val="066D299F"/>
    <w:rsid w:val="1491743E"/>
    <w:rsid w:val="58E432E9"/>
    <w:rsid w:val="69595AA5"/>
    <w:rsid w:val="6C465626"/>
    <w:rsid w:val="76D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6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1378</Characters>
  <Lines>11</Lines>
  <Paragraphs>3</Paragraphs>
  <TotalTime>5</TotalTime>
  <ScaleCrop>false</ScaleCrop>
  <LinksUpToDate>false</LinksUpToDate>
  <CharactersWithSpaces>1616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2019-12-21T03:08:00Z</dcterms:created>
  <dc:creator>love4402@edu365.site</dc:creator>
  <cp:lastModifiedBy>请叫我王欧巴！</cp:lastModifiedBy>
  <cp:lastPrinted>2019-12-21T06:35:00Z</cp:lastPrinted>
  <dcterms:modified xsi:type="dcterms:W3CDTF">2020-08-27T02:42:23Z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