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FF0000"/>
          <w:w w:val="50"/>
          <w:sz w:val="144"/>
          <w:szCs w:val="144"/>
        </w:rPr>
      </w:pPr>
      <w:r>
        <w:rPr>
          <w:rFonts w:hint="eastAsia" w:ascii="方正小标宋简体" w:eastAsia="方正小标宋简体"/>
          <w:color w:val="FF0000"/>
          <w:w w:val="50"/>
          <w:sz w:val="144"/>
          <w:szCs w:val="144"/>
        </w:rPr>
        <w:t>泗县</w:t>
      </w:r>
      <w:r>
        <w:rPr>
          <w:rFonts w:hint="eastAsia" w:ascii="方正小标宋简体" w:eastAsia="方正小标宋简体"/>
          <w:color w:val="FF0000"/>
          <w:w w:val="50"/>
          <w:sz w:val="144"/>
          <w:szCs w:val="144"/>
          <w:lang w:val="en-US" w:eastAsia="zh-CN"/>
        </w:rPr>
        <w:t>住房和城乡建设</w:t>
      </w:r>
      <w:r>
        <w:rPr>
          <w:rFonts w:hint="eastAsia" w:ascii="方正小标宋简体" w:eastAsia="方正小标宋简体"/>
          <w:color w:val="FF0000"/>
          <w:w w:val="50"/>
          <w:sz w:val="144"/>
          <w:szCs w:val="144"/>
        </w:rPr>
        <w:t>局</w:t>
      </w:r>
    </w:p>
    <w:tbl>
      <w:tblPr>
        <w:tblStyle w:val="5"/>
        <w:tblW w:w="8522" w:type="dxa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522" w:type="dxa"/>
          </w:tcPr>
          <w:p>
            <w:pPr>
              <w:ind w:firstLine="3958" w:firstLineChars="1885"/>
              <w:jc w:val="center"/>
            </w:pPr>
            <w:r>
              <w:pict>
                <v:line id="直接连接符 1" o:spid="_x0000_s1026" o:spt="20" style="position:absolute;left:0pt;margin-left:-15pt;margin-top:7.95pt;height:0pt;width:442.2pt;z-index:251658240;mso-width-relative:page;mso-height-relative:page;" stroked="t" coordsize="21600,21600" o:gfxdata="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qdTcdkAAAAJ&#10;AQAADwAAAAAAAAABACAAAAAiAAAAZHJzL2Rvd25yZXYueG1sUEsBAhQAFAAAAAgAh07iQLA0aOHi&#10;AQAApQMAAA4AAAAAAAAAAQAgAAAAKAEAAGRycy9lMm9Eb2MueG1sUEsFBgAAAAAGAAYAWQEAAHwF&#10;AAAAAA==&#10;">
                  <v:path arrowok="t"/>
                  <v:fill focussize="0,0"/>
                  <v:stroke weight="2.5pt" color="#FF0000"/>
                  <v:imagedata o:title=""/>
                  <o:lock v:ext="edit"/>
                </v:line>
              </w:pict>
            </w:r>
            <w:bookmarkStart w:id="0" w:name="documentHeadLineFrame"/>
            <w:bookmarkEnd w:id="0"/>
          </w:p>
        </w:tc>
      </w:tr>
    </w:tbl>
    <w:p>
      <w:pPr>
        <w:spacing w:line="580" w:lineRule="exact"/>
        <w:jc w:val="center"/>
        <w:rPr>
          <w:rFonts w:ascii="黑体" w:hAnsi="黑体" w:eastAsia="黑体" w:cs="黑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bookmarkStart w:id="1" w:name="_GoBack"/>
      <w:r>
        <w:rPr>
          <w:rFonts w:hint="eastAsia" w:ascii="方正小标宋简体" w:hAnsi="黑体" w:eastAsia="方正小标宋简体" w:cs="黑体"/>
          <w:sz w:val="44"/>
          <w:szCs w:val="44"/>
        </w:rPr>
        <w:t>关于印发《泗县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住建</w:t>
      </w:r>
      <w:r>
        <w:rPr>
          <w:rFonts w:hint="eastAsia" w:ascii="方正小标宋简体" w:hAnsi="黑体" w:eastAsia="方正小标宋简体" w:cs="黑体"/>
          <w:sz w:val="44"/>
          <w:szCs w:val="44"/>
        </w:rPr>
        <w:t>局2020</w:t>
      </w:r>
      <w:r>
        <w:rPr>
          <w:rFonts w:hint="eastAsia" w:ascii="方正小标宋简体" w:hAnsi="黑体" w:eastAsia="方正小标宋简体" w:cs="黑体"/>
          <w:sz w:val="44"/>
          <w:szCs w:val="44"/>
        </w:rPr>
        <w:t>年度</w:t>
      </w:r>
    </w:p>
    <w:p>
      <w:pPr>
        <w:spacing w:line="58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“双随机、一公开”抽查工作计划》的通知</w:t>
      </w:r>
    </w:p>
    <w:p>
      <w:pPr>
        <w:spacing w:line="580" w:lineRule="exact"/>
        <w:rPr>
          <w:rFonts w:ascii="方正小标宋简体" w:eastAsia="方正小标宋简体" w:cs="宋体"/>
          <w:sz w:val="32"/>
          <w:szCs w:val="32"/>
        </w:rPr>
      </w:pPr>
    </w:p>
    <w:p>
      <w:pPr>
        <w:spacing w:line="58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机关各股室、局属各单位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>
      <w:pPr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贯彻落实《宿州市人民政府关于在市场监管领域全面推行部门联合“双随机、一公开”监管的实施方案》（宿政发〔2019〕9号），健全完善“双随机、一公开”监管基础制度，参照市住建局、人防办“双随机、一公开”抽查事项清单内容，结合我局实际，现将制定的《宿州市人防办2020年度“双随机、一公开”抽查事项清单》印发给你们，请认真贯彻落实。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附件：《泗县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住建</w:t>
      </w:r>
      <w:r>
        <w:rPr>
          <w:rFonts w:hint="eastAsia" w:ascii="仿宋" w:hAnsi="仿宋" w:eastAsia="仿宋" w:cs="宋体"/>
          <w:sz w:val="32"/>
          <w:szCs w:val="32"/>
        </w:rPr>
        <w:t>局</w:t>
      </w:r>
      <w:r>
        <w:rPr>
          <w:rFonts w:ascii="仿宋" w:hAnsi="仿宋" w:eastAsia="仿宋" w:cs="宋体"/>
          <w:sz w:val="32"/>
          <w:szCs w:val="32"/>
        </w:rPr>
        <w:t>2020</w:t>
      </w:r>
      <w:r>
        <w:rPr>
          <w:rFonts w:hint="eastAsia" w:ascii="仿宋" w:hAnsi="仿宋" w:eastAsia="仿宋" w:cs="宋体"/>
          <w:sz w:val="32"/>
          <w:szCs w:val="32"/>
        </w:rPr>
        <w:t>年度“双随机、一公开”抽查工作计划》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</w:p>
    <w:p>
      <w:pPr>
        <w:spacing w:line="580" w:lineRule="exact"/>
        <w:ind w:firstLine="4480" w:firstLineChars="14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泗县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住房和城乡建设</w:t>
      </w:r>
      <w:r>
        <w:rPr>
          <w:rFonts w:hint="eastAsia" w:ascii="仿宋" w:hAnsi="仿宋" w:eastAsia="仿宋" w:cs="宋体"/>
          <w:sz w:val="32"/>
          <w:szCs w:val="32"/>
        </w:rPr>
        <w:t>局</w:t>
      </w:r>
    </w:p>
    <w:p>
      <w:pPr>
        <w:spacing w:line="580" w:lineRule="exact"/>
        <w:ind w:firstLine="4800" w:firstLineChars="1500"/>
        <w:jc w:val="left"/>
        <w:rPr>
          <w:rFonts w:hint="default" w:ascii="仿宋" w:hAnsi="仿宋" w:eastAsia="仿宋" w:cs="宋体"/>
          <w:sz w:val="32"/>
          <w:szCs w:val="32"/>
          <w:lang w:val="en-US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418" w:right="1418" w:bottom="1418" w:left="1588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ascii="仿宋" w:hAnsi="仿宋" w:eastAsia="仿宋" w:cs="宋体"/>
          <w:sz w:val="32"/>
          <w:szCs w:val="32"/>
        </w:rPr>
        <w:t>2020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11日</w:t>
      </w:r>
    </w:p>
    <w:bookmarkEnd w:id="1"/>
    <w:p>
      <w:pPr>
        <w:spacing w:line="580" w:lineRule="exact"/>
        <w:rPr>
          <w:rFonts w:ascii="仿宋" w:hAnsi="仿宋" w:eastAsia="仿宋" w:cs="宋体"/>
          <w:sz w:val="32"/>
          <w:szCs w:val="32"/>
        </w:rPr>
      </w:pPr>
    </w:p>
    <w:sectPr>
      <w:pgSz w:w="16838" w:h="11906" w:orient="landscape"/>
      <w:pgMar w:top="1588" w:right="1418" w:bottom="1418" w:left="141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4F0"/>
    <w:rsid w:val="003B71A8"/>
    <w:rsid w:val="004704F0"/>
    <w:rsid w:val="008358A3"/>
    <w:rsid w:val="00877DBF"/>
    <w:rsid w:val="00952855"/>
    <w:rsid w:val="00AC5FAF"/>
    <w:rsid w:val="00C708AC"/>
    <w:rsid w:val="066E5903"/>
    <w:rsid w:val="177F04BE"/>
    <w:rsid w:val="36EB4E5D"/>
    <w:rsid w:val="380C35EC"/>
    <w:rsid w:val="4A3A115B"/>
    <w:rsid w:val="4FCA3A6A"/>
    <w:rsid w:val="523E7138"/>
    <w:rsid w:val="56D1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99"/>
    <w:rPr>
      <w:rFonts w:cs="Times New Roman"/>
    </w:rPr>
  </w:style>
  <w:style w:type="character" w:customStyle="1" w:styleId="9">
    <w:name w:val="Header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Footer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Date Char"/>
    <w:basedOn w:val="7"/>
    <w:link w:val="2"/>
    <w:semiHidden/>
    <w:qFormat/>
    <w:uiPriority w:val="99"/>
    <w:rPr>
      <w:szCs w:val="24"/>
    </w:rPr>
  </w:style>
  <w:style w:type="paragraph" w:customStyle="1" w:styleId="12">
    <w:name w:val="Table Paragraph"/>
    <w:basedOn w:val="1"/>
    <w:qFormat/>
    <w:uiPriority w:val="99"/>
    <w:rPr>
      <w:rFonts w:ascii="宋体" w:hAnsi="宋体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10</Pages>
  <Words>928</Words>
  <Characters>5293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重度颜控 轻微自制</cp:lastModifiedBy>
  <cp:lastPrinted>2020-05-09T07:35:00Z</cp:lastPrinted>
  <dcterms:modified xsi:type="dcterms:W3CDTF">2020-06-23T08:59:55Z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