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b/>
          <w:sz w:val="40"/>
          <w:szCs w:val="32"/>
        </w:rPr>
      </w:pPr>
    </w:p>
    <w:p>
      <w:pPr>
        <w:jc w:val="center"/>
        <w:rPr>
          <w:rFonts w:hint="eastAsia" w:ascii="Times New Roman" w:hAnsi="Times New Roman" w:eastAsia="仿宋_GB2312"/>
          <w:b/>
          <w:sz w:val="40"/>
          <w:szCs w:val="32"/>
        </w:rPr>
      </w:pPr>
    </w:p>
    <w:p>
      <w:pPr>
        <w:jc w:val="center"/>
        <w:rPr>
          <w:rFonts w:hint="eastAsia" w:ascii="Times New Roman" w:hAnsi="Times New Roman" w:eastAsia="仿宋_GB2312"/>
          <w:b/>
          <w:sz w:val="40"/>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方正楷体简体"/>
          <w:sz w:val="32"/>
          <w:szCs w:val="32"/>
        </w:rPr>
      </w:pPr>
    </w:p>
    <w:p>
      <w:pPr>
        <w:tabs>
          <w:tab w:val="left" w:pos="7723"/>
        </w:tabs>
        <w:spacing w:line="400" w:lineRule="exact"/>
        <w:rPr>
          <w:rFonts w:hint="eastAsia" w:ascii="Times New Roman" w:hAnsi="Times New Roman"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刘政〔2020〕15号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imes New Roman" w:hAnsi="Times New Roman" w:eastAsia="黑体" w:cs="黑体"/>
          <w:spacing w:val="-11"/>
          <w:sz w:val="11"/>
          <w:szCs w:val="11"/>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小标宋简体" w:cs="方正小标宋简体"/>
          <w:b/>
          <w:bCs/>
          <w:sz w:val="21"/>
          <w:szCs w:val="21"/>
        </w:rPr>
      </w:pP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关于调整刘圩镇为民服务中心及各村为民服务全程代理工作站的通知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简体" w:cs="方正小标宋简体"/>
          <w:b/>
          <w:bCs/>
          <w:sz w:val="22"/>
          <w:szCs w:val="22"/>
          <w:lang w:val="en-US" w:eastAsia="zh-CN"/>
        </w:rPr>
      </w:pPr>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各村民委员会、镇直有关单位，刘圩镇为民服务中心：</w:t>
      </w:r>
    </w:p>
    <w:p>
      <w:pPr>
        <w:ind w:firstLine="640" w:firstLineChars="200"/>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sz w:val="32"/>
          <w:szCs w:val="32"/>
          <w:lang w:eastAsia="zh-CN"/>
        </w:rPr>
        <w:t>为逐步加强基层政务服务体系建设，</w:t>
      </w:r>
      <w:r>
        <w:rPr>
          <w:rFonts w:hint="eastAsia" w:ascii="Times New Roman" w:hAnsi="Times New Roman" w:eastAsia="仿宋_GB2312" w:cs="仿宋_GB2312"/>
          <w:b w:val="0"/>
          <w:bCs w:val="0"/>
          <w:sz w:val="32"/>
          <w:szCs w:val="32"/>
          <w:lang w:eastAsia="zh-CN"/>
        </w:rPr>
        <w:t>经研究决定对刘圩镇为民服务中心及各村为民服务全程代理工作站进行调整，调整人员如下：</w:t>
      </w:r>
    </w:p>
    <w:p>
      <w:pPr>
        <w:ind w:firstLine="640" w:firstLineChars="200"/>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1、镇为民服务中心组织调整为：</w:t>
      </w:r>
    </w:p>
    <w:p>
      <w:pPr>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第</w:t>
      </w:r>
      <w:r>
        <w:rPr>
          <w:rFonts w:hint="eastAsia" w:ascii="Times New Roman" w:hAnsi="Times New Roman" w:eastAsia="仿宋_GB2312" w:cs="仿宋_GB2312"/>
          <w:b w:val="0"/>
          <w:bCs w:val="0"/>
          <w:sz w:val="22"/>
          <w:szCs w:val="22"/>
          <w:lang w:val="en-US" w:eastAsia="zh-CN"/>
        </w:rPr>
        <w:t xml:space="preserve"> </w:t>
      </w:r>
      <w:r>
        <w:rPr>
          <w:rFonts w:hint="eastAsia" w:ascii="Times New Roman" w:hAnsi="Times New Roman" w:eastAsia="仿宋_GB2312" w:cs="仿宋_GB2312"/>
          <w:b w:val="0"/>
          <w:bCs w:val="0"/>
          <w:sz w:val="32"/>
          <w:szCs w:val="32"/>
          <w:lang w:eastAsia="zh-CN"/>
        </w:rPr>
        <w:t>一</w:t>
      </w:r>
      <w:r>
        <w:rPr>
          <w:rFonts w:hint="eastAsia" w:ascii="Times New Roman" w:hAnsi="Times New Roman" w:eastAsia="仿宋_GB2312" w:cs="仿宋_GB2312"/>
          <w:b w:val="0"/>
          <w:bCs w:val="0"/>
          <w:sz w:val="22"/>
          <w:szCs w:val="22"/>
          <w:lang w:val="en-US" w:eastAsia="zh-CN"/>
        </w:rPr>
        <w:t xml:space="preserve"> </w:t>
      </w:r>
      <w:r>
        <w:rPr>
          <w:rFonts w:hint="eastAsia" w:ascii="Times New Roman" w:hAnsi="Times New Roman" w:eastAsia="仿宋_GB2312" w:cs="仿宋_GB2312"/>
          <w:b w:val="0"/>
          <w:bCs w:val="0"/>
          <w:sz w:val="32"/>
          <w:szCs w:val="32"/>
          <w:lang w:eastAsia="zh-CN"/>
        </w:rPr>
        <w:t>主</w:t>
      </w:r>
      <w:r>
        <w:rPr>
          <w:rFonts w:hint="eastAsia" w:ascii="Times New Roman" w:hAnsi="Times New Roman" w:eastAsia="仿宋_GB2312" w:cs="仿宋_GB2312"/>
          <w:b w:val="0"/>
          <w:bCs w:val="0"/>
          <w:sz w:val="24"/>
          <w:szCs w:val="24"/>
          <w:lang w:val="en-US" w:eastAsia="zh-CN"/>
        </w:rPr>
        <w:t xml:space="preserve"> </w:t>
      </w:r>
      <w:r>
        <w:rPr>
          <w:rFonts w:hint="eastAsia" w:ascii="Times New Roman" w:hAnsi="Times New Roman" w:eastAsia="仿宋_GB2312" w:cs="仿宋_GB2312"/>
          <w:b w:val="0"/>
          <w:bCs w:val="0"/>
          <w:sz w:val="32"/>
          <w:szCs w:val="32"/>
          <w:lang w:eastAsia="zh-CN"/>
        </w:rPr>
        <w:t>任：倪大洲</w:t>
      </w:r>
    </w:p>
    <w:p>
      <w:pPr>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主</w:t>
      </w:r>
      <w:r>
        <w:rPr>
          <w:rFonts w:hint="eastAsia" w:ascii="Times New Roman" w:hAnsi="Times New Roman" w:eastAsia="仿宋_GB2312" w:cs="仿宋_GB2312"/>
          <w:b w:val="0"/>
          <w:bCs w:val="0"/>
          <w:sz w:val="28"/>
          <w:szCs w:val="28"/>
          <w:lang w:val="en-US" w:eastAsia="zh-CN"/>
        </w:rPr>
        <w:t xml:space="preserve">       </w:t>
      </w:r>
      <w:r>
        <w:rPr>
          <w:rFonts w:hint="eastAsia" w:ascii="Times New Roman" w:hAnsi="Times New Roman" w:eastAsia="仿宋_GB2312" w:cs="仿宋_GB2312"/>
          <w:b w:val="0"/>
          <w:bCs w:val="0"/>
          <w:sz w:val="32"/>
          <w:szCs w:val="32"/>
          <w:lang w:val="en-US" w:eastAsia="zh-CN"/>
        </w:rPr>
        <w:t>任：张立玉</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val="0"/>
          <w:bCs w:val="0"/>
          <w:sz w:val="32"/>
          <w:szCs w:val="32"/>
          <w:lang w:val="en-US" w:eastAsia="zh-CN"/>
        </w:rPr>
        <w:t>常务副主任</w:t>
      </w:r>
      <w:r>
        <w:rPr>
          <w:rFonts w:hint="eastAsia" w:ascii="Times New Roman" w:hAnsi="Times New Roman" w:eastAsia="仿宋_GB2312" w:cs="仿宋_GB2312"/>
          <w:b/>
          <w:bCs/>
          <w:sz w:val="32"/>
          <w:szCs w:val="32"/>
          <w:lang w:val="en-US" w:eastAsia="zh-CN"/>
        </w:rPr>
        <w:t>：</w:t>
      </w:r>
      <w:r>
        <w:rPr>
          <w:rFonts w:hint="eastAsia" w:ascii="Times New Roman" w:hAnsi="Times New Roman" w:eastAsia="仿宋_GB2312" w:cs="仿宋_GB2312"/>
          <w:sz w:val="32"/>
          <w:szCs w:val="32"/>
          <w:lang w:val="en-US" w:eastAsia="zh-CN"/>
        </w:rPr>
        <w:t xml:space="preserve">孟  凯 </w:t>
      </w:r>
      <w:bookmarkStart w:id="0" w:name="_GoBack"/>
      <w:bookmarkEnd w:id="0"/>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大厅负责人：马端镇</w:t>
      </w:r>
    </w:p>
    <w:p>
      <w:p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代  办  员：王  凤、王  宁</w:t>
      </w:r>
    </w:p>
    <w:p>
      <w:pPr>
        <w:numPr>
          <w:ilvl w:val="0"/>
          <w:numId w:val="1"/>
        </w:numPr>
        <w:ind w:left="640" w:leftChars="0" w:firstLine="0" w:firstLineChars="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村为民服务全程代理工作站</w:t>
      </w:r>
      <w:r>
        <w:rPr>
          <w:rFonts w:hint="eastAsia" w:ascii="Times New Roman" w:hAnsi="Times New Roman" w:eastAsia="仿宋_GB2312" w:cs="仿宋_GB2312"/>
          <w:b w:val="0"/>
          <w:bCs w:val="0"/>
          <w:sz w:val="32"/>
          <w:szCs w:val="32"/>
          <w:lang w:val="en-US" w:eastAsia="zh-CN"/>
        </w:rPr>
        <w:t>调整为：</w:t>
      </w:r>
    </w:p>
    <w:p>
      <w:pPr>
        <w:numPr>
          <w:numId w:val="0"/>
        </w:numPr>
        <w:ind w:left="640" w:leftChars="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站       长：各村书记</w:t>
      </w:r>
    </w:p>
    <w:p>
      <w:pPr>
        <w:numPr>
          <w:numId w:val="0"/>
        </w:numPr>
        <w:ind w:left="640" w:leftChars="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负   责  人：各村主任</w:t>
      </w:r>
    </w:p>
    <w:p>
      <w:pPr>
        <w:numPr>
          <w:numId w:val="0"/>
        </w:numPr>
        <w:ind w:left="640" w:leftChars="0"/>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代   办  员：原村级代办员</w:t>
      </w:r>
    </w:p>
    <w:p>
      <w:pPr>
        <w:ind w:firstLine="640" w:firstLineChars="200"/>
        <w:rPr>
          <w:rFonts w:hint="eastAsia" w:ascii="Times New Roman" w:hAnsi="Times New Roman" w:eastAsia="仿宋_GB2312" w:cs="仿宋_GB2312"/>
          <w:sz w:val="32"/>
          <w:szCs w:val="32"/>
          <w:lang w:val="en-US" w:eastAsia="zh-CN"/>
        </w:rPr>
      </w:pPr>
    </w:p>
    <w:p>
      <w:pPr>
        <w:ind w:firstLine="640" w:firstLineChars="200"/>
        <w:rPr>
          <w:rFonts w:hint="eastAsia" w:ascii="Times New Roman" w:hAnsi="Times New Roman" w:eastAsia="仿宋_GB2312" w:cs="仿宋_GB2312"/>
          <w:sz w:val="32"/>
          <w:szCs w:val="32"/>
          <w:lang w:val="en-US" w:eastAsia="zh-CN"/>
        </w:rPr>
      </w:pPr>
    </w:p>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泗县刘圩镇人民政府</w:t>
      </w:r>
    </w:p>
    <w:p>
      <w:pPr>
        <w:ind w:firstLine="5440" w:firstLineChars="1700"/>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2020年3月30日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EB349"/>
    <w:multiLevelType w:val="singleLevel"/>
    <w:tmpl w:val="51DEB349"/>
    <w:lvl w:ilvl="0" w:tentative="0">
      <w:start w:val="2"/>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0011F"/>
    <w:rsid w:val="01BE203D"/>
    <w:rsid w:val="02F649E1"/>
    <w:rsid w:val="04F6310A"/>
    <w:rsid w:val="071200DE"/>
    <w:rsid w:val="074A6A3E"/>
    <w:rsid w:val="0F5D0066"/>
    <w:rsid w:val="17E3364B"/>
    <w:rsid w:val="18445AE9"/>
    <w:rsid w:val="19C25540"/>
    <w:rsid w:val="1B405C26"/>
    <w:rsid w:val="2FCA5BEC"/>
    <w:rsid w:val="315A073C"/>
    <w:rsid w:val="318461D3"/>
    <w:rsid w:val="35482E4D"/>
    <w:rsid w:val="37020EE1"/>
    <w:rsid w:val="45304193"/>
    <w:rsid w:val="458F4DBF"/>
    <w:rsid w:val="46051767"/>
    <w:rsid w:val="48464DBD"/>
    <w:rsid w:val="4E122F87"/>
    <w:rsid w:val="51713A62"/>
    <w:rsid w:val="54EF583C"/>
    <w:rsid w:val="58C43C7E"/>
    <w:rsid w:val="5970011F"/>
    <w:rsid w:val="604E53C7"/>
    <w:rsid w:val="675B2138"/>
    <w:rsid w:val="6FAE359C"/>
    <w:rsid w:val="727A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2019-09-19T00:39:00Z</dcterms:created>
  <dc:creator>Administrator</dc:creator>
  <cp:lastModifiedBy>崔爱民</cp:lastModifiedBy>
  <cp:lastPrinted>2020-03-30T01:43:33Z</cp:lastPrinted>
  <dcterms:modified xsi:type="dcterms:W3CDTF">2020-03-30T01:44:31Z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