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30" w:lineRule="atLeast"/>
        <w:ind w:left="0" w:right="0" w:firstLine="0"/>
        <w:jc w:val="center"/>
        <w:rPr>
          <w:rFonts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44"/>
          <w:szCs w:val="44"/>
        </w:rPr>
      </w:pPr>
      <w:r>
        <w:rPr>
          <w:rFonts w:hint="default" w:ascii="Microsoft YaHei" w:hAnsi="Microsoft YaHei" w:eastAsia="Microsoft YaHei" w:cs="Microsoft YaHei"/>
          <w:b w:val="0"/>
          <w:i w:val="0"/>
          <w:caps w:val="0"/>
          <w:color w:val="333333"/>
          <w:spacing w:val="0"/>
          <w:sz w:val="44"/>
          <w:szCs w:val="44"/>
          <w:bdr w:val="none" w:color="auto" w:sz="0" w:space="0"/>
          <w:shd w:val="clear" w:fill="FFFFFF"/>
        </w:rPr>
        <w:t>屏山镇2020年孕前优生健康检查实施方案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各村党支部、村委会：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根据县关于认真做好2020年国家免费孕前优生健康检查项目工作的部署安排要求，保证保质保量完成工作任务，结合我镇实际情况制定本方案。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一、指导思想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坚持以人为本，面向家庭。以计划怀孕夫妇为中心，充分发挥村两委和职能部门的作用，真正体现关注民生、优质服务理念，确保全年目标任务圆满完成。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二、工作目标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1、 计划怀孕夫妇参检率达100%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2、 孕优检查人群妊娠率要达到35%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3、 检查结果告知书送达率、及时率100%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4、 优生优育知晓率100%、满意度100%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三、服务对象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1、 夫妇双方或一方为我镇户籍，符合生育政策、计划怀孕的夫妇。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2、 流入我镇境内流动人口计划怀孕夫妇。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3、 新婚待孕夫妻婚检同时参加孕优检查。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4、 未领结婚证实事婚姻，双方年龄达19周岁，有生育意愿的夫妇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5、 病残儿夫妇，经鉴定后可再生育的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四、检查地点、时间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1、 地点：屏山镇卫生院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2、 时间：9天，四个阶段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第一阶段：2020年1月8日至1月9日（腊月14、15两天）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第二阶段：2020年1月18日至1月20日（腊月24、25、26三天）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第三阶段：2020年1月27日至1月28日（正月初三、初四两天）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第四阶段：2020年2月1日至2月2日（正月初八、初九两天）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各村集中这9天时间，组织人员到屏山镇卫生院参加孕检。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五、工作任务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全镇284对，正月初十（2月3日）之前，各村要全面完成全年总任务，孕检任务是双刃刀，既要保证完成数量，又要保证完成质量，镇下达任务数村要在规定时间内完成，又要保证检查当年怀孕率在35%以上（各村任务附后）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六、工作职责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镇卫生院：负责组织各项检查、技术服务、开展健康教育，负责打印告知书并发放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卫计办：协助卫生院开展工作，当好镇参谋，对参检对象进行资格审核，督促村专干开展好孕优工作。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村两委、村卫生室：宣传发动组织目标人群按时参检，发放告知书，协助卫生院做好早孕妊娠收集和随访工作。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七、工作要求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1、提高认识，加强领导。各村、卫生室要强化组织领导，明确工作职责，加大力度，确保孕优项目工作质量。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2、广泛宣传、序时推进。孕优项目是一项民生工程，各村和卫生室要大力宣传孕前优生健康检查的重要性，提高待孕夫妇参加检查积极性和主动性。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center"/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r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中共屏山镇委员会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屏山镇人民政府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right"/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</w:rPr>
      </w:pPr>
      <w:r>
        <w:rPr>
          <w:rFonts w:hint="default" w:ascii="Microsoft YaHei" w:hAnsi="Microsoft YaHei" w:eastAsia="Microsoft YaHei" w:cs="Microsoft YaHei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2020年1月2日</w:t>
      </w:r>
    </w:p>
    <w:bookmarkEnd w:id="0"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Microsoft YaHei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710E67"/>
    <w:rsid w:val="19710E67"/>
    <w:rsid w:val="6E06095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2020-12-10T10:39:00Z</dcterms:created>
  <dc:creator>筱雨</dc:creator>
  <cp:lastModifiedBy>筱雨</cp:lastModifiedBy>
  <dcterms:modified xsi:type="dcterms:W3CDTF">2020-12-10T10:40:35Z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