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eastAsia="zh-CN"/>
        </w:rPr>
        <w:t>泗县审计局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关于</w:t>
      </w:r>
      <w:r>
        <w:rPr>
          <w:rStyle w:val="10"/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安徽轶记机械科技有限公司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税收奖励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扶持的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审核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泗县经济开发区管理委员会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按照县政府安排，我局组织人员，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自2020年7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至7月27日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泗县经济开发区管理委员会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Style w:val="10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安徽轶记机械科技有限公司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以下简称安徽轶记公司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税收奖励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扶持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进行了审核，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安徽轶记公司</w:t>
      </w:r>
      <w:r>
        <w:rPr>
          <w:rStyle w:val="10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对其提供的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2019年6月至2020年5月</w:t>
      </w:r>
      <w:r>
        <w:rPr>
          <w:rStyle w:val="10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的完税证明等资料的真实性、完整性负责，并对此作出书面承诺,现将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结果报告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一、企业基本情况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安徽轶记公司法定代表人为万守于 ，住所位于安徽省宿州市泗县农机装备产业园10#11#，开户银行为中国农业银行股份有限公司泗县泗城支行，账号为1222510140008158，经营范围为涂装科技领域内的技术开发，包装机设备、机箱机柜外壳、金属货架、输送设备外壳、机械配件的加工、销售，机械加工，表面处理技术服务，金属零部件、五金制品、机械设备的销售，机械设备的安装及维修服务，普通货物道路运输，进出口业务; 针织用品、口罩设备加工、销售和互联网上销售。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二、审核依据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本次审核依据为，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《中共泗县县委办公室、泗县人民政府办公室关于印发〈泗县招商引资优惠政策若干规定〉的通知》（泗办发〔2016〕36号）以及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安徽轶记公司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2019年1月30日与泗县经济开发区管理委员会签订的《项目建设协议书》。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三、审核范围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安徽轶记公司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申报的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2019年7月至2020年6月入库税收奖励扶持。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四、审核过程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根据审核依据，安徽轶记公司2019年7月至2020年6月实际入库税款为27.15万元，缴纳税款未达到《项目建设协议书》第三条第二款“每年上缴税收不得低于260.00万元”的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奖励扶持补贴起点标准，不应享受奖励扶持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五、审核结果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申报8.44万元，审定0.00万元，审减8.44万元。</w:t>
      </w:r>
    </w:p>
    <w:tbl>
      <w:tblPr>
        <w:tblStyle w:val="7"/>
        <w:tblW w:w="865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8"/>
        <w:gridCol w:w="1399"/>
        <w:gridCol w:w="1399"/>
        <w:gridCol w:w="1374"/>
        <w:gridCol w:w="1049"/>
        <w:gridCol w:w="10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23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税种</w:t>
            </w:r>
          </w:p>
        </w:tc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税收奖励申报</w:t>
            </w:r>
          </w:p>
        </w:tc>
        <w:tc>
          <w:tcPr>
            <w:tcW w:w="2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税收奖励审定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审减金额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2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计算基数 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奖励数 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计算基数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奖励数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2.14 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2.14 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2.14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2.14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企业所得税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5.52 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5.52 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5.52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0.21 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0.21 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0.21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0.21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印花税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0.57 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0.57 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0.57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0.57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8.44 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8.44 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8.44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8.44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68" w:rightChars="175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68" w:rightChars="175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泗县审计局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68" w:rightChars="175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2041" w:right="1587" w:bottom="1702" w:left="1644" w:header="1361" w:footer="1304" w:gutter="0"/>
      <w:pgNumType w:start="1"/>
      <w:cols w:space="425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大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99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33519"/>
    <w:rsid w:val="01175D06"/>
    <w:rsid w:val="09E47115"/>
    <w:rsid w:val="0B0008C0"/>
    <w:rsid w:val="15657FB3"/>
    <w:rsid w:val="1D58075D"/>
    <w:rsid w:val="1D7613F4"/>
    <w:rsid w:val="1E2C4CEF"/>
    <w:rsid w:val="1ECE35C3"/>
    <w:rsid w:val="1F074BAD"/>
    <w:rsid w:val="1FD5719F"/>
    <w:rsid w:val="21C53A3A"/>
    <w:rsid w:val="22942C81"/>
    <w:rsid w:val="23A87404"/>
    <w:rsid w:val="258C5DB3"/>
    <w:rsid w:val="25FB1901"/>
    <w:rsid w:val="28035790"/>
    <w:rsid w:val="2840737D"/>
    <w:rsid w:val="28BE3278"/>
    <w:rsid w:val="31EB0DB5"/>
    <w:rsid w:val="36AA1877"/>
    <w:rsid w:val="374A0AF3"/>
    <w:rsid w:val="3A207E2A"/>
    <w:rsid w:val="3A63468E"/>
    <w:rsid w:val="42221C8C"/>
    <w:rsid w:val="44293304"/>
    <w:rsid w:val="44821CAA"/>
    <w:rsid w:val="4A7111DE"/>
    <w:rsid w:val="4AF41154"/>
    <w:rsid w:val="4D1A12CF"/>
    <w:rsid w:val="55503904"/>
    <w:rsid w:val="5B3B1B04"/>
    <w:rsid w:val="5C6A2B93"/>
    <w:rsid w:val="5F997390"/>
    <w:rsid w:val="60FC10E9"/>
    <w:rsid w:val="62411741"/>
    <w:rsid w:val="624A3B5F"/>
    <w:rsid w:val="64301F57"/>
    <w:rsid w:val="64B35540"/>
    <w:rsid w:val="66604D4C"/>
    <w:rsid w:val="68A54B12"/>
    <w:rsid w:val="6B3133B2"/>
    <w:rsid w:val="6B456FEE"/>
    <w:rsid w:val="6C476863"/>
    <w:rsid w:val="6DF43C7F"/>
    <w:rsid w:val="6F184B32"/>
    <w:rsid w:val="74D53D0B"/>
    <w:rsid w:val="77DD4B17"/>
    <w:rsid w:val="78C90810"/>
    <w:rsid w:val="7DA661B7"/>
    <w:rsid w:val="7FC153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widowControl w:val="0"/>
      <w:spacing w:before="340" w:beforeLines="0" w:beforeAutospacing="0" w:after="330" w:afterLines="0" w:afterAutospacing="0" w:line="576" w:lineRule="auto"/>
      <w:jc w:val="both"/>
      <w:outlineLvl w:val="0"/>
    </w:pPr>
    <w:rPr>
      <w:rFonts w:ascii="Times New Roman" w:hAnsi="Times New Roman" w:eastAsia="宋体" w:cs="Times New Roman"/>
      <w:b/>
      <w:kern w:val="44"/>
      <w:sz w:val="44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ind w:firstLine="880" w:firstLineChars="200"/>
      <w:outlineLvl w:val="1"/>
    </w:pPr>
    <w:rPr>
      <w:rFonts w:ascii="Arial" w:hAnsi="Arial" w:eastAsia="楷体_GB231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qFormat/>
    <w:uiPriority w:val="0"/>
    <w:pPr>
      <w:jc w:val="center"/>
      <w:outlineLvl w:val="0"/>
    </w:pPr>
    <w:rPr>
      <w:rFonts w:ascii="Arial" w:hAnsi="Arial" w:eastAsia="方正大标宋简体"/>
      <w:sz w:val="4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link w:val="2"/>
    <w:qFormat/>
    <w:uiPriority w:val="0"/>
    <w:rPr>
      <w:b/>
      <w:kern w:val="44"/>
      <w:sz w:val="4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2017-11-08T03:01:00Z</dcterms:created>
  <dc:creator>微尘</dc:creator>
  <cp:lastModifiedBy>汤达人</cp:lastModifiedBy>
  <cp:lastPrinted>2020-06-11T09:20:00Z</cp:lastPrinted>
  <dcterms:modified xsi:type="dcterms:W3CDTF">2020-12-18T03:48:18Z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