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号</w:t>
      </w:r>
    </w:p>
    <w:p w14:paraId="057B97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泗县牧原农牧有限公司延续取水许可申请的行政许可决定</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：基本同意项目取水方案。项目年取水总量为16.36</w:t>
      </w:r>
      <w:bookmarkStart w:id="0" w:name="_GoBack"/>
      <w:bookmarkEnd w:id="0"/>
      <w:r>
        <w:rPr>
          <w:rFonts w:hint="eastAsia" w:ascii="仿宋" w:hAnsi="仿宋" w:eastAsia="仿宋" w:cs="仿宋"/>
          <w:sz w:val="32"/>
          <w:szCs w:val="32"/>
          <w:lang w:val="en-US" w:eastAsia="zh-CN"/>
        </w:rPr>
        <w:t>万m³。取水用途为生产用水，取水地点位安徽省宿州市泗县泗城镇泗州大道农机站南30米。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196976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泗县牧原农牧有限公司</w:t>
      </w:r>
    </w:p>
    <w:p w14:paraId="3A312A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六、行政相对人代码：91341324MA2Q3U0Q5W</w:t>
      </w:r>
    </w:p>
    <w:p w14:paraId="47E052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姜开硕</w:t>
      </w:r>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10DD4A5A"/>
    <w:rsid w:val="10FE2212"/>
    <w:rsid w:val="1B2D1C07"/>
    <w:rsid w:val="23195BBC"/>
    <w:rsid w:val="23491C79"/>
    <w:rsid w:val="2E9C7EA0"/>
    <w:rsid w:val="2F80486E"/>
    <w:rsid w:val="31EF6D9C"/>
    <w:rsid w:val="331A0A09"/>
    <w:rsid w:val="380539CA"/>
    <w:rsid w:val="39B43314"/>
    <w:rsid w:val="3DE33E7A"/>
    <w:rsid w:val="45BA5790"/>
    <w:rsid w:val="47323F06"/>
    <w:rsid w:val="49423962"/>
    <w:rsid w:val="4E0F0284"/>
    <w:rsid w:val="599F06BF"/>
    <w:rsid w:val="5B856C33"/>
    <w:rsid w:val="68A3539F"/>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468</Characters>
  <Lines>0</Lines>
  <Paragraphs>0</Paragraphs>
  <TotalTime>6</TotalTime>
  <ScaleCrop>false</ScaleCrop>
  <LinksUpToDate>false</LinksUpToDate>
  <CharactersWithSpaces>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2026-05-21T02:19:19Z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