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关于泗县牧原农牧有限公司取水申请的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批复</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11</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泗县牧原农牧有限公司泗县十二场生猪养殖项目取水申请</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项目代码：</w:t>
      </w:r>
      <w:r>
        <w:rPr>
          <w:rFonts w:hint="eastAsia" w:ascii="宋体" w:hAnsi="宋体"/>
          <w:sz w:val="32"/>
          <w:szCs w:val="32"/>
          <w:lang w:val="en-US" w:eastAsia="zh-CN"/>
        </w:rPr>
        <w:t>2019-341324-03-03-030945</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numPr>
          <w:ilvl w:val="0"/>
          <w:numId w:val="0"/>
        </w:num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量34.85万m³。办公生活用水量每年1.14万m³，项目地点位于安徽省宿州市泗县黑塔镇蒋杨村，项目生产用水取水地点取自场区内新建的4眼浅层地下水取水井。1#浅层井坐标为东经117°46′，北纬33°36′；2#浅层井坐标为东经117°58′11″，北纬33°36′54″；3#浅层井坐标为东经117°58′14″，北纬33°36′39″；4#浅层井坐标为东经117°58′58″，北纬33°36′43″。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宋体" w:hAnsi="宋体"/>
          <w:sz w:val="32"/>
          <w:szCs w:val="32"/>
          <w:lang w:val="en-US" w:eastAsia="zh-CN"/>
        </w:rPr>
        <w:t>2</w:t>
      </w:r>
      <w:r>
        <w:rPr>
          <w:rFonts w:hint="eastAsia" w:ascii="宋体" w:hAnsi="宋体"/>
          <w:sz w:val="32"/>
          <w:szCs w:val="32"/>
        </w:rPr>
        <w:t>月</w:t>
      </w:r>
      <w:r>
        <w:rPr>
          <w:rFonts w:hint="eastAsia" w:ascii="宋体" w:hAnsi="宋体"/>
          <w:sz w:val="32"/>
          <w:szCs w:val="32"/>
          <w:lang w:val="en-US" w:eastAsia="zh-CN"/>
        </w:rPr>
        <w:t>3</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14AC"/>
    <w:rsid w:val="041B3245"/>
    <w:rsid w:val="4A4714AC"/>
    <w:rsid w:val="530E469C"/>
    <w:rsid w:val="756A2F3C"/>
    <w:rsid w:val="78004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2021-02-03T01:15:00Z</dcterms:created>
  <dc:creator>Administrator</dc:creator>
  <cp:lastModifiedBy>Administrator</cp:lastModifiedBy>
  <dcterms:modified xsi:type="dcterms:W3CDTF">2021-03-02T09:07:07Z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