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firstLineChars="100"/>
        <w:jc w:val="center"/>
        <w:rPr>
          <w:rFonts w:hint="eastAsia" w:ascii="方正小标宋简体" w:hAnsi="方正小标宋简体" w:eastAsia="方正小标宋简体" w:cs="方正小标宋简体"/>
          <w:sz w:val="40"/>
          <w:szCs w:val="40"/>
        </w:rPr>
      </w:pPr>
    </w:p>
    <w:p>
      <w:pPr>
        <w:ind w:firstLine="440" w:firstLineChars="100"/>
        <w:jc w:val="center"/>
        <w:rPr>
          <w:rFonts w:hint="eastAsia" w:ascii="方正小标宋简体" w:hAnsi="方正小标宋简体" w:eastAsia="方正小标宋简体" w:cs="方正小标宋简体"/>
          <w:sz w:val="44"/>
          <w:szCs w:val="44"/>
        </w:rPr>
      </w:pPr>
    </w:p>
    <w:p>
      <w:pPr>
        <w:ind w:firstLine="400" w:firstLineChars="100"/>
        <w:jc w:val="center"/>
        <w:rPr>
          <w:rFonts w:hint="eastAsia" w:ascii="方正小标宋简体" w:hAnsi="方正小标宋简体" w:eastAsia="方正小标宋简体" w:cs="方正小标宋简体"/>
          <w:sz w:val="40"/>
          <w:szCs w:val="40"/>
        </w:rPr>
      </w:pPr>
    </w:p>
    <w:p>
      <w:pPr>
        <w:spacing w:afterAutospacing="0"/>
        <w:rPr>
          <w:rFonts w:hint="eastAsia"/>
          <w:sz w:val="32"/>
          <w:szCs w:val="32"/>
        </w:rPr>
      </w:pPr>
    </w:p>
    <w:p>
      <w:pPr>
        <w:spacing w:beforeAutospacing="0"/>
        <w:rPr>
          <w:rFonts w:hint="eastAsia"/>
          <w:lang w:eastAsia="zh-CN"/>
        </w:rPr>
      </w:pPr>
    </w:p>
    <w:p>
      <w:pPr>
        <w:spacing w:beforeLines="50" w:after="834" w:afterLines="267" w:afterAutospacing="0"/>
        <w:rPr>
          <w:rFonts w:hint="eastAsia"/>
          <w:lang w:eastAsia="zh-CN"/>
        </w:rPr>
      </w:pPr>
    </w:p>
    <w:p>
      <w:pPr>
        <w:spacing w:beforeAutospacing="0"/>
        <w:jc w:val="cente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黄政〔</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rPr>
        <w:t>号</w:t>
      </w:r>
    </w:p>
    <w:p>
      <w:pPr>
        <w:jc w:val="both"/>
        <w:rPr>
          <w:rFonts w:hint="eastAsia" w:ascii="方正小标宋简体" w:hAnsi="方正小标宋简体" w:eastAsia="方正小标宋简体" w:cs="方正小标宋简体"/>
          <w:b/>
          <w:bCs/>
          <w:sz w:val="32"/>
          <w:szCs w:val="32"/>
        </w:rPr>
      </w:pPr>
    </w:p>
    <w:p>
      <w:pPr>
        <w:jc w:val="both"/>
        <w:rPr>
          <w:rFonts w:hint="eastAsia" w:ascii="方正小标宋简体" w:hAnsi="方正小标宋简体" w:eastAsia="方正小标宋简体" w:cs="方正小标宋简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黄圩镇</w:t>
      </w:r>
      <w:r>
        <w:rPr>
          <w:rFonts w:hint="eastAsia" w:ascii="方正小标宋简体" w:hAnsi="方正小标宋简体" w:eastAsia="方正小标宋简体" w:cs="方正小标宋简体"/>
          <w:sz w:val="44"/>
          <w:szCs w:val="44"/>
        </w:rPr>
        <w:t>应对突发新冠肺炎疫情开展全员核酸检测和实施精准管控工作预案</w:t>
      </w:r>
      <w:r>
        <w:rPr>
          <w:rFonts w:hint="eastAsia" w:ascii="方正小标宋简体" w:hAnsi="方正小标宋简体" w:eastAsia="方正小标宋简体" w:cs="方正小标宋简体"/>
          <w:sz w:val="44"/>
          <w:szCs w:val="44"/>
          <w:lang w:val="en-US" w:eastAsia="zh-CN"/>
        </w:rPr>
        <w:t>》的通知</w:t>
      </w:r>
    </w:p>
    <w:p>
      <w:pPr>
        <w:jc w:val="left"/>
        <w:rPr>
          <w:rFonts w:hint="eastAsia" w:ascii="仿宋" w:hAnsi="仿宋" w:eastAsia="仿宋" w:cs="仿宋"/>
          <w:b w:val="0"/>
          <w:bCs w:val="0"/>
          <w:sz w:val="32"/>
          <w:szCs w:val="32"/>
          <w:lang w:val="en-US" w:eastAsia="zh-CN"/>
        </w:rPr>
      </w:pPr>
    </w:p>
    <w:p>
      <w:pPr>
        <w:keepNext w:val="0"/>
        <w:keepLines w:val="0"/>
        <w:pageBreakBefore w:val="0"/>
        <w:widowControl/>
        <w:kinsoku w:val="0"/>
        <w:overflowPunct/>
        <w:topLinePunct w:val="0"/>
        <w:autoSpaceDE w:val="0"/>
        <w:autoSpaceDN w:val="0"/>
        <w:bidi w:val="0"/>
        <w:adjustRightInd w:val="0"/>
        <w:snapToGrid w:val="0"/>
        <w:spacing w:line="580" w:lineRule="exact"/>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各村民委员会、镇直各单位：</w:t>
      </w:r>
    </w:p>
    <w:p>
      <w:pPr>
        <w:keepNext w:val="0"/>
        <w:keepLines w:val="0"/>
        <w:pageBreakBefore w:val="0"/>
        <w:widowControl/>
        <w:kinsoku w:val="0"/>
        <w:overflowPunct/>
        <w:topLinePunct w:val="0"/>
        <w:autoSpaceDE w:val="0"/>
        <w:autoSpaceDN w:val="0"/>
        <w:bidi w:val="0"/>
        <w:adjustRightInd w:val="0"/>
        <w:snapToGrid w:val="0"/>
        <w:spacing w:line="580" w:lineRule="exact"/>
        <w:ind w:firstLine="64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现将《黄圩镇应对突发新冠肺炎疫情开展全员核酸检测和实施精准管控工作预案》印发给你们，请结合实际，认真贯彻执行。</w:t>
      </w:r>
    </w:p>
    <w:p>
      <w:pPr>
        <w:keepNext w:val="0"/>
        <w:keepLines w:val="0"/>
        <w:pageBreakBefore w:val="0"/>
        <w:widowControl/>
        <w:kinsoku w:val="0"/>
        <w:overflowPunct/>
        <w:topLinePunct w:val="0"/>
        <w:autoSpaceDE w:val="0"/>
        <w:autoSpaceDN w:val="0"/>
        <w:bidi w:val="0"/>
        <w:adjustRightInd w:val="0"/>
        <w:snapToGrid w:val="0"/>
        <w:spacing w:line="580" w:lineRule="exact"/>
        <w:ind w:firstLine="640"/>
        <w:jc w:val="left"/>
        <w:textAlignment w:val="baseline"/>
        <w:rPr>
          <w:rFonts w:hint="default" w:ascii="仿宋" w:hAnsi="仿宋" w:eastAsia="仿宋" w:cs="仿宋"/>
          <w:b w:val="0"/>
          <w:bCs w:val="0"/>
          <w:sz w:val="32"/>
          <w:szCs w:val="32"/>
          <w:lang w:val="en-US" w:eastAsia="zh-CN"/>
        </w:rPr>
      </w:pPr>
    </w:p>
    <w:p>
      <w:pPr>
        <w:keepNext w:val="0"/>
        <w:keepLines w:val="0"/>
        <w:pageBreakBefore w:val="0"/>
        <w:widowControl/>
        <w:kinsoku w:val="0"/>
        <w:overflowPunct/>
        <w:topLinePunct w:val="0"/>
        <w:autoSpaceDE w:val="0"/>
        <w:autoSpaceDN w:val="0"/>
        <w:bidi w:val="0"/>
        <w:adjustRightInd w:val="0"/>
        <w:snapToGrid w:val="0"/>
        <w:spacing w:line="580" w:lineRule="exact"/>
        <w:ind w:firstLine="640"/>
        <w:jc w:val="left"/>
        <w:textAlignment w:val="baseline"/>
        <w:rPr>
          <w:rFonts w:hint="default" w:ascii="仿宋" w:hAnsi="仿宋" w:eastAsia="仿宋" w:cs="仿宋"/>
          <w:b w:val="0"/>
          <w:bCs w:val="0"/>
          <w:sz w:val="32"/>
          <w:szCs w:val="32"/>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580" w:lineRule="exact"/>
        <w:ind w:firstLine="640"/>
        <w:jc w:val="right"/>
        <w:textAlignment w:val="baseline"/>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黄圩镇人民政府  </w:t>
      </w:r>
    </w:p>
    <w:p>
      <w:pPr>
        <w:keepNext w:val="0"/>
        <w:keepLines w:val="0"/>
        <w:pageBreakBefore w:val="0"/>
        <w:widowControl/>
        <w:kinsoku w:val="0"/>
        <w:wordWrap w:val="0"/>
        <w:overflowPunct/>
        <w:topLinePunct w:val="0"/>
        <w:autoSpaceDE w:val="0"/>
        <w:autoSpaceDN w:val="0"/>
        <w:bidi w:val="0"/>
        <w:adjustRightInd w:val="0"/>
        <w:snapToGrid w:val="0"/>
        <w:spacing w:line="580" w:lineRule="exact"/>
        <w:ind w:firstLine="640"/>
        <w:jc w:val="righ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2021年1月30日  </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黄圩镇</w:t>
      </w:r>
      <w:r>
        <w:rPr>
          <w:rFonts w:hint="eastAsia" w:ascii="方正小标宋简体" w:hAnsi="方正小标宋简体" w:eastAsia="方正小标宋简体" w:cs="方正小标宋简体"/>
          <w:sz w:val="44"/>
          <w:szCs w:val="44"/>
        </w:rPr>
        <w:t>应对突发新冠肺炎疫情开展全员</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核酸检测和实施精准管控工作预案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科学规范、有序有效应对可能发生的新冠肺炎疫情，积极应对全员核酸检测的激增需求，全面做好相关区域全员新冠病毒核酸检测和精准管控工作，落实“四早”“四集中”防控策略，第一时间排查管控风险，第一时间切断传播链条，第一时间控制疫情，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实际，制定本工作预案。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一、工作目的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针对可能发生的新冠肺炎疫情，建立不同范围的全员核酸检测和精准管控快速应对机制，合理调配核酸检测力量，确保一旦发生新冠肺炎疫情，按要求在规定时间内完成区域全员核酸检测任务，落实各项精准管控措施，最大程度控制疫情扩散蔓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坚持“宁可备而不用，不可用而无备”，按照“</w:t>
      </w:r>
      <w:r>
        <w:rPr>
          <w:rFonts w:hint="eastAsia" w:ascii="仿宋_GB2312" w:hAnsi="仿宋_GB2312" w:eastAsia="仿宋_GB2312" w:cs="仿宋_GB2312"/>
          <w:sz w:val="32"/>
          <w:szCs w:val="32"/>
          <w:lang w:eastAsia="zh-CN"/>
        </w:rPr>
        <w:t>五保一</w:t>
      </w:r>
      <w:r>
        <w:rPr>
          <w:rFonts w:hint="eastAsia" w:ascii="仿宋_GB2312" w:hAnsi="仿宋_GB2312" w:eastAsia="仿宋_GB2312" w:cs="仿宋_GB2312"/>
          <w:sz w:val="32"/>
          <w:szCs w:val="32"/>
        </w:rPr>
        <w:t>”的原则，科学划分责任网格至最小单元，全面摸清动态掌握网格全员底数，根据疫情涉及范围和严重程度，落实</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域、中高风险网格内全员核酸检测和精准管控措施。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宋体"/>
        </w:rPr>
      </w:pPr>
      <w:r>
        <w:rPr>
          <w:rFonts w:hint="eastAsia" w:ascii="黑体" w:hAnsi="黑体" w:eastAsia="黑体" w:cs="黑体"/>
          <w:sz w:val="32"/>
          <w:szCs w:val="32"/>
        </w:rPr>
        <w:t>三、工作依据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传染病防治法》《突发公共卫生事件应急条例》《国务院应对新型冠状病毒感染肺炎疫情联防联控机制关于进一步做好当前新冠肺炎疫情防控工作的通知》（国办发明电〔2021〕1号）《国务院应对新型冠状病毒感染肺炎疫情联防联控机制综合组关于制定工作预案做好新冠病毒全员核酸检测应对准备的通知》（联防联控机制〔2021〕14号）《泗县应对突发新冠肺炎疫情开展全员核酸检测和实施精准管控工作预案》等法律法规和规范性文件，制定本工作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四、工作目标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通过统筹</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内核酸检测资源和请求省级、市级</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支援，在2天内完成全员核酸检测。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五、适用范围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本工作预案适用于指导本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网格内全员核酸检测和实施精准管控工作。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六、工作职责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对全员核酸检测和精准管控工作负总责，结合春节期间务工返乡人员，统筹</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各相关部门，做好责任网格划分，摸清网格人员底数，根据疫情形势，划定风险等级区域，制定精准管控措施，合理确定采样场所，有序组织现场采样，科学调配人员、物资，按规定报告、发布相关信息，确保全员核酸检测和精准管控各项措施落地落实落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负责疫情科学研判，为精准划分风险等级区域提供依据;负责组织开展流行病学调查，全面追踪追溯密切接触者和次密切接触者，落实集中隔离医学观察措施;负责组织做好核酸采样和检测工作;根据需要，统筹调配检测资源，建立机动支援机制，组织开展相关技术人员培训；指导做好个人防护和环境消杀，严防交叉感染;组织提供心理健康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按照政策规定落实经费保障。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镇防疫指挥部</w:t>
      </w:r>
      <w:r>
        <w:rPr>
          <w:rFonts w:hint="eastAsia" w:ascii="仿宋_GB2312" w:hAnsi="仿宋_GB2312" w:eastAsia="仿宋_GB2312" w:cs="仿宋_GB2312"/>
          <w:sz w:val="32"/>
          <w:szCs w:val="32"/>
        </w:rPr>
        <w:t>负责大数据精准推送;负责全面排查进出管控区域的车辆、人员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统筹防控物资储备与保障，协调物资生产、储备等工作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（五）各村</w:t>
      </w:r>
      <w:r>
        <w:rPr>
          <w:rFonts w:hint="eastAsia" w:ascii="仿宋_GB2312" w:hAnsi="仿宋_GB2312" w:eastAsia="仿宋_GB2312" w:cs="仿宋_GB2312"/>
          <w:sz w:val="32"/>
          <w:szCs w:val="32"/>
        </w:rPr>
        <w:t>负责采样现场维稳工作，疏导采样现场周边交通，避免造成拥堵，及时处置现场突发情况;负责对涉嫌造谣、传谣、发布不实信息等违规犯罪行为进行</w:t>
      </w:r>
      <w:r>
        <w:rPr>
          <w:rFonts w:hint="eastAsia" w:ascii="仿宋_GB2312" w:hAnsi="仿宋_GB2312" w:eastAsia="仿宋_GB2312" w:cs="仿宋_GB2312"/>
          <w:sz w:val="32"/>
          <w:szCs w:val="32"/>
          <w:lang w:eastAsia="zh-CN"/>
        </w:rPr>
        <w:t>制止</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负责医疗器械类防护物资的质量监管;负责依法查处哄抬物价、囤积居奇、价格欺诈等行为。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镇街道办</w:t>
      </w:r>
      <w:r>
        <w:rPr>
          <w:rFonts w:hint="eastAsia" w:ascii="仿宋_GB2312" w:hAnsi="仿宋_GB2312" w:eastAsia="仿宋_GB2312" w:cs="仿宋_GB2312"/>
          <w:sz w:val="32"/>
          <w:szCs w:val="32"/>
        </w:rPr>
        <w:t>负责封闭管理网格生活垃圾的转运、处置等工作。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镇交管所</w:t>
      </w:r>
      <w:r>
        <w:rPr>
          <w:rFonts w:hint="eastAsia" w:ascii="仿宋_GB2312" w:hAnsi="仿宋_GB2312" w:eastAsia="仿宋_GB2312" w:cs="仿宋_GB2312"/>
          <w:sz w:val="32"/>
          <w:szCs w:val="32"/>
        </w:rPr>
        <w:t>负责协调做好人员运送和物资运输工作;负责落实交通场站人员、物流防控措施，严防疫情通过交通运输环节传播蔓延。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中心校、中学</w:t>
      </w:r>
      <w:r>
        <w:rPr>
          <w:rFonts w:hint="eastAsia" w:ascii="仿宋_GB2312" w:hAnsi="仿宋_GB2312" w:eastAsia="仿宋_GB2312" w:cs="仿宋_GB2312"/>
          <w:sz w:val="32"/>
          <w:szCs w:val="32"/>
        </w:rPr>
        <w:t>等负责校园场所人员和工作人员采样组织工作;负责做好相关人员健康监测和环境消杀工作。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镇宣传办</w:t>
      </w:r>
      <w:r>
        <w:rPr>
          <w:rFonts w:hint="eastAsia" w:ascii="仿宋_GB2312" w:hAnsi="仿宋_GB2312" w:eastAsia="仿宋_GB2312" w:cs="仿宋_GB2312"/>
          <w:sz w:val="32"/>
          <w:szCs w:val="32"/>
        </w:rPr>
        <w:t>负责开展舆情监测，正确引导舆论;负责宣传防控政策和健康知识，引导群众配合落实防控措施，提升个人防护意识和能力。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纪委监委负责组织开展执纪监督检查，督促各项措施落实，依规依纪依法对全员核酸检测和精准管控中失职、渎职行为和相关责任单位、责任人进行追责问责。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七、应急准备措施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（一）科学划分责任网格。</w:t>
      </w:r>
      <w:r>
        <w:rPr>
          <w:rFonts w:hint="eastAsia" w:ascii="仿宋_GB2312" w:hAnsi="仿宋_GB2312" w:eastAsia="仿宋_GB2312" w:cs="仿宋_GB2312"/>
          <w:sz w:val="32"/>
          <w:szCs w:val="32"/>
          <w:lang w:eastAsia="zh-CN"/>
        </w:rPr>
        <w:t>以村委会</w:t>
      </w:r>
      <w:r>
        <w:rPr>
          <w:rFonts w:hint="eastAsia" w:ascii="仿宋_GB2312" w:hAnsi="仿宋_GB2312" w:eastAsia="仿宋_GB2312" w:cs="仿宋_GB2312"/>
          <w:sz w:val="32"/>
          <w:szCs w:val="32"/>
        </w:rPr>
        <w:t>为单位，依法依规、科学划定防控责任网格至自然村组、楼宇、学校、机关事业单位、企业、公司、市场、宾馆等最小区域，做到全覆盖、无遗漏。建立县级领导、乡镇领导干部、村“两委”班子成员分包责任网格的“三级分包”责任制，明确责任领导和具体责任人员，建立工作台账，确保每个网格有人联系、有人负责、有人组织、有人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（二）全面摸清人员底数。</w:t>
      </w:r>
      <w:r>
        <w:rPr>
          <w:rFonts w:hint="eastAsia" w:ascii="仿宋_GB2312" w:hAnsi="仿宋_GB2312" w:eastAsia="仿宋_GB2312" w:cs="仿宋_GB2312"/>
          <w:sz w:val="32"/>
          <w:szCs w:val="32"/>
        </w:rPr>
        <w:t>结合第七次全国人口普查，组织村“两委”干部、基层医疗卫生人员和党员、志愿者等对每个责任网格的常住人员，以及居住（工作）14天以上的流动人员、返乡务工人员进行全员统计，登记造册，并根据迁入迁出情况，实时动态调整，精准掌握每个网格</w:t>
      </w:r>
      <w:r>
        <w:rPr>
          <w:rFonts w:hint="eastAsia" w:ascii="仿宋_GB2312" w:hAnsi="仿宋_GB2312" w:eastAsia="仿宋_GB2312" w:cs="仿宋_GB2312"/>
          <w:spacing w:val="-5"/>
          <w:sz w:val="32"/>
          <w:szCs w:val="32"/>
        </w:rPr>
        <w:t>的人员状况和变化情况，做到底数清、情况明、数据准。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76"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spacing w:val="-16"/>
          <w:sz w:val="32"/>
          <w:szCs w:val="32"/>
        </w:rPr>
        <w:t>（三）采样点设置原则和标准。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1.采样点准备。</w:t>
      </w:r>
      <w:r>
        <w:rPr>
          <w:rFonts w:hint="eastAsia" w:ascii="仿宋_GB2312" w:hAnsi="仿宋_GB2312" w:eastAsia="仿宋_GB2312" w:cs="仿宋_GB2312"/>
          <w:sz w:val="32"/>
          <w:szCs w:val="32"/>
        </w:rPr>
        <w:t>按照安全、科学、便民的原则，每个责任网格选择室外空旷、通风良好、面积较大的学校操场、体育场、公园、小区广场等作为采样场所，每个网格按照每2000-3000人设置一个采样点的原则提前规划、准备好采样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2.采样工作人员准备。</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网格数量，统筹乡镇干部、村“两委”班子成员、公安干警、医务人员、志愿者等组成若干采样工作组，做好采样现场组织发动、秩序维护、信息登记、样本采集、收集转运、环境消杀等工作，确保采样工作有力、有序、规范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6" w:firstLine="687"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3.采样点标准。</w:t>
      </w:r>
      <w:r>
        <w:rPr>
          <w:rFonts w:hint="eastAsia" w:ascii="仿宋_GB2312" w:hAnsi="仿宋_GB2312" w:eastAsia="仿宋_GB2312" w:cs="仿宋_GB2312"/>
          <w:spacing w:val="11"/>
          <w:sz w:val="32"/>
          <w:szCs w:val="32"/>
        </w:rPr>
        <w:t>每个采样点应科学划分等候区、采集区、缓</w:t>
      </w:r>
      <w:r>
        <w:rPr>
          <w:rFonts w:hint="eastAsia" w:ascii="仿宋_GB2312" w:hAnsi="仿宋_GB2312" w:eastAsia="仿宋_GB2312" w:cs="仿宋_GB2312"/>
          <w:spacing w:val="5"/>
          <w:sz w:val="32"/>
          <w:szCs w:val="32"/>
        </w:rPr>
        <w:t>冲区和临时隔离区，按照采集人群数120%以上标准配备采样管、</w:t>
      </w:r>
      <w:r>
        <w:rPr>
          <w:rFonts w:hint="eastAsia" w:ascii="仿宋_GB2312" w:hAnsi="仿宋_GB2312" w:eastAsia="仿宋_GB2312" w:cs="仿宋_GB2312"/>
          <w:spacing w:val="10"/>
          <w:sz w:val="32"/>
          <w:szCs w:val="32"/>
        </w:rPr>
        <w:t>咽拭子、封口袋等一次性耗材及医疗废物桶（袋）等，配备测温</w:t>
      </w:r>
      <w:r>
        <w:rPr>
          <w:rFonts w:hint="eastAsia" w:ascii="仿宋_GB2312" w:hAnsi="仿宋_GB2312" w:eastAsia="仿宋_GB2312" w:cs="仿宋_GB2312"/>
          <w:spacing w:val="8"/>
          <w:sz w:val="32"/>
          <w:szCs w:val="32"/>
        </w:rPr>
        <w:t>仪、口罩、隔离服、防护服、电脑、打印机、简易帐篷、办公桌</w:t>
      </w:r>
      <w:r>
        <w:rPr>
          <w:rFonts w:hint="eastAsia" w:ascii="仿宋_GB2312" w:hAnsi="仿宋_GB2312" w:eastAsia="仿宋_GB2312" w:cs="仿宋_GB2312"/>
          <w:spacing w:val="13"/>
          <w:sz w:val="32"/>
          <w:szCs w:val="32"/>
        </w:rPr>
        <w:t>椅、文具、警戒隔离带、信息采集设备等必要设备设施，做好遮</w:t>
      </w:r>
      <w:r>
        <w:rPr>
          <w:rFonts w:hint="eastAsia" w:ascii="仿宋_GB2312" w:hAnsi="仿宋_GB2312" w:eastAsia="仿宋_GB2312" w:cs="仿宋_GB2312"/>
          <w:spacing w:val="11"/>
          <w:sz w:val="32"/>
          <w:szCs w:val="32"/>
        </w:rPr>
        <w:t>阳、取暖、挡风、电力供应等工作，</w:t>
      </w:r>
      <w:r>
        <w:rPr>
          <w:rFonts w:hint="eastAsia" w:ascii="仿宋_GB2312" w:hAnsi="仿宋_GB2312" w:eastAsia="仿宋_GB2312" w:cs="仿宋_GB2312"/>
          <w:b w:val="0"/>
          <w:bCs w:val="0"/>
          <w:color w:val="auto"/>
          <w:spacing w:val="11"/>
          <w:sz w:val="32"/>
          <w:szCs w:val="32"/>
        </w:rPr>
        <w:t>配备身份证扫描</w:t>
      </w:r>
      <w:r>
        <w:rPr>
          <w:rFonts w:hint="eastAsia" w:ascii="仿宋_GB2312" w:hAnsi="仿宋_GB2312" w:eastAsia="仿宋_GB2312" w:cs="仿宋_GB2312"/>
          <w:b w:val="0"/>
          <w:bCs w:val="0"/>
          <w:color w:val="auto"/>
          <w:spacing w:val="-8"/>
          <w:sz w:val="32"/>
          <w:szCs w:val="32"/>
        </w:rPr>
        <w:t>仪（身份证读卡器），</w:t>
      </w:r>
      <w:r>
        <w:rPr>
          <w:rFonts w:hint="eastAsia" w:ascii="仿宋_GB2312" w:hAnsi="仿宋_GB2312" w:eastAsia="仿宋_GB2312" w:cs="仿宋_GB2312"/>
          <w:spacing w:val="-8"/>
          <w:sz w:val="32"/>
          <w:szCs w:val="32"/>
        </w:rPr>
        <w:t>保障采样工作有序进行。根据采样范围和工作需要，</w:t>
      </w:r>
      <w:r>
        <w:rPr>
          <w:rFonts w:hint="eastAsia" w:ascii="仿宋_GB2312" w:hAnsi="仿宋_GB2312" w:eastAsia="仿宋_GB2312" w:cs="仿宋_GB2312"/>
          <w:color w:val="auto"/>
          <w:spacing w:val="-8"/>
          <w:sz w:val="32"/>
          <w:szCs w:val="32"/>
        </w:rPr>
        <w:t>由</w:t>
      </w:r>
      <w:r>
        <w:rPr>
          <w:rFonts w:hint="eastAsia" w:ascii="仿宋_GB2312" w:hAnsi="仿宋_GB2312" w:eastAsia="仿宋_GB2312" w:cs="仿宋_GB2312"/>
          <w:color w:val="auto"/>
          <w:spacing w:val="-8"/>
          <w:sz w:val="32"/>
          <w:szCs w:val="32"/>
          <w:lang w:eastAsia="zh-CN"/>
        </w:rPr>
        <w:t>镇</w:t>
      </w:r>
      <w:r>
        <w:rPr>
          <w:rFonts w:hint="eastAsia" w:ascii="仿宋_GB2312" w:hAnsi="仿宋_GB2312" w:eastAsia="仿宋_GB2312" w:cs="仿宋_GB2312"/>
          <w:color w:val="auto"/>
          <w:spacing w:val="-8"/>
          <w:sz w:val="32"/>
          <w:szCs w:val="32"/>
        </w:rPr>
        <w:t>疫情防控指挥部</w:t>
      </w:r>
      <w:r>
        <w:rPr>
          <w:rFonts w:hint="eastAsia" w:ascii="仿宋_GB2312" w:hAnsi="仿宋_GB2312" w:eastAsia="仿宋_GB2312" w:cs="仿宋_GB2312"/>
          <w:color w:val="auto"/>
          <w:spacing w:val="13"/>
          <w:sz w:val="32"/>
          <w:szCs w:val="32"/>
        </w:rPr>
        <w:t>为每个采样点统筹</w:t>
      </w:r>
      <w:r>
        <w:rPr>
          <w:rFonts w:hint="eastAsia" w:ascii="仿宋_GB2312" w:hAnsi="仿宋_GB2312" w:eastAsia="仿宋_GB2312" w:cs="仿宋_GB2312"/>
          <w:color w:val="auto"/>
          <w:spacing w:val="13"/>
          <w:sz w:val="32"/>
          <w:szCs w:val="32"/>
          <w:lang w:val="en-US" w:eastAsia="zh-CN"/>
        </w:rPr>
        <w:t>安排</w:t>
      </w:r>
      <w:r>
        <w:rPr>
          <w:rFonts w:hint="eastAsia" w:ascii="仿宋_GB2312" w:hAnsi="仿宋_GB2312" w:eastAsia="仿宋_GB2312" w:cs="仿宋_GB2312"/>
          <w:color w:val="auto"/>
          <w:spacing w:val="13"/>
          <w:sz w:val="32"/>
          <w:szCs w:val="32"/>
        </w:rPr>
        <w:t>样品转运箱、转运车，确保</w:t>
      </w:r>
      <w:r>
        <w:rPr>
          <w:rFonts w:hint="eastAsia" w:ascii="仿宋_GB2312" w:hAnsi="仿宋_GB2312" w:eastAsia="仿宋_GB2312" w:cs="仿宋_GB2312"/>
          <w:color w:val="auto"/>
          <w:spacing w:val="-7"/>
          <w:sz w:val="32"/>
          <w:szCs w:val="32"/>
        </w:rPr>
        <w:t>采集的样品第一时间收集、第一时间转运、第一时间送检。</w:t>
      </w:r>
      <w:r>
        <w:rPr>
          <w:rFonts w:hint="eastAsia" w:ascii="仿宋_GB2312" w:hAnsi="仿宋_GB2312" w:eastAsia="仿宋_GB2312" w:cs="仿宋_GB2312"/>
          <w:spacing w:val="-7"/>
          <w:sz w:val="32"/>
          <w:szCs w:val="32"/>
        </w:rPr>
        <w:t>现场</w:t>
      </w:r>
      <w:r>
        <w:rPr>
          <w:rFonts w:hint="eastAsia" w:ascii="仿宋_GB2312" w:hAnsi="仿宋_GB2312" w:eastAsia="仿宋_GB2312" w:cs="仿宋_GB2312"/>
          <w:spacing w:val="-8"/>
          <w:sz w:val="32"/>
          <w:szCs w:val="32"/>
        </w:rPr>
        <w:t>发现疑似患者或高危人群要在做好个人防护的前提下，在临时隔</w:t>
      </w:r>
      <w:r>
        <w:rPr>
          <w:rFonts w:hint="eastAsia" w:ascii="仿宋_GB2312" w:hAnsi="仿宋_GB2312" w:eastAsia="仿宋_GB2312" w:cs="仿宋_GB2312"/>
          <w:spacing w:val="-32"/>
          <w:sz w:val="32"/>
          <w:szCs w:val="32"/>
        </w:rPr>
        <w:t>离区等待转运。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八、不同范围全员核酸检测响应原则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（一）风险分级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1.中风险地区∶</w:t>
      </w:r>
      <w:r>
        <w:rPr>
          <w:rFonts w:hint="eastAsia" w:ascii="仿宋_GB2312" w:hAnsi="仿宋_GB2312" w:eastAsia="仿宋_GB2312" w:cs="仿宋_GB2312"/>
          <w:sz w:val="32"/>
          <w:szCs w:val="32"/>
        </w:rPr>
        <w:t>对发现1例及以上、10例（不含）以下本土确诊病例（或无症状感染者，下同）的网格。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2.高风险地区∶</w:t>
      </w:r>
      <w:r>
        <w:rPr>
          <w:rFonts w:hint="eastAsia" w:ascii="仿宋_GB2312" w:hAnsi="仿宋_GB2312" w:eastAsia="仿宋_GB2312" w:cs="仿宋_GB2312"/>
          <w:sz w:val="32"/>
          <w:szCs w:val="32"/>
        </w:rPr>
        <w:t>对连续14天内发现10例及以上本土确诊病例，或发生2起及以上聚集性疫情的网格。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调整为中高风险等级的网格，实行封城、封村和封户管理，严格限制人员内部流动，原则上不得进出，对因工作需要进入网格的工作人员、服务人员，要做好个人安全防护，出网格后进行4次核酸检测和"14+7”集中和居家隔离观察，最大限度严防疫情传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（二）全员核酸检测范围和标准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发现本土确诊病例后，24小时内完成流行病学调查，精准摸清确诊病例前14天的活动轨迹，全面排查追踪密切接触者、次密切接触者，并根据流行病学调查情况，组织专家科学论证，由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疫情防控指挥部提出开展全员核酸检测范围的意见，经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疫情防控指挥部批准后执行。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镇</w:t>
      </w:r>
      <w:r>
        <w:rPr>
          <w:rFonts w:hint="eastAsia" w:ascii="仿宋_GB2312" w:hAnsi="仿宋_GB2312" w:eastAsia="仿宋_GB2312" w:cs="仿宋_GB2312"/>
          <w:b/>
          <w:bCs/>
          <w:sz w:val="32"/>
          <w:szCs w:val="32"/>
        </w:rPr>
        <w:t>域内全员核酸检测：</w:t>
      </w:r>
      <w:r>
        <w:rPr>
          <w:rFonts w:hint="eastAsia" w:ascii="仿宋_GB2312" w:hAnsi="仿宋_GB2312" w:eastAsia="仿宋_GB2312" w:cs="仿宋_GB2312"/>
          <w:sz w:val="32"/>
          <w:szCs w:val="32"/>
        </w:rPr>
        <w:t>对传染源不明确、确诊病例前14天内到过</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内多个网格且密切接触者和次密切接触者众多的、几乎涵盖全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范围的，由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疫情防控指挥部组织专家科学论证，研究提出启动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域内全员核酸检测的意见，报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级疫情防控指挥部批准后执行。确诊病例所在网格与其他县毗邻的，向相关</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区发函对毗邻网格开展全员核酸检测。确诊病例前14天内到过</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外的，要第一时间向所在地通报相关情况。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2.网格内全员核酸检测：</w:t>
      </w:r>
      <w:r>
        <w:rPr>
          <w:rFonts w:hint="eastAsia" w:ascii="仿宋_GB2312" w:hAnsi="仿宋_GB2312" w:eastAsia="仿宋_GB2312" w:cs="仿宋_GB2312"/>
          <w:sz w:val="32"/>
          <w:szCs w:val="32"/>
        </w:rPr>
        <w:t>对调整为中高风险地区的网格，要第一时间组织进行全员核酸检测;对尚无确诊病例，但密切接触者或次密切接触者人数较多的网格，由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疫情防控指挥部组织专家科学论证后，确定开展全员核酸检测。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确定开展全员核酸检测后，要第一时间通过公安大数据精准排查、函告协查、发布公告等方式，对前14天到过相关区域的流动人员、返乡务工人员、外来游客等进行排查追踪，提醒提示其在做好个人防护的前提下，主动向所在社区或单位报告，并就近到核酸检测机构进行核酸检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（三）检测资源调配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为单位分别制定</w:t>
      </w:r>
      <w:r>
        <w:rPr>
          <w:rFonts w:hint="eastAsia" w:ascii="仿宋_GB2312" w:hAnsi="仿宋_GB2312" w:eastAsia="仿宋_GB2312" w:cs="仿宋_GB2312"/>
          <w:sz w:val="32"/>
          <w:szCs w:val="32"/>
          <w:lang w:eastAsia="zh-CN"/>
        </w:rPr>
        <w:t>村委会</w:t>
      </w:r>
      <w:r>
        <w:rPr>
          <w:rFonts w:hint="eastAsia" w:ascii="仿宋_GB2312" w:hAnsi="仿宋_GB2312" w:eastAsia="仿宋_GB2312" w:cs="仿宋_GB2312"/>
          <w:sz w:val="32"/>
          <w:szCs w:val="32"/>
        </w:rPr>
        <w:t>、网格全员核酸检测资源调配方案。对开展</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域全员核酸检测的，要统筹好全员核酸检测人数和实际最大检测能力，在用足用好本辖区和第三方检测力量前提下，向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疫情防控指挥部提出需要支援的缺口需求，包括采样力量、检测力量和设施设备等。当第一轮全员核酸检测发现大量无症状感染者，</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级疫情防控指挥部要立即上报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疫情防控指挥部组织专家，适时研判疫情发展态势，及时开展下一轮全员核酸检测。按照先重点、后普遍的原则，对中高风险网格人群实施单人单检;对其他人群实施1∶5或1∶10混检。要理顺送样、接样、检测流程，做到各环节配合顺畅、无缝衔接，实现当天采样、当天检测、第一时间报告检测结果，确保检测质量，保证检测样本无积压，杜绝瞒报、漏报和迟报现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（四）采样人群管理。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1.采样前准备。</w:t>
      </w:r>
      <w:r>
        <w:rPr>
          <w:rFonts w:hint="eastAsia" w:ascii="仿宋_GB2312" w:hAnsi="仿宋_GB2312" w:eastAsia="仿宋_GB2312" w:cs="仿宋_GB2312"/>
          <w:sz w:val="32"/>
          <w:szCs w:val="32"/>
        </w:rPr>
        <w:t>根据责任网格内人员数量、区域分布等情况，制定分时段、分批次采集样本计划，具体到</w:t>
      </w:r>
      <w:r>
        <w:rPr>
          <w:rFonts w:hint="eastAsia" w:ascii="仿宋_GB2312" w:hAnsi="仿宋_GB2312" w:eastAsia="仿宋_GB2312" w:cs="仿宋_GB2312"/>
          <w:sz w:val="32"/>
          <w:szCs w:val="32"/>
          <w:lang w:eastAsia="zh-CN"/>
        </w:rPr>
        <w:t>每村每组</w:t>
      </w:r>
      <w:r>
        <w:rPr>
          <w:rFonts w:hint="eastAsia" w:ascii="仿宋_GB2312" w:hAnsi="仿宋_GB2312" w:eastAsia="仿宋_GB2312" w:cs="仿宋_GB2312"/>
          <w:sz w:val="32"/>
          <w:szCs w:val="32"/>
        </w:rPr>
        <w:t>、每户每人，并提前告知，做好宣传动员，最大限度争取理解支持配合。对老年人、行动不便等特殊人群要提供上门采样服务，并做好医疗废物的收集和运转;对其他未在规定时间到现场采样的人员，要进行补采，确保不漏一户、不落一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2.现场采样秩序维护。</w:t>
      </w:r>
      <w:r>
        <w:rPr>
          <w:rFonts w:hint="eastAsia" w:ascii="仿宋_GB2312" w:hAnsi="仿宋_GB2312" w:eastAsia="仿宋_GB2312" w:cs="仿宋_GB2312"/>
          <w:sz w:val="32"/>
          <w:szCs w:val="32"/>
        </w:rPr>
        <w:t>采样现场要设置必要的指示引导设施，明确专人负责维护现场秩序，引导群众单向流动，提醒提示群众全程佩戴口罩，保持“一米线”社交距离，如实提供相关信息，积极主动配合采样工作，并及时离开，最大限度避免人员交叉感染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3.采样后人员管理。</w:t>
      </w:r>
      <w:r>
        <w:rPr>
          <w:rFonts w:hint="eastAsia" w:ascii="仿宋_GB2312" w:hAnsi="仿宋_GB2312" w:eastAsia="仿宋_GB2312" w:cs="仿宋_GB2312"/>
          <w:sz w:val="32"/>
          <w:szCs w:val="32"/>
        </w:rPr>
        <w:t>对已经完成采样的人员，要做好健康提示，在等待检测结果期间，尽量不外出、不聚集、不扎堆、不聚餐，不与家庭以外的人员接触。县内中高风险地区人员要按要求做好居家隔离和健康监测。县内低风险地区人员，要持续做好健康监测，详细掌握活动轨迹，在做好个人防护前提下，可持7日内有效核酸检测阴性证明有序流动。如有发热、咳嗽等相关症状，要及时报告，及时安全转运至发热门诊检测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（五）生活物资保障。</w:t>
      </w:r>
      <w:r>
        <w:rPr>
          <w:rFonts w:hint="eastAsia" w:ascii="仿宋_GB2312" w:hAnsi="仿宋_GB2312" w:eastAsia="仿宋_GB2312" w:cs="仿宋_GB2312"/>
          <w:sz w:val="32"/>
          <w:szCs w:val="32"/>
        </w:rPr>
        <w:t>要建立健全生活物资保障机制，组建专门的生活物资保障队伍，对中高风险网格内封闭管理人群，提供“生活服务进家门”的人性化服务，及时将粮油蛋肉、新鲜蔬菜和必备生活用品等物资送到家门口，确保供应到位，保障居民正常生活。要为有医疗救治、药品需求的人员，提供上门送医送药服务。要及时开展心理疏导、干预和人文关怀，尽早发现可能出现的心理危机苗头，及时应对处置，确保突发疾病和意外伤亡等“零发生”。要及时消毒处理生活垃圾，定期对封闭管理区域进行消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九、保障措施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镇党委政府高度重视全员核酸检测和精准管控工作，压紧压实属地、部门、单位、个人四方责任，主要负责同志亲自研究部署、亲自推动落实，分管负责同志定期调度、协调解决具体问题，经常深入一线，检查督导工作。各相关部门落实主管责任，强化人员配备、技术支持、设备配置和经费保障，加强协调沟通，定期研究会商，确保各项工作措施落实落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（二）强化队伍建设。</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村委会、</w:t>
      </w:r>
      <w:r>
        <w:rPr>
          <w:rFonts w:hint="eastAsia" w:ascii="仿宋_GB2312" w:hAnsi="仿宋_GB2312" w:eastAsia="仿宋_GB2312" w:cs="仿宋_GB2312"/>
          <w:sz w:val="32"/>
          <w:szCs w:val="32"/>
        </w:rPr>
        <w:t>相关单位要抽调政治站位高、责任心强的业务骨干，组建全员核酸检测和精准管控人员队伍，将责任明确到每一个岗位、每一个环节、每一名人员。要针对不同岗位，定期组织开展专业知识培训和实战演练，确保熟练掌握技能，熟悉工作流程，提升实战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（三）强化物资保障。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村委会、</w:t>
      </w:r>
      <w:r>
        <w:rPr>
          <w:rFonts w:hint="eastAsia" w:ascii="仿宋_GB2312" w:hAnsi="仿宋_GB2312" w:eastAsia="仿宋_GB2312" w:cs="仿宋_GB2312"/>
          <w:sz w:val="32"/>
          <w:szCs w:val="32"/>
        </w:rPr>
        <w:t>相关单位要针对全员核酸检测和实施精准管控的工作实际，做好经费保障，备足备好核酸检测咽拭子、试剂盒、器械药品、防护用品、生活必需品等各类物资。要组织协调有关企业，随时做好增加产能、满负荷生产的准备，推进急需物资的生产供应，确保满足应急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（四）强化舆论引导。</w:t>
      </w:r>
      <w:r>
        <w:rPr>
          <w:rFonts w:hint="eastAsia" w:ascii="楷体_GB2312" w:hAnsi="楷体_GB2312" w:eastAsia="楷体_GB2312" w:cs="楷体_GB2312"/>
          <w:sz w:val="32"/>
          <w:szCs w:val="32"/>
          <w:lang w:eastAsia="zh-CN"/>
        </w:rPr>
        <w:t>镇</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要通过线上线下等媒体，宣传疫情防控有关政策和健康知识，引导群众主动参与、支持配合全员核酸检测和精准管控工作，营造良好的社会氛围。要严格按照规定发布相关信息，主动回应社会关切，消除社会恐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（五）强化责任追究。</w:t>
      </w:r>
      <w:r>
        <w:rPr>
          <w:rFonts w:hint="eastAsia" w:ascii="仿宋_GB2312" w:hAnsi="仿宋_GB2312" w:eastAsia="仿宋_GB2312" w:cs="仿宋_GB2312"/>
          <w:sz w:val="32"/>
          <w:szCs w:val="32"/>
        </w:rPr>
        <w:t>各乡镇、各</w:t>
      </w:r>
      <w:r>
        <w:rPr>
          <w:rFonts w:hint="eastAsia" w:ascii="仿宋_GB2312" w:hAnsi="仿宋_GB2312" w:eastAsia="仿宋_GB2312" w:cs="仿宋_GB2312"/>
          <w:sz w:val="32"/>
          <w:szCs w:val="32"/>
          <w:lang w:eastAsia="zh-CN"/>
        </w:rPr>
        <w:t>村委会、</w:t>
      </w:r>
      <w:r>
        <w:rPr>
          <w:rFonts w:hint="eastAsia" w:ascii="仿宋_GB2312" w:hAnsi="仿宋_GB2312" w:eastAsia="仿宋_GB2312" w:cs="仿宋_GB2312"/>
          <w:sz w:val="32"/>
          <w:szCs w:val="32"/>
        </w:rPr>
        <w:t>相关部门要守土有责、守土尽责，积极配合、协同作战，切实做到责任履行到位、措施执行到位、工作落实到位。对因弄虚作假、失职渎职导致防控不力，出现问题的，严格依规依纪依法追责问责、“一票否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十、评估与后续工作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疫情防控指挥部要组织</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，结合全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情况和疫情形势，对疫情进行分析研判，动态调整防控策略与措施，综合评估适时提出调整或终止相应响应的建议。根据相关法律、法规和国家有关规定，对应急处理期间紧急调集、征用有关单位、企业的物资、场馆、车辆和劳务等进行合理补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十一、附则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新冠肺炎疫情防控指挥部组织制订。根据疫情形势变化和实施中发现</w:t>
      </w:r>
      <w:r>
        <w:rPr>
          <w:rFonts w:hint="eastAsia" w:ascii="仿宋_GB2312" w:hAnsi="仿宋_GB2312" w:eastAsia="仿宋_GB2312" w:cs="仿宋_GB2312"/>
          <w:spacing w:val="23"/>
          <w:sz w:val="32"/>
          <w:szCs w:val="32"/>
        </w:rPr>
        <w:t>的问题由</w:t>
      </w:r>
      <w:r>
        <w:rPr>
          <w:rFonts w:hint="eastAsia" w:ascii="仿宋_GB2312" w:hAnsi="仿宋_GB2312" w:eastAsia="仿宋_GB2312" w:cs="仿宋_GB2312"/>
          <w:spacing w:val="23"/>
          <w:sz w:val="32"/>
          <w:szCs w:val="32"/>
          <w:lang w:eastAsia="zh-CN"/>
        </w:rPr>
        <w:t>镇</w:t>
      </w:r>
      <w:r>
        <w:rPr>
          <w:rFonts w:hint="eastAsia" w:ascii="仿宋_GB2312" w:hAnsi="仿宋_GB2312" w:eastAsia="仿宋_GB2312" w:cs="仿宋_GB2312"/>
          <w:spacing w:val="23"/>
          <w:sz w:val="32"/>
          <w:szCs w:val="32"/>
        </w:rPr>
        <w:t>疫情防控指挥部</w:t>
      </w:r>
      <w:r>
        <w:rPr>
          <w:rFonts w:hint="eastAsia" w:ascii="仿宋_GB2312" w:hAnsi="仿宋_GB2312" w:eastAsia="仿宋_GB2312" w:cs="仿宋_GB2312"/>
          <w:spacing w:val="12"/>
          <w:sz w:val="32"/>
          <w:szCs w:val="32"/>
        </w:rPr>
        <w:t>及时进行更新、修订和补充。各</w:t>
      </w:r>
      <w:r>
        <w:rPr>
          <w:rFonts w:hint="eastAsia" w:ascii="仿宋_GB2312" w:hAnsi="仿宋_GB2312" w:eastAsia="仿宋_GB2312" w:cs="仿宋_GB2312"/>
          <w:spacing w:val="12"/>
          <w:sz w:val="32"/>
          <w:szCs w:val="32"/>
          <w:lang w:eastAsia="zh-CN"/>
        </w:rPr>
        <w:t>村委会</w:t>
      </w:r>
      <w:r>
        <w:rPr>
          <w:rFonts w:hint="eastAsia" w:ascii="仿宋_GB2312" w:hAnsi="仿宋_GB2312" w:eastAsia="仿宋_GB2312" w:cs="仿宋_GB2312"/>
          <w:spacing w:val="12"/>
          <w:sz w:val="32"/>
          <w:szCs w:val="32"/>
        </w:rPr>
        <w:t>要根据实际情况制定本</w:t>
      </w:r>
      <w:r>
        <w:rPr>
          <w:rFonts w:hint="eastAsia" w:ascii="仿宋_GB2312" w:hAnsi="仿宋_GB2312" w:eastAsia="仿宋_GB2312" w:cs="仿宋_GB2312"/>
          <w:spacing w:val="12"/>
          <w:sz w:val="32"/>
          <w:szCs w:val="32"/>
          <w:lang w:eastAsia="zh-CN"/>
        </w:rPr>
        <w:t>村</w:t>
      </w:r>
      <w:r>
        <w:rPr>
          <w:rFonts w:hint="eastAsia" w:ascii="仿宋_GB2312" w:hAnsi="仿宋_GB2312" w:eastAsia="仿宋_GB2312" w:cs="仿宋_GB2312"/>
          <w:spacing w:val="12"/>
          <w:sz w:val="32"/>
          <w:szCs w:val="32"/>
        </w:rPr>
        <w:t>全员核酸检测工作实施方案。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B5782"/>
    <w:rsid w:val="031B5782"/>
    <w:rsid w:val="280F486E"/>
    <w:rsid w:val="413B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2021-02-02T02:05:00Z</dcterms:created>
  <dc:creator>请叫我王欧巴！</dc:creator>
  <cp:lastModifiedBy>请叫我王欧巴！</cp:lastModifiedBy>
  <cp:lastPrinted>2021-02-07T04:16:04Z</cp:lastPrinted>
  <dcterms:modified xsi:type="dcterms:W3CDTF">2021-02-07T04:17:01Z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