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ind w:firstLine="795" w:firstLineChars="200"/>
        <w:jc w:val="center"/>
        <w:rPr>
          <w:rFonts w:hint="eastAsia" w:ascii="黑体" w:hAnsi="黑体" w:eastAsia="黑体"/>
          <w:b/>
          <w:w w:val="9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w w:val="90"/>
          <w:sz w:val="44"/>
          <w:szCs w:val="44"/>
          <w:lang w:val="en-US" w:eastAsia="zh-CN"/>
        </w:rPr>
        <w:t>泗县信访局</w:t>
      </w:r>
      <w:r>
        <w:rPr>
          <w:rFonts w:hint="eastAsia" w:ascii="黑体" w:hAnsi="黑体" w:eastAsia="黑体"/>
          <w:b/>
          <w:w w:val="90"/>
          <w:sz w:val="44"/>
          <w:szCs w:val="44"/>
        </w:rPr>
        <w:t>2021年工作计划</w:t>
      </w:r>
    </w:p>
    <w:bookmarkEnd w:id="0"/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是实施“十四五”规划的第一年，也是建设社会主义现代化国家新征程的开局之年，任务艰巨，使命光荣，前途光明。作为信访部门，更是义不容辞，责无旁贷。县信访局将紧紧围绕县委、县政府中心工作，持续开展“四下基层”、“四最”试点、“四重”攻坚等信访重点工作，畅通和拓宽信访渠道，抓实信访矛盾源头预防和排查化解，进一步创新工作理念，健全工作机制，提高工作效率，不断推动我县信访工作再上新台阶、再创新局面。重点做好以下几方面工作：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rPr>
          <w:rFonts w:hint="eastAsia"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1、强化底线思维，提高政治站位。</w:t>
      </w:r>
      <w:r>
        <w:rPr>
          <w:rFonts w:hint="eastAsia" w:ascii="仿宋" w:hAnsi="仿宋" w:eastAsia="仿宋"/>
          <w:sz w:val="32"/>
          <w:szCs w:val="32"/>
        </w:rPr>
        <w:t>深入学习习近平新时代中国特色社会主义思想、党的十九大和十九届二中、三中、四中、五中全会精神，</w:t>
      </w:r>
      <w:r>
        <w:rPr>
          <w:rFonts w:ascii="仿宋" w:hAnsi="仿宋" w:eastAsia="仿宋" w:cs="Arial"/>
          <w:sz w:val="32"/>
          <w:szCs w:val="32"/>
        </w:rPr>
        <w:t>把学习贯彻习近平总书记</w:t>
      </w:r>
      <w:r>
        <w:rPr>
          <w:rFonts w:hint="eastAsia" w:ascii="仿宋" w:hAnsi="仿宋" w:eastAsia="仿宋" w:cs="Arial"/>
          <w:sz w:val="32"/>
          <w:szCs w:val="32"/>
        </w:rPr>
        <w:t>关于加强和改进信访工作的重要思想</w:t>
      </w:r>
      <w:r>
        <w:rPr>
          <w:rFonts w:ascii="仿宋" w:hAnsi="仿宋" w:eastAsia="仿宋" w:cs="Arial"/>
          <w:sz w:val="32"/>
          <w:szCs w:val="32"/>
        </w:rPr>
        <w:t>作为首要政治任务，</w:t>
      </w:r>
      <w:r>
        <w:rPr>
          <w:rFonts w:hint="eastAsia" w:ascii="仿宋" w:hAnsi="仿宋" w:eastAsia="仿宋" w:cs="Arial"/>
          <w:sz w:val="32"/>
          <w:szCs w:val="32"/>
        </w:rPr>
        <w:t>认真落实中央和省、市、县信访稳定工作会议精神，</w:t>
      </w:r>
      <w:r>
        <w:rPr>
          <w:rFonts w:ascii="仿宋" w:hAnsi="仿宋" w:eastAsia="仿宋" w:cs="Arial"/>
          <w:sz w:val="32"/>
          <w:szCs w:val="32"/>
        </w:rPr>
        <w:t>做到</w:t>
      </w:r>
      <w:r>
        <w:rPr>
          <w:rFonts w:hint="eastAsia" w:ascii="仿宋" w:hAnsi="仿宋" w:eastAsia="仿宋" w:cs="Arial"/>
          <w:sz w:val="32"/>
          <w:szCs w:val="32"/>
        </w:rPr>
        <w:t>学以致用</w:t>
      </w:r>
      <w:r>
        <w:rPr>
          <w:rFonts w:ascii="仿宋" w:hAnsi="仿宋" w:eastAsia="仿宋" w:cs="Arial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以高度的责任感、</w:t>
      </w:r>
      <w:r>
        <w:rPr>
          <w:rFonts w:hint="eastAsia" w:ascii="仿宋" w:hAnsi="仿宋" w:eastAsia="仿宋" w:cs="仿宋"/>
          <w:sz w:val="32"/>
          <w:szCs w:val="32"/>
        </w:rPr>
        <w:t>强烈的政治担当、</w:t>
      </w:r>
      <w:r>
        <w:rPr>
          <w:rFonts w:hint="eastAsia" w:ascii="仿宋" w:hAnsi="仿宋" w:eastAsia="仿宋" w:cs="仿宋"/>
          <w:bCs/>
          <w:sz w:val="32"/>
          <w:szCs w:val="32"/>
        </w:rPr>
        <w:t>细致的工作方法，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进一步提高思想认识，</w:t>
      </w:r>
      <w:r>
        <w:rPr>
          <w:rFonts w:ascii="仿宋" w:hAnsi="仿宋" w:eastAsia="仿宋" w:cs="仿宋_GB2312"/>
          <w:kern w:val="0"/>
          <w:sz w:val="32"/>
          <w:szCs w:val="32"/>
          <w:lang w:bidi="ar"/>
        </w:rPr>
        <w:t>切实承担起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保稳定</w:t>
      </w:r>
      <w:r>
        <w:rPr>
          <w:rFonts w:ascii="仿宋" w:hAnsi="仿宋" w:eastAsia="仿宋" w:cs="仿宋_GB2312"/>
          <w:kern w:val="0"/>
          <w:sz w:val="32"/>
          <w:szCs w:val="32"/>
          <w:lang w:bidi="ar"/>
        </w:rPr>
        <w:t>政治责任，把信访矛盾化解、风险防控、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服务群众</w:t>
      </w:r>
      <w:r>
        <w:rPr>
          <w:rFonts w:ascii="仿宋" w:hAnsi="仿宋" w:eastAsia="仿宋" w:cs="仿宋_GB2312"/>
          <w:kern w:val="0"/>
          <w:sz w:val="32"/>
          <w:szCs w:val="32"/>
          <w:lang w:bidi="ar"/>
        </w:rPr>
        <w:t>摆上更加突出的位置。</w:t>
      </w:r>
      <w:r>
        <w:rPr>
          <w:rFonts w:hint="eastAsia" w:ascii="仿宋" w:hAnsi="仿宋" w:eastAsia="仿宋" w:cs="Arial"/>
          <w:sz w:val="32"/>
          <w:szCs w:val="32"/>
        </w:rPr>
        <w:t>坚持以人民为中心宗旨</w:t>
      </w:r>
      <w:r>
        <w:rPr>
          <w:rFonts w:ascii="仿宋" w:hAnsi="仿宋" w:eastAsia="仿宋" w:cs="Arial"/>
          <w:sz w:val="32"/>
          <w:szCs w:val="32"/>
        </w:rPr>
        <w:t>，坚决杜绝信访工作中的形式主义、官僚主义，以求真务实的作风及时就地解决好群众反映的诉求。</w:t>
      </w:r>
    </w:p>
    <w:p>
      <w:pPr>
        <w:widowControl/>
        <w:spacing w:line="500" w:lineRule="exact"/>
        <w:ind w:firstLine="643" w:firstLineChars="200"/>
        <w:rPr>
          <w:rFonts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2、压实工作责任，狠抓措施落实。</w:t>
      </w:r>
      <w:r>
        <w:rPr>
          <w:rFonts w:hint="eastAsia" w:ascii="仿宋" w:hAnsi="仿宋" w:eastAsia="仿宋"/>
          <w:sz w:val="32"/>
          <w:szCs w:val="32"/>
        </w:rPr>
        <w:t>认真做好省、市领导约谈信访群众、县级领导开门接访带案下访服务工作；继续抓好信访每周一通报、每月一考核，重点信访问题由专班解决等工作机制落实。督促相关职能部门，妥善化解处置各类突出信访问题。强化责任单位一把手负总责、分管领导具体负责、其他领导一岗双责的信访工作责任。严格落实信访稳定工作责任，以责任落实推动工作落实。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坚持以“四重”“三集中”信访案件化解为抓手，全力推动疑难信访问题攻坚。强化领导带头包案，做到真包、真督、真解决问题。强化领导接访下访，把</w:t>
      </w:r>
      <w:r>
        <w:rPr>
          <w:rFonts w:hint="eastAsia" w:ascii="仿宋" w:hAnsi="仿宋" w:eastAsia="仿宋" w:cs="仿宋"/>
          <w:sz w:val="32"/>
          <w:szCs w:val="32"/>
        </w:rPr>
        <w:t>城乡建设、涉法涉诉、农业农村、纪检监察等4个领域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越级访信访问题作为重点进行攻坚。继续开展专项治理，突出抓好进京访治理工作。对初信初访，抓及时就地化解；对重复访问题，抓包保责任落实，盯住不放心的人、管住不放心的事；对异常突发性问题，抓联动应急处置。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3、认真履职尽责，推动法治信访。</w:t>
      </w:r>
      <w:r>
        <w:rPr>
          <w:rFonts w:hint="eastAsia" w:ascii="仿宋" w:hAnsi="仿宋" w:eastAsia="仿宋"/>
          <w:sz w:val="32"/>
          <w:szCs w:val="32"/>
        </w:rPr>
        <w:t>认真做好重复信访治理、信访维稳红旗村争创、信访工作“三无”县乡村创建、信访积案化解等阶段性重点工作，全面做好来访接待、群众来信来电办理、信访信息录入、领导接访下访、信访事项听证评议、联合接访等常规性工作。</w:t>
      </w:r>
      <w:r>
        <w:rPr>
          <w:rFonts w:hint="eastAsia" w:ascii="仿宋" w:hAnsi="仿宋" w:eastAsia="仿宋" w:cs="仿宋_GB2312"/>
          <w:sz w:val="32"/>
          <w:szCs w:val="32"/>
        </w:rPr>
        <w:t>充分发挥县信访工作联席会议会商会办信访突出问题工作机制作用，定期牵头研判信访形势，会商会办和督导重点案件。认真做好涉贫信访、涉黑涉恶信息排查、收集、梳理上报及转交办工作，助力脱贫攻坚和扫黑除恶专项斗争。</w:t>
      </w:r>
      <w:r>
        <w:rPr>
          <w:rFonts w:hint="eastAsia" w:ascii="仿宋" w:hAnsi="仿宋" w:eastAsia="仿宋"/>
          <w:sz w:val="32"/>
          <w:szCs w:val="32"/>
        </w:rPr>
        <w:t>督促责任单位在落实和完善信访工作各项制度上下功夫，压实属地管理责任。协调配合司法部门，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依法管访治访，让群众的合法权益受到保护，非法信访的人受到惩处。</w:t>
      </w:r>
      <w:r>
        <w:rPr>
          <w:rFonts w:hint="eastAsia" w:ascii="仿宋" w:hAnsi="仿宋" w:eastAsia="仿宋"/>
          <w:sz w:val="32"/>
          <w:szCs w:val="32"/>
        </w:rPr>
        <w:t>认真落实责任追究制度、健全完善接访劝返制度，确保信访稳定工作在法治轨道上运行，真正做到有章可循。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4、严肃工作纪律，强化责任追究。</w:t>
      </w:r>
      <w:r>
        <w:rPr>
          <w:rFonts w:hint="eastAsia" w:ascii="仿宋" w:hAnsi="仿宋" w:eastAsia="仿宋"/>
          <w:sz w:val="32"/>
          <w:szCs w:val="32"/>
        </w:rPr>
        <w:t>认真落实中办、国办《信访工作责任制实施办法》和《安徽省信访工作责任制实施细则》，以严格的责任追究倒逼责任落实。对因责任不落实，初信初访处理不到位，包保稳控不力，矛盾纠纷排查不彻底，瞒报、漏报、迟报、不报信息，</w:t>
      </w:r>
      <w:r>
        <w:rPr>
          <w:rFonts w:hint="eastAsia" w:ascii="仿宋" w:hAnsi="仿宋" w:eastAsia="仿宋" w:cs="仿宋_GB2312"/>
          <w:sz w:val="32"/>
          <w:szCs w:val="32"/>
        </w:rPr>
        <w:t>出现进京访无信息报送、个人极端事件、集体访、网上重大负面舆情等情形的，及时报</w:t>
      </w:r>
      <w:r>
        <w:rPr>
          <w:rFonts w:hint="eastAsia" w:ascii="仿宋" w:hAnsi="仿宋" w:eastAsia="仿宋"/>
          <w:sz w:val="32"/>
          <w:szCs w:val="32"/>
        </w:rPr>
        <w:t>组织纪检部门进行严肃问责。</w:t>
      </w:r>
    </w:p>
    <w:p/>
    <w:sectPr>
      <w:pgSz w:w="11905" w:h="16838"/>
      <w:pgMar w:top="1440" w:right="1803" w:bottom="1440" w:left="180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1176"/>
    <w:rsid w:val="084E4724"/>
    <w:rsid w:val="08E2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2021-04-05T00:49:00Z</dcterms:created>
  <dc:creator>四玺丸子</dc:creator>
  <cp:lastModifiedBy>四玺丸子</cp:lastModifiedBy>
  <dcterms:modified xsi:type="dcterms:W3CDTF">2021-04-05T00:53:12Z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62FF6534B4DB441D86ACDFA4BF47A2DA</vt:lpwstr>
  </property>
</Properties>
</file>