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75" w:lineRule="atLeast"/>
        <w:ind w:left="0" w:right="0" w:firstLine="0"/>
        <w:jc w:val="center"/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</w:pPr>
      <w:r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泗县</w:t>
      </w:r>
      <w:r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教体局政务公开“六提六促”专项行动自查整改</w:t>
      </w:r>
      <w:r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工作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75" w:lineRule="atLeast"/>
        <w:ind w:left="0" w:right="0" w:firstLine="0"/>
        <w:jc w:val="center"/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方正粗黑宋简体" w:hAnsi="方正粗黑宋简体" w:eastAsia="方正粗黑宋简体" w:cs="方正粗黑宋简体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总结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针对政务公开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“六提六促”存在问题， 县教体局高度重视，聚焦问题，强化措施，切实加以整改，现将整改情况小结如下。</w:t>
      </w:r>
    </w:p>
    <w:p>
      <w:pPr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left"/>
        <w:textAlignment w:val="auto"/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1.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扎实做好新冠肺炎疫情防控常态化信息公开方面。及时传达上级教育主管部门和县疫情防控指挥部关疫情防控文件，结合我县教体系统实际印发相关文件，通过政务公开网、微信群、QQ群、政务校务公开栏等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形式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回应疫情防控相关知识、教体系统教职工参与防疫典型事迹、“离校不离教、停课不停学”期间线上教学工作安排、学校返校复学工作中的问题、常态化校园疫情防控等，及时回应家长及学生关切，保证了全县教体系统疫情防控期间各项工作平稳、有序开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2.贯彻落实</w:t>
      </w:r>
      <w:r>
        <w:rPr>
          <w:rFonts w:hint="eastAsia" w:ascii="仿宋" w:hAnsi="仿宋" w:eastAsia="仿宋" w:cs="仿宋"/>
          <w:sz w:val="32"/>
          <w:szCs w:val="32"/>
        </w:rPr>
        <w:t>《中华人民共和国义务教育法》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等</w:t>
      </w:r>
      <w:r>
        <w:rPr>
          <w:rFonts w:hint="eastAsia" w:ascii="仿宋" w:hAnsi="仿宋" w:eastAsia="仿宋" w:cs="仿宋"/>
          <w:sz w:val="32"/>
          <w:szCs w:val="32"/>
        </w:rPr>
        <w:t>法律法规。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加强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义务教育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阶段学生的控辍保学工作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建立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动态信息报送制度和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控辍保学工作责任制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及辍学学生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劝返制度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规范招生管理，加强学籍管理，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按学区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做好小学毕业生升入初中工作，及时制订下发招生政策文件及招生计划，确保小学毕业生全部升入初中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落实</w:t>
      </w:r>
      <w:r>
        <w:rPr>
          <w:rFonts w:hint="eastAsia" w:ascii="仿宋" w:hAnsi="仿宋" w:eastAsia="仿宋" w:cs="仿宋"/>
          <w:sz w:val="32"/>
          <w:szCs w:val="32"/>
        </w:rPr>
        <w:t>教育部办公厅《关于做好消除大班额专项规划有关工作的通知》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，全县小学共消除大班额279个、初中共消除大班额110个，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大班额消除完成阶段性目标任务。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3.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做好基础信息公开方面。做到及时更新局机关机构简介、领导简介、招考信息、教育信息、财政预决算、招标采购、行政权力运行结果、建议提案办理情况等信息公开。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4.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加强政务信息安全生命周期管理方面。进一步规范政务信息制作、获取、保存、公开等相关流程，对于公开的法律、法规、规章、规范性文件等重要政务信息，要根据立、改、废等情况进行动态调整更新。对于已公开的法律、法规、规章、规范性文件等重要政务信息，根据立、改、废等情况，及时进行动态调整更新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5.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做好教育类重大政策解读材料。及时关注转发上级主管部门重大政策解读，对本局出台的线上教学、招生、教育扶贫、中考体育考试等事关师生利益的、社会关注度高的文件，采取主要负责人、专家、媒体等多形式予以解读，提高了政策的知晓率，方便群众理解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3"/>
        <w:jc w:val="both"/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6.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推进重要部署执行公开方面。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广泛听取公众意见，围绕重点任务，加大政策措施落实和重点项目推进情况公开力度。严格落实行政执法公示制度，规范行政执法行为。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>结合2020年政府重点工作任务，及时在决策部署落实情况栏目里及时上传相关工作推进情况。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3"/>
        <w:jc w:val="both"/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both"/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3"/>
        <w:jc w:val="both"/>
        <w:rPr>
          <w:rFonts w:hint="default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                             2020年12月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3"/>
        <w:jc w:val="left"/>
        <w:textAlignment w:val="auto"/>
        <w:rPr>
          <w:rFonts w:hint="eastAsia" w:ascii="仿宋_GB2312" w:hAnsi="微软雅黑" w:eastAsia="仿宋_GB2312" w:cs="仿宋_GB2312"/>
          <w:i w:val="0"/>
          <w:iCs w:val="0"/>
          <w:caps w:val="0"/>
          <w:color w:val="454545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E540B0"/>
    <w:rsid w:val="027F1640"/>
    <w:rsid w:val="03D35866"/>
    <w:rsid w:val="04D45420"/>
    <w:rsid w:val="111C0417"/>
    <w:rsid w:val="146E279D"/>
    <w:rsid w:val="24BD08F2"/>
    <w:rsid w:val="24E73D67"/>
    <w:rsid w:val="320F470D"/>
    <w:rsid w:val="45A52F88"/>
    <w:rsid w:val="4D66201F"/>
    <w:rsid w:val="532C23A1"/>
    <w:rsid w:val="545932A7"/>
    <w:rsid w:val="595E51F4"/>
    <w:rsid w:val="5F5346B3"/>
    <w:rsid w:val="5FDE666F"/>
    <w:rsid w:val="62E54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2021-04-02T09:13:00Z</dcterms:created>
  <dc:creator>Administrator</dc:creator>
  <cp:lastModifiedBy>Administrator</cp:lastModifiedBy>
  <dcterms:modified xsi:type="dcterms:W3CDTF">2021-04-02T09:33:44Z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C1D4DA43F3854B5D8E6D34D13EAAF0C7</vt:lpwstr>
  </property>
</Properties>
</file>