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泗县牧原农牧有限公司泗县2号公猪站建设项目水土保持行政许可承诺书</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号</w:t>
      </w:r>
    </w:p>
    <w:p>
      <w:pPr>
        <w:ind w:firstLine="640" w:firstLineChars="200"/>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泗县牧原农牧有限公司泗县2号公猪站建设</w:t>
      </w:r>
      <w:r>
        <w:rPr>
          <w:rFonts w:hint="eastAsia" w:asciiTheme="minorEastAsia" w:hAnsiTheme="minorEastAsia" w:cstheme="minorEastAsia"/>
          <w:sz w:val="32"/>
          <w:szCs w:val="40"/>
          <w:lang w:val="en-US" w:eastAsia="zh-CN"/>
        </w:rPr>
        <w:t>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341324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019915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泗县牧原农牧有限公司泗县2号公猪站</w:t>
      </w:r>
      <w:r>
        <w:rPr>
          <w:rFonts w:hint="eastAsia" w:asciiTheme="minorEastAsia" w:hAnsiTheme="minorEastAsia" w:eastAsiaTheme="minorEastAsia" w:cstheme="minorEastAsia"/>
          <w:sz w:val="32"/>
          <w:szCs w:val="40"/>
        </w:rPr>
        <w:t>位于</w:t>
      </w:r>
      <w:r>
        <w:rPr>
          <w:rFonts w:hint="eastAsia" w:asciiTheme="minorEastAsia" w:hAnsiTheme="minorEastAsia" w:cstheme="minorEastAsia"/>
          <w:sz w:val="32"/>
          <w:szCs w:val="40"/>
          <w:lang w:val="en-US" w:eastAsia="zh-CN"/>
        </w:rPr>
        <w:t>安徽省宿州市泗县屏山镇彭鲍村。总占地面积2.50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，其中永久占地2.27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,临时占地0.23</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，项目防治责任面积2.50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：2021年5月6日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238C12E9"/>
    <w:rsid w:val="3868645B"/>
    <w:rsid w:val="38BE45F9"/>
    <w:rsid w:val="45262FEC"/>
    <w:rsid w:val="53133834"/>
    <w:rsid w:val="61B843AF"/>
    <w:rsid w:val="62B05C7A"/>
    <w:rsid w:val="62F03745"/>
    <w:rsid w:val="669B1AF3"/>
    <w:rsid w:val="66BC0935"/>
    <w:rsid w:val="673A7FBE"/>
    <w:rsid w:val="674F359D"/>
    <w:rsid w:val="6B2D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2021-05-08T08:37:25Z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B4FD46559AAB4FF58E926CD75BD8D38E</vt:lpwstr>
  </property>
</Properties>
</file>