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bookmarkStart w:id="0" w:name="_GoBack"/>
      <w:bookmarkEnd w:id="0"/>
      <w:r>
        <w:rPr>
          <w:rFonts w:hint="eastAsia" w:ascii="宋体" w:hAnsi="宋体" w:eastAsia="宋体" w:cs="宋体"/>
          <w:b/>
          <w:bCs/>
          <w:color w:val="333333"/>
          <w:sz w:val="44"/>
          <w:szCs w:val="44"/>
          <w:lang w:eastAsia="zh-CN"/>
        </w:rPr>
        <w:t>关于印发《泗县</w:t>
      </w:r>
      <w:r>
        <w:rPr>
          <w:rFonts w:hint="eastAsia" w:ascii="宋体" w:hAnsi="宋体" w:eastAsia="宋体" w:cs="宋体"/>
          <w:b/>
          <w:bCs/>
          <w:color w:val="333333"/>
          <w:sz w:val="44"/>
          <w:szCs w:val="44"/>
        </w:rPr>
        <w:t>妇女儿童健康水平提升实施方案</w:t>
      </w:r>
      <w:r>
        <w:rPr>
          <w:rFonts w:hint="eastAsia" w:ascii="宋体" w:hAnsi="宋体" w:eastAsia="宋体" w:cs="宋体"/>
          <w:b/>
          <w:bCs/>
          <w:color w:val="333333"/>
          <w:sz w:val="44"/>
          <w:szCs w:val="44"/>
          <w:lang w:eastAsia="zh-CN"/>
        </w:rPr>
        <w:t>》等</w:t>
      </w:r>
      <w:r>
        <w:rPr>
          <w:rFonts w:hint="eastAsia" w:cs="宋体"/>
          <w:b/>
          <w:bCs/>
          <w:color w:val="333333"/>
          <w:sz w:val="44"/>
          <w:szCs w:val="44"/>
          <w:lang w:eastAsia="zh-CN"/>
        </w:rPr>
        <w:t>三</w:t>
      </w:r>
      <w:r>
        <w:rPr>
          <w:rFonts w:hint="eastAsia" w:ascii="宋体" w:hAnsi="宋体" w:eastAsia="宋体" w:cs="宋体"/>
          <w:b/>
          <w:bCs/>
          <w:color w:val="333333"/>
          <w:sz w:val="44"/>
          <w:szCs w:val="44"/>
          <w:lang w:eastAsia="zh-CN"/>
        </w:rPr>
        <w:t>个方案的通知</w:t>
      </w:r>
      <w:r>
        <w:rPr>
          <w:rFonts w:hint="eastAsia" w:cs="宋体"/>
          <w:b/>
          <w:bCs/>
          <w:color w:val="333333"/>
          <w:sz w:val="44"/>
          <w:szCs w:val="44"/>
          <w:lang w:eastAsia="zh-CN"/>
        </w:rPr>
        <w:t>（征求意见稿）</w:t>
      </w:r>
    </w:p>
    <w:p>
      <w:pPr>
        <w:rPr>
          <w:rFonts w:hint="eastAsia" w:ascii="宋体" w:hAnsi="宋体" w:eastAsia="宋体" w:cs="宋体"/>
          <w:b/>
          <w:bCs/>
          <w:color w:val="333333"/>
          <w:sz w:val="44"/>
          <w:szCs w:val="44"/>
          <w:lang w:eastAsia="zh-CN"/>
        </w:rPr>
      </w:pPr>
    </w:p>
    <w:p>
      <w:pPr>
        <w:rPr>
          <w:rFonts w:hint="eastAsia" w:ascii="仿宋" w:hAnsi="仿宋" w:eastAsia="仿宋" w:cs="仿宋"/>
          <w:b w:val="0"/>
          <w:bCs w:val="0"/>
          <w:color w:val="333333"/>
          <w:sz w:val="32"/>
          <w:szCs w:val="32"/>
          <w:lang w:eastAsia="zh-CN"/>
        </w:rPr>
      </w:pPr>
      <w:r>
        <w:rPr>
          <w:rFonts w:hint="eastAsia" w:ascii="仿宋" w:hAnsi="仿宋" w:eastAsia="仿宋" w:cs="仿宋"/>
          <w:b w:val="0"/>
          <w:bCs w:val="0"/>
          <w:color w:val="333333"/>
          <w:sz w:val="32"/>
          <w:szCs w:val="32"/>
          <w:lang w:eastAsia="zh-CN"/>
        </w:rPr>
        <w:t>各乡镇卫生院、县直有关医疗卫生单位：</w:t>
      </w:r>
    </w:p>
    <w:p>
      <w:pPr>
        <w:ind w:firstLine="640"/>
        <w:rPr>
          <w:rFonts w:hint="eastAsia" w:ascii="仿宋" w:hAnsi="仿宋" w:eastAsia="仿宋" w:cs="仿宋"/>
          <w:b w:val="0"/>
          <w:bCs w:val="0"/>
          <w:color w:val="333333"/>
          <w:sz w:val="32"/>
          <w:szCs w:val="32"/>
          <w:lang w:val="en-US" w:eastAsia="zh-CN"/>
        </w:rPr>
      </w:pPr>
      <w:r>
        <w:rPr>
          <w:rFonts w:hint="eastAsia" w:ascii="仿宋" w:hAnsi="仿宋" w:eastAsia="仿宋" w:cs="仿宋"/>
          <w:b w:val="0"/>
          <w:bCs w:val="0"/>
          <w:color w:val="333333"/>
          <w:sz w:val="32"/>
          <w:szCs w:val="32"/>
          <w:lang w:val="en-US" w:eastAsia="zh-CN"/>
        </w:rPr>
        <w:t>2021年是“十四五”开局之年，为扎实办好民生实事，提高民生保障水平，推动民生事业改善，我委精心谋划2021年卫健系统民生工程工作，现将《泗县妇女儿童健康水平提升实施方案》等三个方案印发给你们，请认真贯彻执行。</w:t>
      </w:r>
    </w:p>
    <w:p>
      <w:pPr>
        <w:ind w:firstLine="640"/>
        <w:rPr>
          <w:rFonts w:hint="default" w:ascii="仿宋" w:hAnsi="仿宋" w:eastAsia="仿宋" w:cs="仿宋"/>
          <w:b w:val="0"/>
          <w:bCs w:val="0"/>
          <w:color w:val="333333"/>
          <w:sz w:val="32"/>
          <w:szCs w:val="32"/>
          <w:lang w:val="en-US" w:eastAsia="zh-CN"/>
        </w:rPr>
      </w:pPr>
    </w:p>
    <w:p>
      <w:pPr>
        <w:ind w:firstLine="640"/>
        <w:rPr>
          <w:rFonts w:hint="default" w:ascii="仿宋" w:hAnsi="仿宋" w:eastAsia="仿宋" w:cs="仿宋"/>
          <w:b w:val="0"/>
          <w:bCs w:val="0"/>
          <w:color w:val="333333"/>
          <w:sz w:val="32"/>
          <w:szCs w:val="32"/>
          <w:lang w:val="en-US" w:eastAsia="zh-CN"/>
        </w:rPr>
      </w:pPr>
    </w:p>
    <w:p>
      <w:pPr>
        <w:ind w:firstLine="640"/>
        <w:rPr>
          <w:rFonts w:hint="default" w:ascii="仿宋" w:hAnsi="仿宋" w:eastAsia="仿宋" w:cs="仿宋"/>
          <w:b w:val="0"/>
          <w:bCs w:val="0"/>
          <w:color w:val="333333"/>
          <w:sz w:val="32"/>
          <w:szCs w:val="32"/>
          <w:lang w:val="en-US" w:eastAsia="zh-CN"/>
        </w:rPr>
      </w:pPr>
    </w:p>
    <w:p>
      <w:pPr>
        <w:ind w:firstLine="640"/>
        <w:rPr>
          <w:rFonts w:hint="eastAsia" w:ascii="仿宋" w:hAnsi="仿宋" w:eastAsia="仿宋" w:cs="仿宋"/>
          <w:b w:val="0"/>
          <w:bCs w:val="0"/>
          <w:color w:val="333333"/>
          <w:sz w:val="32"/>
          <w:szCs w:val="32"/>
          <w:lang w:val="en-US" w:eastAsia="zh-CN"/>
        </w:rPr>
      </w:pPr>
      <w:r>
        <w:rPr>
          <w:rFonts w:hint="eastAsia" w:ascii="仿宋" w:hAnsi="仿宋" w:eastAsia="仿宋" w:cs="仿宋"/>
          <w:b w:val="0"/>
          <w:bCs w:val="0"/>
          <w:color w:val="333333"/>
          <w:sz w:val="32"/>
          <w:szCs w:val="32"/>
          <w:lang w:val="en-US" w:eastAsia="zh-CN"/>
        </w:rPr>
        <w:t>泗县卫生健康委                   泗县财政局</w:t>
      </w:r>
    </w:p>
    <w:p>
      <w:pPr>
        <w:ind w:firstLine="640"/>
        <w:rPr>
          <w:rFonts w:hint="default" w:ascii="仿宋" w:hAnsi="仿宋" w:eastAsia="仿宋" w:cs="仿宋"/>
          <w:b w:val="0"/>
          <w:bCs w:val="0"/>
          <w:color w:val="333333"/>
          <w:sz w:val="32"/>
          <w:szCs w:val="32"/>
          <w:lang w:val="en-US" w:eastAsia="zh-CN"/>
        </w:rPr>
      </w:pPr>
      <w:r>
        <w:rPr>
          <w:rFonts w:hint="eastAsia" w:ascii="仿宋" w:hAnsi="仿宋" w:eastAsia="仿宋" w:cs="仿宋"/>
          <w:b w:val="0"/>
          <w:bCs w:val="0"/>
          <w:color w:val="333333"/>
          <w:sz w:val="32"/>
          <w:szCs w:val="32"/>
          <w:lang w:val="en-US" w:eastAsia="zh-CN"/>
        </w:rPr>
        <w:t xml:space="preserve">                                 2021年  月  日</w:t>
      </w:r>
    </w:p>
    <w:p>
      <w:pPr>
        <w:rPr>
          <w:rFonts w:ascii="方正小标宋简体" w:hAnsi="微软雅黑" w:eastAsia="方正小标宋简体" w:cs="Calibri"/>
          <w:b w:val="0"/>
          <w:bCs w:val="0"/>
          <w:color w:val="333333"/>
          <w:sz w:val="44"/>
          <w:szCs w:val="44"/>
        </w:rPr>
      </w:pPr>
    </w:p>
    <w:p>
      <w:pPr>
        <w:pStyle w:val="2"/>
        <w:shd w:val="clear" w:color="auto" w:fill="FFFFFF"/>
        <w:spacing w:before="0" w:beforeAutospacing="0" w:after="0" w:afterAutospacing="0" w:line="540" w:lineRule="exact"/>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line="540" w:lineRule="exact"/>
        <w:jc w:val="center"/>
        <w:rPr>
          <w:rFonts w:hint="eastAsia" w:ascii="宋体" w:hAnsi="宋体" w:eastAsia="宋体" w:cs="宋体"/>
          <w:b/>
          <w:bCs/>
          <w:color w:val="333333"/>
          <w:sz w:val="44"/>
          <w:szCs w:val="44"/>
        </w:rPr>
      </w:pPr>
      <w:r>
        <w:rPr>
          <w:rFonts w:hint="eastAsia" w:ascii="宋体" w:hAnsi="宋体" w:eastAsia="宋体" w:cs="宋体"/>
          <w:b/>
          <w:bCs/>
          <w:color w:val="333333"/>
          <w:sz w:val="44"/>
          <w:szCs w:val="44"/>
          <w:lang w:eastAsia="zh-CN"/>
        </w:rPr>
        <w:t>泗县</w:t>
      </w:r>
      <w:r>
        <w:rPr>
          <w:rFonts w:hint="eastAsia" w:ascii="宋体" w:hAnsi="宋体" w:eastAsia="宋体" w:cs="宋体"/>
          <w:b/>
          <w:bCs/>
          <w:color w:val="333333"/>
          <w:sz w:val="44"/>
          <w:szCs w:val="44"/>
        </w:rPr>
        <w:t>妇女儿童健康水平提升实施方案</w:t>
      </w:r>
    </w:p>
    <w:p>
      <w:pPr>
        <w:widowControl/>
        <w:shd w:val="clear" w:color="auto" w:fill="FFFFFF"/>
        <w:spacing w:line="500" w:lineRule="exact"/>
        <w:ind w:firstLine="482"/>
        <w:rPr>
          <w:rFonts w:hint="eastAsia" w:ascii="仿宋" w:hAnsi="仿宋" w:eastAsia="仿宋" w:cs="仿宋"/>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为满足群众妇幼保健服务需求，提高我</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妇女儿童健康水平，提升出生人口素质，促进社会、经济协调发展，根据</w:t>
      </w:r>
      <w:r>
        <w:rPr>
          <w:rFonts w:hint="eastAsia" w:ascii="仿宋" w:hAnsi="仿宋" w:eastAsia="仿宋" w:cs="仿宋"/>
          <w:snapToGrid w:val="0"/>
          <w:kern w:val="0"/>
          <w:sz w:val="32"/>
          <w:szCs w:val="32"/>
        </w:rPr>
        <w:t>《安徽省人民政府关于2021年实施33项民生工程的通知》（</w:t>
      </w:r>
      <w:r>
        <w:rPr>
          <w:rFonts w:hint="eastAsia" w:ascii="仿宋" w:hAnsi="仿宋" w:eastAsia="仿宋" w:cs="仿宋"/>
          <w:sz w:val="32"/>
          <w:szCs w:val="32"/>
        </w:rPr>
        <w:t>皖政〔2021〕24号</w:t>
      </w:r>
      <w:r>
        <w:rPr>
          <w:rFonts w:hint="eastAsia" w:ascii="仿宋" w:hAnsi="仿宋" w:eastAsia="仿宋" w:cs="仿宋"/>
          <w:snapToGrid w:val="0"/>
          <w:kern w:val="0"/>
          <w:sz w:val="32"/>
          <w:szCs w:val="32"/>
        </w:rPr>
        <w:t>）精神，结合我</w:t>
      </w:r>
      <w:r>
        <w:rPr>
          <w:rFonts w:hint="eastAsia" w:ascii="仿宋" w:hAnsi="仿宋" w:eastAsia="仿宋" w:cs="仿宋"/>
          <w:snapToGrid w:val="0"/>
          <w:kern w:val="0"/>
          <w:sz w:val="32"/>
          <w:szCs w:val="32"/>
          <w:lang w:eastAsia="zh-CN"/>
        </w:rPr>
        <w:t>县</w:t>
      </w:r>
      <w:r>
        <w:rPr>
          <w:rFonts w:hint="eastAsia" w:ascii="仿宋" w:hAnsi="仿宋" w:eastAsia="仿宋" w:cs="仿宋"/>
          <w:snapToGrid w:val="0"/>
          <w:kern w:val="0"/>
          <w:sz w:val="32"/>
          <w:szCs w:val="32"/>
        </w:rPr>
        <w:t>实际，</w:t>
      </w:r>
      <w:r>
        <w:rPr>
          <w:rFonts w:hint="eastAsia" w:ascii="仿宋" w:hAnsi="仿宋" w:eastAsia="仿宋" w:cs="仿宋"/>
          <w:color w:val="333333"/>
          <w:kern w:val="0"/>
          <w:sz w:val="32"/>
          <w:szCs w:val="32"/>
        </w:rPr>
        <w:t>特制定本实施方案。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一、总体目标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进一步提高我</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妇女儿童健康水平，评价妇女儿童健康水平相关指标处于</w:t>
      </w:r>
      <w:r>
        <w:rPr>
          <w:rFonts w:hint="eastAsia" w:ascii="仿宋" w:hAnsi="仿宋" w:eastAsia="仿宋" w:cs="仿宋"/>
          <w:color w:val="333333"/>
          <w:kern w:val="0"/>
          <w:sz w:val="32"/>
          <w:szCs w:val="32"/>
          <w:lang w:eastAsia="zh-CN"/>
        </w:rPr>
        <w:t>皖北地区</w:t>
      </w:r>
      <w:r>
        <w:rPr>
          <w:rFonts w:hint="eastAsia" w:ascii="仿宋" w:hAnsi="仿宋" w:eastAsia="仿宋" w:cs="仿宋"/>
          <w:color w:val="333333"/>
          <w:kern w:val="0"/>
          <w:sz w:val="32"/>
          <w:szCs w:val="32"/>
        </w:rPr>
        <w:t>领先水平。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（一）2021年底，全</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婚前医学健康检查（简称“婚检”）率稳定在85%左右，保证婚检工作质量，全</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婚检疾病检出率达到8%以上。</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县</w:t>
      </w:r>
      <w:r>
        <w:rPr>
          <w:rFonts w:hint="eastAsia" w:ascii="仿宋" w:hAnsi="仿宋" w:eastAsia="仿宋" w:cs="仿宋"/>
          <w:color w:val="333333"/>
          <w:kern w:val="0"/>
          <w:sz w:val="32"/>
          <w:szCs w:val="32"/>
          <w:lang w:eastAsia="zh-CN"/>
        </w:rPr>
        <w:t>级</w:t>
      </w:r>
      <w:r>
        <w:rPr>
          <w:rFonts w:hint="eastAsia" w:ascii="仿宋" w:hAnsi="仿宋" w:eastAsia="仿宋" w:cs="仿宋"/>
          <w:color w:val="333333"/>
          <w:kern w:val="0"/>
          <w:sz w:val="32"/>
          <w:szCs w:val="32"/>
        </w:rPr>
        <w:t>妇幼健康机构完成婚前保健门诊规范化创建。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firstLine="482" w:firstLineChars="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完成适龄儿童免疫规划疫苗接种，保持免疫规划疫苗高水平接种率，降低疫苗可预防传染病发病，维护儿童身体健康。</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firstLine="482" w:firstLineChars="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开展重点疫苗针对传染病的监测工作，动态掌握急性弛缓性麻痹（AFP）、麻疹、乙肝、疫苗可预防细菌性疾病包括（流脑、百日咳、白喉和破伤风）、乙脑等病例及疑似预防接种异常反应（AEFI）的发生情况。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二、保障对象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（一）免费婚检：准备结婚的夫妻双方。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（二）免疫规划：全</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适龄儿童。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三、主要内容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（一）开展免费婚检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贯彻《中华人民共和国母婴保健法》、《婚姻登记条例》，充分尊重公民知情权、选择权，注重保护个人隐私。通过实行免费婚检，逐步提高婚检率，普及婚育保健知识，减少出生缺陷发生率，防止与婚姻和生殖有关的传染病、遗传病的发生与传播，提高婚检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（二）开展免疫规划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1.开展并完成常规免疫接种监测、入托入学接种证查验、督导评估宣传培训、出血热疫苗和钩体疫苗接种、预防接种证等资料印制等。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2.完成疫苗针对重点传染病及AEFI监测等任务。开展AFP、麻疹、乙肝、流脑、乙脑和AEFI监测。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四、资金保障和管理要求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（一）经费来源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1.免费婚检：根据《安徽省医疗服务价格（试行）》，每对婚前健康检查财政补助180元。所需经费由省财政与县财政按1:1分担。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2.免疫规划：县级以上人民政府应当落实《中华人民共和国疫苗管理法》有关要求。按照适龄儿童人均接种22剂次，每剂次不低于5元安排补助经费。所需资金由中央财政和地方财政共同承担。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（二）经费使用原则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1.免费婚检补助经费：用于专项服务支出，由妇幼健康服务机构垫付，同级卫生健康、财政部门审核后按月（或季度）核拨。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2.免疫规划预防接种补助经费：用于开展项目相关产品及劳务支出，免疫规划预防接种费用发生时由疫苗接种机构垫付，同级卫生健康、财政部门审核后按月（或季度）核拨。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（三）经费管理要求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1.严格管理，专款专用。按照中央和省有关公共卫生、民生工程专项经费管理要求，严格按照规定用途和程序使用资金，任何单位和个人不得截留、挤占和挪用。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2.专账管理，严格财务制度。</w:t>
      </w:r>
      <w:r>
        <w:rPr>
          <w:rFonts w:hint="eastAsia" w:ascii="仿宋" w:hAnsi="仿宋" w:eastAsia="仿宋" w:cs="仿宋"/>
          <w:color w:val="333333"/>
          <w:kern w:val="0"/>
          <w:sz w:val="32"/>
          <w:szCs w:val="32"/>
          <w:lang w:eastAsia="zh-CN"/>
        </w:rPr>
        <w:t>各级</w:t>
      </w:r>
      <w:r>
        <w:rPr>
          <w:rFonts w:hint="eastAsia" w:ascii="仿宋" w:hAnsi="仿宋" w:eastAsia="仿宋" w:cs="仿宋"/>
          <w:color w:val="333333"/>
          <w:kern w:val="0"/>
          <w:sz w:val="32"/>
          <w:szCs w:val="32"/>
        </w:rPr>
        <w:t>财政部门要加强对婚检、疫苗接种补助经费的管理。妇幼健康服务机构、疫苗接种机构要建立健全相应的工作日志，留存可以证明其工作真实性的相关材料，同时要厉行节约、杜绝浪费，充分发挥资金的社会效益和经济效益，努力实现年度目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3.建立统计制度，组织年度考核。</w:t>
      </w:r>
      <w:r>
        <w:rPr>
          <w:rFonts w:hint="eastAsia" w:ascii="仿宋" w:hAnsi="仿宋" w:eastAsia="仿宋" w:cs="仿宋"/>
          <w:color w:val="333333"/>
          <w:kern w:val="0"/>
          <w:sz w:val="32"/>
          <w:szCs w:val="32"/>
          <w:lang w:eastAsia="zh-CN"/>
        </w:rPr>
        <w:t>项目实施单位</w:t>
      </w:r>
      <w:r>
        <w:rPr>
          <w:rFonts w:hint="eastAsia" w:ascii="仿宋" w:hAnsi="仿宋" w:eastAsia="仿宋" w:cs="仿宋"/>
          <w:color w:val="333333"/>
          <w:kern w:val="0"/>
          <w:sz w:val="32"/>
          <w:szCs w:val="32"/>
        </w:rPr>
        <w:t>要按照市</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民生工程的要求，定期上报项目执行情况。市卫生健康委将组织年度考核，统计数据和考核结果将予以公示，并作为分配有关经费的重要依据之一。工作不力或有违规行为的，将予以通报批评并适当扣减其下一年度补助经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五、保障措施与工作要求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（一）政府负责，目标管理。</w:t>
      </w:r>
      <w:r>
        <w:rPr>
          <w:rFonts w:hint="eastAsia" w:ascii="仿宋" w:hAnsi="仿宋" w:eastAsia="仿宋" w:cs="仿宋"/>
          <w:color w:val="333333"/>
          <w:kern w:val="0"/>
          <w:sz w:val="32"/>
          <w:szCs w:val="32"/>
          <w:lang w:eastAsia="zh-CN"/>
        </w:rPr>
        <w:t>项目实施主管单位要</w:t>
      </w:r>
      <w:r>
        <w:rPr>
          <w:rFonts w:hint="eastAsia" w:ascii="仿宋" w:hAnsi="仿宋" w:eastAsia="仿宋" w:cs="仿宋"/>
          <w:color w:val="333333"/>
          <w:kern w:val="0"/>
          <w:sz w:val="32"/>
          <w:szCs w:val="32"/>
        </w:rPr>
        <w:t>高度重视妇女儿童健康水平提升工程，实行年度考核，目标管理，加快妇幼健康工作发展。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（二）部门协作，齐抓共管。</w:t>
      </w:r>
      <w:r>
        <w:rPr>
          <w:rFonts w:hint="eastAsia" w:ascii="仿宋" w:hAnsi="仿宋" w:eastAsia="仿宋" w:cs="仿宋"/>
          <w:color w:val="333333"/>
          <w:kern w:val="0"/>
          <w:sz w:val="32"/>
          <w:szCs w:val="32"/>
        </w:rPr>
        <w:t>卫生健康、财政、民政、妇联、宣传等部门，应加强协调，密切协作，齐抓共管，共同把各项措施落到实处。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（三）健全网络，强化服务。</w:t>
      </w:r>
      <w:r>
        <w:rPr>
          <w:rFonts w:hint="eastAsia" w:ascii="仿宋" w:hAnsi="仿宋" w:eastAsia="仿宋" w:cs="仿宋"/>
          <w:color w:val="333333"/>
          <w:kern w:val="0"/>
          <w:sz w:val="32"/>
          <w:szCs w:val="32"/>
        </w:rPr>
        <w:t>以实施民生工程为中心，规划今后几年的妇幼健康和免疫规划工作，制订或修订各地妇幼健康和扩大免疫规划，健全妇幼健康服务和预防接种服务网络体系，完善服务功能，拓展服务项目，提升队伍素质，提高服务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（四）规范管理，严格监督。</w:t>
      </w:r>
      <w:r>
        <w:rPr>
          <w:rFonts w:hint="eastAsia" w:ascii="仿宋" w:hAnsi="仿宋" w:eastAsia="仿宋" w:cs="仿宋"/>
          <w:color w:val="333333"/>
          <w:kern w:val="0"/>
          <w:sz w:val="32"/>
          <w:szCs w:val="32"/>
        </w:rPr>
        <w:t>落实婚前保健等妇幼保健服务技术和管理规范，开展规范化婚前保健门诊、预防接种门诊建设，积极参与妇幼健康服务机构等级评审活动。对项目实施全过程进行监控，</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卫生健康委设立举报电话（</w:t>
      </w:r>
      <w:r>
        <w:rPr>
          <w:rFonts w:hint="eastAsia" w:ascii="仿宋" w:hAnsi="仿宋" w:eastAsia="仿宋" w:cs="仿宋"/>
          <w:color w:val="333333"/>
          <w:kern w:val="0"/>
          <w:sz w:val="32"/>
          <w:szCs w:val="32"/>
          <w:lang w:eastAsia="zh-CN"/>
        </w:rPr>
        <w:t>委六纪办：</w:t>
      </w:r>
      <w:r>
        <w:rPr>
          <w:rFonts w:hint="eastAsia" w:ascii="仿宋" w:hAnsi="仿宋" w:eastAsia="仿宋" w:cs="仿宋"/>
          <w:color w:val="333333"/>
          <w:kern w:val="0"/>
          <w:sz w:val="32"/>
          <w:szCs w:val="32"/>
          <w:lang w:val="en-US" w:eastAsia="zh-CN"/>
        </w:rPr>
        <w:t>0557－7356180、委</w:t>
      </w:r>
      <w:r>
        <w:rPr>
          <w:rFonts w:hint="eastAsia" w:ascii="仿宋" w:hAnsi="仿宋" w:eastAsia="仿宋" w:cs="仿宋"/>
          <w:color w:val="333333"/>
          <w:kern w:val="0"/>
          <w:sz w:val="32"/>
          <w:szCs w:val="32"/>
          <w:lang w:eastAsia="zh-CN"/>
        </w:rPr>
        <w:t>疾控</w:t>
      </w:r>
      <w:r>
        <w:rPr>
          <w:rFonts w:hint="eastAsia" w:ascii="仿宋" w:hAnsi="仿宋" w:eastAsia="仿宋" w:cs="仿宋"/>
          <w:color w:val="333333"/>
          <w:kern w:val="0"/>
          <w:sz w:val="32"/>
          <w:szCs w:val="32"/>
        </w:rPr>
        <w:t>妇幼</w:t>
      </w:r>
      <w:r>
        <w:rPr>
          <w:rFonts w:hint="eastAsia" w:ascii="仿宋" w:hAnsi="仿宋" w:eastAsia="仿宋" w:cs="仿宋"/>
          <w:color w:val="333333"/>
          <w:kern w:val="0"/>
          <w:sz w:val="32"/>
          <w:szCs w:val="32"/>
          <w:lang w:eastAsia="zh-CN"/>
        </w:rPr>
        <w:t>股</w:t>
      </w:r>
      <w:r>
        <w:rPr>
          <w:rFonts w:hint="eastAsia" w:ascii="仿宋" w:hAnsi="仿宋" w:eastAsia="仿宋" w:cs="仿宋"/>
          <w:color w:val="333333"/>
          <w:kern w:val="0"/>
          <w:sz w:val="32"/>
          <w:szCs w:val="32"/>
        </w:rPr>
        <w:t>：0557-</w:t>
      </w:r>
      <w:r>
        <w:rPr>
          <w:rFonts w:hint="eastAsia" w:ascii="仿宋" w:hAnsi="仿宋" w:eastAsia="仿宋" w:cs="仿宋"/>
          <w:color w:val="333333"/>
          <w:kern w:val="0"/>
          <w:sz w:val="32"/>
          <w:szCs w:val="32"/>
          <w:lang w:val="en-US" w:eastAsia="zh-CN"/>
        </w:rPr>
        <w:t>7012500</w:t>
      </w:r>
      <w:r>
        <w:rPr>
          <w:rFonts w:hint="eastAsia" w:ascii="仿宋" w:hAnsi="仿宋" w:eastAsia="仿宋" w:cs="仿宋"/>
          <w:color w:val="333333"/>
          <w:kern w:val="0"/>
          <w:sz w:val="32"/>
          <w:szCs w:val="32"/>
        </w:rPr>
        <w:t>），接收各类举报。实行重点信访事件实地督办机制，严厉查处各种违法违纪、弄虚作假行为。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（五）深入发动，广泛宣传。</w:t>
      </w:r>
      <w:r>
        <w:rPr>
          <w:rFonts w:hint="eastAsia" w:ascii="仿宋" w:hAnsi="仿宋" w:eastAsia="仿宋" w:cs="仿宋"/>
          <w:color w:val="333333"/>
          <w:kern w:val="0"/>
          <w:sz w:val="32"/>
          <w:szCs w:val="32"/>
        </w:rPr>
        <w:t>各有关部门要利用报刊、电视、网络等多种媒体广泛宣传妇女儿童健康水平提升工程，要利用各类节假日和宣传日，大力倡导婚前（孕前）保健等健康、文明的生活方式，形成良好的社会氛围。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lang w:eastAsia="zh-CN"/>
        </w:rPr>
      </w:pPr>
    </w:p>
    <w:p>
      <w:pPr>
        <w:pStyle w:val="2"/>
        <w:shd w:val="clear" w:color="auto" w:fill="FFFFFF"/>
        <w:spacing w:before="0" w:beforeAutospacing="0" w:after="0" w:afterAutospacing="0"/>
        <w:jc w:val="center"/>
        <w:rPr>
          <w:rFonts w:hint="eastAsia" w:ascii="宋体" w:hAnsi="宋体" w:eastAsia="宋体" w:cs="宋体"/>
          <w:b/>
          <w:bCs/>
          <w:color w:val="333333"/>
          <w:sz w:val="44"/>
          <w:szCs w:val="44"/>
        </w:rPr>
      </w:pPr>
      <w:r>
        <w:rPr>
          <w:rFonts w:hint="eastAsia" w:ascii="宋体" w:hAnsi="宋体" w:eastAsia="宋体" w:cs="宋体"/>
          <w:b/>
          <w:bCs/>
          <w:color w:val="333333"/>
          <w:sz w:val="44"/>
          <w:szCs w:val="44"/>
          <w:lang w:eastAsia="zh-CN"/>
        </w:rPr>
        <w:t>泗县</w:t>
      </w:r>
      <w:r>
        <w:rPr>
          <w:rFonts w:hint="eastAsia" w:ascii="宋体" w:hAnsi="宋体" w:eastAsia="宋体" w:cs="宋体"/>
          <w:b/>
          <w:bCs/>
          <w:color w:val="333333"/>
          <w:sz w:val="44"/>
          <w:szCs w:val="44"/>
        </w:rPr>
        <w:t>出生缺陷防治实施方案</w:t>
      </w:r>
    </w:p>
    <w:p>
      <w:pPr>
        <w:widowControl/>
        <w:shd w:val="clear" w:color="auto" w:fill="FFFFFF"/>
        <w:spacing w:line="500" w:lineRule="exact"/>
        <w:ind w:firstLine="482"/>
        <w:rPr>
          <w:rFonts w:hint="eastAsia" w:ascii="仿宋" w:hAnsi="仿宋" w:eastAsia="仿宋" w:cs="仿宋"/>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为贯彻落实国务院办公厅《健康中国行动组织实施和考核方案》（国办发〔2019〕32号）的文件精神，按照国家卫生健康委《全国出生缺陷综合防治方案》（国卫办妇幼发〔2018〕19号）、</w:t>
      </w:r>
      <w:r>
        <w:rPr>
          <w:rFonts w:hint="eastAsia" w:ascii="仿宋" w:hAnsi="仿宋" w:eastAsia="仿宋" w:cs="仿宋"/>
          <w:snapToGrid w:val="0"/>
          <w:kern w:val="0"/>
          <w:sz w:val="32"/>
          <w:szCs w:val="32"/>
        </w:rPr>
        <w:t>《安徽省人民政府关于2021年实施33项民生工程的通知》（</w:t>
      </w:r>
      <w:r>
        <w:rPr>
          <w:rFonts w:hint="eastAsia" w:ascii="仿宋" w:hAnsi="仿宋" w:eastAsia="仿宋" w:cs="仿宋"/>
          <w:sz w:val="32"/>
          <w:szCs w:val="32"/>
        </w:rPr>
        <w:t>皖政〔2021〕24号</w:t>
      </w:r>
      <w:r>
        <w:rPr>
          <w:rFonts w:hint="eastAsia" w:ascii="仿宋" w:hAnsi="仿宋" w:eastAsia="仿宋" w:cs="仿宋"/>
          <w:snapToGrid w:val="0"/>
          <w:kern w:val="0"/>
          <w:sz w:val="32"/>
          <w:szCs w:val="32"/>
        </w:rPr>
        <w:t>）</w:t>
      </w:r>
      <w:r>
        <w:rPr>
          <w:rFonts w:hint="eastAsia" w:ascii="仿宋" w:hAnsi="仿宋" w:eastAsia="仿宋" w:cs="仿宋"/>
          <w:color w:val="333333"/>
          <w:kern w:val="0"/>
          <w:sz w:val="32"/>
          <w:szCs w:val="32"/>
        </w:rPr>
        <w:t>等相关文件要求，结合我</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工作实际，制定本实施方案。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贯彻落实党的十九大精神和新时期卫生与健康工作方针，围绕“健康中国”战略和“健康安徽2030”规划纲要，积极实施“妇幼健康促进行动”，全面推进出生缺陷综合防治工作；为孕期妇女提供健康安全、优质有效的产前筛查服务，稳步提高产前筛查率，加快推进产前筛查和产前诊断网络体系的建立健全；提高出生人口素质，巩固脱贫攻坚成效，促进我</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经济和社会可持续发展。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二、项目目标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（一）总体目标：加强出生缺陷防治工作，促进我</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产前筛查率稳步提高，在2021年达到60%，到2030年达到80%以上，完成《“健康中国2030”规划纲要》目标要求。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（二）年度目标：</w:t>
      </w:r>
      <w:r>
        <w:rPr>
          <w:rFonts w:hint="eastAsia" w:ascii="仿宋" w:hAnsi="仿宋" w:eastAsia="仿宋" w:cs="仿宋"/>
          <w:sz w:val="32"/>
          <w:szCs w:val="32"/>
        </w:rPr>
        <w:t>在全</w:t>
      </w:r>
      <w:r>
        <w:rPr>
          <w:rFonts w:hint="eastAsia" w:ascii="仿宋" w:hAnsi="仿宋" w:eastAsia="仿宋" w:cs="仿宋"/>
          <w:sz w:val="32"/>
          <w:szCs w:val="32"/>
          <w:lang w:eastAsia="zh-CN"/>
        </w:rPr>
        <w:t>县范围内</w:t>
      </w:r>
      <w:r>
        <w:rPr>
          <w:rFonts w:hint="eastAsia" w:ascii="仿宋" w:hAnsi="仿宋" w:eastAsia="仿宋" w:cs="仿宋"/>
          <w:sz w:val="32"/>
          <w:szCs w:val="32"/>
        </w:rPr>
        <w:t>开展出生缺陷防治项目，为孕妇提供产前筛查服务。</w:t>
      </w:r>
      <w:r>
        <w:rPr>
          <w:rFonts w:hint="eastAsia" w:ascii="仿宋" w:hAnsi="仿宋" w:eastAsia="仿宋" w:cs="仿宋"/>
          <w:color w:val="333333"/>
          <w:kern w:val="0"/>
          <w:sz w:val="32"/>
          <w:szCs w:val="32"/>
        </w:rPr>
        <w:t>2021年产前筛查率达到60%以上（其中筛查人数占符合筛查条件建册孕妇的80%以上），孕妇咨询随访率达到</w:t>
      </w:r>
      <w:r>
        <w:rPr>
          <w:rFonts w:hint="eastAsia" w:ascii="仿宋" w:hAnsi="仿宋" w:eastAsia="仿宋" w:cs="仿宋"/>
          <w:color w:val="auto"/>
          <w:kern w:val="0"/>
          <w:sz w:val="32"/>
          <w:szCs w:val="32"/>
        </w:rPr>
        <w:t>80%以上。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三、项目内容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（一）开展产前筛查技术咨询；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（二）为孕中期的孕妇进行“孕中期唐氏综合征血清学三联筛查”（包括：21-三体综合征、18-三体综合征和开放性神经管缺陷）；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（三）</w:t>
      </w:r>
      <w:r>
        <w:rPr>
          <w:rFonts w:hint="eastAsia" w:ascii="仿宋" w:hAnsi="仿宋" w:eastAsia="仿宋" w:cs="仿宋"/>
          <w:color w:val="333333"/>
          <w:kern w:val="0"/>
          <w:sz w:val="32"/>
          <w:szCs w:val="32"/>
        </w:rPr>
        <w:t>开展优生优育健康知识宣教指导（包括孕期保健、生育健康和出生缺陷防治相关知识等）。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四、经费筹措及管理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（一）经费来源：</w:t>
      </w:r>
      <w:r>
        <w:rPr>
          <w:rFonts w:hint="eastAsia" w:ascii="仿宋" w:hAnsi="仿宋" w:eastAsia="仿宋" w:cs="仿宋"/>
          <w:color w:val="333333"/>
          <w:kern w:val="0"/>
          <w:sz w:val="32"/>
          <w:szCs w:val="32"/>
        </w:rPr>
        <w:t>实施出生缺陷防治项目，开展产前筛查的经费按照参检孕妇每人每孕次补助130元计算，由省级财政给予补助。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b/>
          <w:bCs/>
          <w:color w:val="333333"/>
          <w:kern w:val="0"/>
          <w:sz w:val="32"/>
          <w:szCs w:val="32"/>
        </w:rPr>
        <w:t>二）经费管理：</w:t>
      </w:r>
      <w:r>
        <w:rPr>
          <w:rFonts w:hint="eastAsia" w:ascii="仿宋" w:hAnsi="仿宋" w:eastAsia="仿宋" w:cs="仿宋"/>
          <w:color w:val="333333"/>
          <w:kern w:val="0"/>
          <w:sz w:val="32"/>
          <w:szCs w:val="32"/>
        </w:rPr>
        <w:t>项目经费实行专项管理，任何单位和个人不得以任何理由截留、挤占和挪用。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五、工作要求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b/>
          <w:bCs/>
          <w:color w:val="333333"/>
          <w:kern w:val="0"/>
          <w:sz w:val="32"/>
          <w:szCs w:val="32"/>
        </w:rPr>
        <w:t>一）加强组织领导。</w:t>
      </w:r>
      <w:r>
        <w:rPr>
          <w:rFonts w:hint="eastAsia" w:ascii="仿宋" w:hAnsi="仿宋" w:eastAsia="仿宋" w:cs="仿宋"/>
          <w:color w:val="333333"/>
          <w:kern w:val="0"/>
          <w:sz w:val="32"/>
          <w:szCs w:val="32"/>
        </w:rPr>
        <w:t>各</w:t>
      </w:r>
      <w:r>
        <w:rPr>
          <w:rFonts w:hint="eastAsia" w:ascii="仿宋" w:hAnsi="仿宋" w:eastAsia="仿宋" w:cs="仿宋"/>
          <w:color w:val="333333"/>
          <w:kern w:val="0"/>
          <w:sz w:val="32"/>
          <w:szCs w:val="32"/>
          <w:lang w:eastAsia="zh-CN"/>
        </w:rPr>
        <w:t>单位</w:t>
      </w:r>
      <w:r>
        <w:rPr>
          <w:rFonts w:hint="eastAsia" w:ascii="仿宋" w:hAnsi="仿宋" w:eastAsia="仿宋" w:cs="仿宋"/>
          <w:color w:val="333333"/>
          <w:kern w:val="0"/>
          <w:sz w:val="32"/>
          <w:szCs w:val="32"/>
        </w:rPr>
        <w:t>要高度重视实施出生缺陷防治项目和开展产前筛查的重要意义，履行推进项目工作的主体责任，牵头对政策和职能进行梳理，明确责任分工，定期开展项目评估和项目总结，全面组织产前筛查工作，强化协同推进，把项目实施落到实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（二）加大宣传力度。</w:t>
      </w:r>
      <w:r>
        <w:rPr>
          <w:rFonts w:hint="eastAsia" w:ascii="仿宋" w:hAnsi="仿宋" w:eastAsia="仿宋" w:cs="仿宋"/>
          <w:color w:val="333333"/>
          <w:kern w:val="0"/>
          <w:sz w:val="32"/>
          <w:szCs w:val="32"/>
        </w:rPr>
        <w:t>各单位要创新宣传方式，拓展宣传平台，利用健康公众号等网络媒体广泛宣传出生缺陷防治项目和产前筛查服务的政策与内容，提高群众的认知度和认可度，主动要求接受检查；利用出生缺陷宣传周等各类活动，大力倡导优生优育和健康生活理念，营造“全民健康就是全民小康”的良好氛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（三）规范项目实施。</w:t>
      </w:r>
      <w:r>
        <w:rPr>
          <w:rFonts w:hint="eastAsia" w:ascii="仿宋" w:hAnsi="仿宋" w:eastAsia="仿宋" w:cs="仿宋"/>
          <w:color w:val="333333"/>
          <w:kern w:val="0"/>
          <w:sz w:val="32"/>
          <w:szCs w:val="32"/>
        </w:rPr>
        <w:t>各级各单位要因地制宜制定合理的工作流程，不断健全筛查服务网络；定期开展业务技术培训，组织</w:t>
      </w:r>
      <w:r>
        <w:rPr>
          <w:rFonts w:hint="eastAsia" w:ascii="仿宋" w:hAnsi="仿宋" w:eastAsia="仿宋" w:cs="仿宋"/>
          <w:sz w:val="32"/>
          <w:szCs w:val="32"/>
          <w:lang w:eastAsia="zh-CN"/>
        </w:rPr>
        <w:t>专家组</w:t>
      </w:r>
      <w:r>
        <w:rPr>
          <w:rFonts w:hint="eastAsia" w:ascii="仿宋" w:hAnsi="仿宋" w:eastAsia="仿宋" w:cs="仿宋"/>
          <w:sz w:val="32"/>
          <w:szCs w:val="32"/>
        </w:rPr>
        <w:t>对项目实施进行日常督导检查</w:t>
      </w:r>
      <w:r>
        <w:rPr>
          <w:rFonts w:hint="eastAsia" w:ascii="仿宋" w:hAnsi="仿宋" w:eastAsia="仿宋" w:cs="仿宋"/>
          <w:sz w:val="32"/>
          <w:szCs w:val="32"/>
          <w:lang w:eastAsia="zh-CN"/>
        </w:rPr>
        <w:t>，</w:t>
      </w:r>
      <w:r>
        <w:rPr>
          <w:rFonts w:hint="eastAsia" w:ascii="仿宋" w:hAnsi="仿宋" w:eastAsia="仿宋" w:cs="仿宋"/>
          <w:color w:val="333333"/>
          <w:kern w:val="0"/>
          <w:sz w:val="32"/>
          <w:szCs w:val="32"/>
        </w:rPr>
        <w:t>确保筛查质量；建立咨询、筛查及随访相关管理制度;进一步推进信息化建设,强化项目信息数据的登记、录入、收集和审核力度，保障项目数据真实准确。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（四）强化监督管理。</w:t>
      </w:r>
      <w:r>
        <w:rPr>
          <w:rFonts w:hint="eastAsia" w:ascii="仿宋" w:hAnsi="仿宋" w:eastAsia="仿宋" w:cs="仿宋"/>
          <w:color w:val="333333"/>
          <w:kern w:val="0"/>
          <w:sz w:val="32"/>
          <w:szCs w:val="32"/>
        </w:rPr>
        <w:t>各</w:t>
      </w:r>
      <w:r>
        <w:rPr>
          <w:rFonts w:hint="eastAsia" w:ascii="仿宋" w:hAnsi="仿宋" w:eastAsia="仿宋" w:cs="仿宋"/>
          <w:color w:val="333333"/>
          <w:kern w:val="0"/>
          <w:sz w:val="32"/>
          <w:szCs w:val="32"/>
          <w:lang w:eastAsia="zh-CN"/>
        </w:rPr>
        <w:t>单位</w:t>
      </w:r>
      <w:r>
        <w:rPr>
          <w:rFonts w:hint="eastAsia" w:ascii="仿宋" w:hAnsi="仿宋" w:eastAsia="仿宋" w:cs="仿宋"/>
          <w:color w:val="333333"/>
          <w:kern w:val="0"/>
          <w:sz w:val="32"/>
          <w:szCs w:val="32"/>
        </w:rPr>
        <w:t>要将推进出生缺陷防治项目，开展产前筛查和提高产前筛查率纳入“健康宿州”年度考核指标体系，强化工作质量，根据实际情况定期报告工作进展。</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卫生健康委、</w:t>
      </w:r>
      <w:r>
        <w:rPr>
          <w:rFonts w:hint="eastAsia" w:ascii="仿宋" w:hAnsi="仿宋" w:eastAsia="仿宋" w:cs="仿宋"/>
          <w:color w:val="333333"/>
          <w:kern w:val="0"/>
          <w:sz w:val="32"/>
          <w:szCs w:val="32"/>
          <w:lang w:eastAsia="zh-CN"/>
        </w:rPr>
        <w:t>县</w:t>
      </w:r>
      <w:r>
        <w:rPr>
          <w:rFonts w:hint="eastAsia" w:ascii="仿宋" w:hAnsi="仿宋" w:eastAsia="仿宋" w:cs="仿宋"/>
          <w:color w:val="333333"/>
          <w:kern w:val="0"/>
          <w:sz w:val="32"/>
          <w:szCs w:val="32"/>
        </w:rPr>
        <w:t>财政局对项目实施过程中弄虚作假、违法违纪行为将严厉查处。</w:t>
      </w: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泗县</w:t>
      </w:r>
      <w:r>
        <w:rPr>
          <w:rFonts w:hint="eastAsia" w:ascii="方正小标宋简体" w:hAnsi="方正小标宋简体" w:eastAsia="方正小标宋简体" w:cs="方正小标宋简体"/>
          <w:sz w:val="44"/>
          <w:szCs w:val="44"/>
          <w:lang w:val="en-US" w:eastAsia="zh-CN"/>
        </w:rPr>
        <w:t>2021年农村</w:t>
      </w:r>
      <w:r>
        <w:rPr>
          <w:rFonts w:hint="eastAsia" w:ascii="方正小标宋简体" w:hAnsi="方正小标宋简体" w:eastAsia="方正小标宋简体" w:cs="方正小标宋简体"/>
          <w:sz w:val="44"/>
          <w:szCs w:val="44"/>
        </w:rPr>
        <w:t>适龄妇女“两癌”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免费筛查实施方案</w:t>
      </w:r>
    </w:p>
    <w:p>
      <w:pPr>
        <w:widowControl/>
        <w:ind w:firstLine="640" w:firstLineChars="200"/>
        <w:rPr>
          <w:rFonts w:hint="eastAsia" w:ascii="仿宋" w:hAnsi="仿宋" w:eastAsia="仿宋" w:cs="仿宋"/>
          <w:sz w:val="32"/>
          <w:szCs w:val="32"/>
        </w:rPr>
      </w:pP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为提高农村适龄妇女宫颈癌和乳腺癌（以下简称“两癌”）的早诊早治率，</w:t>
      </w:r>
      <w:r>
        <w:rPr>
          <w:rFonts w:hint="eastAsia" w:ascii="仿宋" w:hAnsi="仿宋" w:eastAsia="仿宋" w:cs="仿宋"/>
          <w:b w:val="0"/>
          <w:bCs w:val="0"/>
          <w:color w:val="auto"/>
          <w:sz w:val="32"/>
          <w:szCs w:val="32"/>
          <w:lang w:val="en-US" w:eastAsia="zh-CN"/>
        </w:rPr>
        <w:t>降低“两癌”死亡率,</w:t>
      </w:r>
      <w:r>
        <w:rPr>
          <w:rFonts w:hint="eastAsia" w:ascii="仿宋" w:hAnsi="仿宋" w:eastAsia="仿宋" w:cs="仿宋"/>
          <w:sz w:val="32"/>
          <w:szCs w:val="32"/>
          <w:lang w:eastAsia="zh-CN"/>
        </w:rPr>
        <w:t>提升</w:t>
      </w:r>
      <w:r>
        <w:rPr>
          <w:rFonts w:hint="eastAsia" w:ascii="仿宋" w:hAnsi="仿宋" w:eastAsia="仿宋" w:cs="仿宋"/>
          <w:b w:val="0"/>
          <w:bCs w:val="0"/>
          <w:color w:val="auto"/>
          <w:sz w:val="32"/>
          <w:szCs w:val="32"/>
        </w:rPr>
        <w:t>广大农村妇女健康水平，逐步建立党委政府</w:t>
      </w:r>
      <w:r>
        <w:rPr>
          <w:rFonts w:hint="eastAsia" w:ascii="仿宋" w:hAnsi="仿宋" w:eastAsia="仿宋" w:cs="仿宋"/>
          <w:sz w:val="32"/>
          <w:szCs w:val="32"/>
        </w:rPr>
        <w:t>领导、部门合作、行业支持、社会参与的妇女“两癌”防治模式和协作机制。</w:t>
      </w:r>
      <w:r>
        <w:rPr>
          <w:rFonts w:hint="eastAsia" w:ascii="仿宋" w:hAnsi="仿宋" w:eastAsia="仿宋" w:cs="仿宋"/>
          <w:snapToGrid w:val="0"/>
          <w:kern w:val="0"/>
          <w:sz w:val="32"/>
          <w:szCs w:val="32"/>
        </w:rPr>
        <w:t>根据《安徽省人民政府关于2021年实施33项民生工程的通知》（</w:t>
      </w:r>
      <w:r>
        <w:rPr>
          <w:rFonts w:hint="eastAsia" w:ascii="仿宋" w:hAnsi="仿宋" w:eastAsia="仿宋" w:cs="仿宋"/>
          <w:sz w:val="32"/>
          <w:szCs w:val="32"/>
          <w:lang w:val="en"/>
        </w:rPr>
        <w:t>皖政</w:t>
      </w:r>
      <w:r>
        <w:rPr>
          <w:rFonts w:hint="eastAsia" w:ascii="仿宋" w:hAnsi="仿宋" w:eastAsia="仿宋" w:cs="仿宋"/>
          <w:sz w:val="32"/>
          <w:szCs w:val="32"/>
        </w:rPr>
        <w:t>〔2021〕</w:t>
      </w:r>
      <w:r>
        <w:rPr>
          <w:rFonts w:hint="eastAsia" w:ascii="仿宋" w:hAnsi="仿宋" w:eastAsia="仿宋" w:cs="仿宋"/>
          <w:sz w:val="32"/>
          <w:szCs w:val="32"/>
          <w:lang w:val="en"/>
        </w:rPr>
        <w:t>24号</w:t>
      </w:r>
      <w:r>
        <w:rPr>
          <w:rFonts w:hint="eastAsia" w:ascii="仿宋" w:hAnsi="仿宋" w:eastAsia="仿宋" w:cs="仿宋"/>
          <w:snapToGrid w:val="0"/>
          <w:kern w:val="0"/>
          <w:sz w:val="32"/>
          <w:szCs w:val="32"/>
        </w:rPr>
        <w:t>）精神</w:t>
      </w:r>
      <w:r>
        <w:rPr>
          <w:rFonts w:hint="eastAsia" w:ascii="仿宋" w:hAnsi="仿宋" w:eastAsia="仿宋" w:cs="仿宋"/>
          <w:snapToGrid w:val="0"/>
          <w:kern w:val="0"/>
          <w:sz w:val="32"/>
          <w:szCs w:val="32"/>
          <w:lang w:val="en-US" w:eastAsia="zh-CN"/>
        </w:rPr>
        <w:t>,</w:t>
      </w:r>
      <w:r>
        <w:rPr>
          <w:rFonts w:hint="eastAsia" w:ascii="仿宋" w:hAnsi="仿宋" w:eastAsia="仿宋" w:cs="仿宋"/>
          <w:sz w:val="32"/>
          <w:szCs w:val="32"/>
        </w:rPr>
        <w:t>结合我</w:t>
      </w:r>
      <w:r>
        <w:rPr>
          <w:rFonts w:hint="eastAsia" w:ascii="仿宋" w:hAnsi="仿宋" w:eastAsia="仿宋" w:cs="仿宋"/>
          <w:sz w:val="32"/>
          <w:szCs w:val="32"/>
          <w:lang w:eastAsia="zh-CN"/>
        </w:rPr>
        <w:t>县实际</w:t>
      </w:r>
      <w:r>
        <w:rPr>
          <w:rFonts w:hint="eastAsia" w:ascii="仿宋" w:hAnsi="仿宋" w:eastAsia="仿宋" w:cs="仿宋"/>
          <w:sz w:val="32"/>
          <w:szCs w:val="32"/>
        </w:rPr>
        <w:t>，</w:t>
      </w:r>
      <w:r>
        <w:rPr>
          <w:rFonts w:hint="eastAsia" w:ascii="仿宋" w:hAnsi="仿宋" w:eastAsia="仿宋" w:cs="仿宋"/>
          <w:sz w:val="32"/>
          <w:szCs w:val="32"/>
          <w:lang w:eastAsia="zh-CN"/>
        </w:rPr>
        <w:t>特</w:t>
      </w:r>
      <w:r>
        <w:rPr>
          <w:rFonts w:hint="eastAsia" w:ascii="仿宋" w:hAnsi="仿宋" w:eastAsia="仿宋" w:cs="仿宋"/>
          <w:sz w:val="32"/>
          <w:szCs w:val="32"/>
        </w:rPr>
        <w:t>制定本实施方案。</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一、目标任务</w:t>
      </w:r>
    </w:p>
    <w:p>
      <w:pPr>
        <w:widowControl/>
        <w:ind w:firstLine="640" w:firstLineChars="200"/>
        <w:rPr>
          <w:rFonts w:hint="eastAsia" w:ascii="仿宋" w:hAnsi="仿宋" w:eastAsia="仿宋" w:cs="仿宋"/>
          <w:color w:val="0000FF"/>
          <w:sz w:val="32"/>
          <w:szCs w:val="32"/>
          <w:lang w:eastAsia="zh-CN"/>
        </w:rPr>
      </w:pPr>
      <w:r>
        <w:rPr>
          <w:rFonts w:hint="eastAsia" w:ascii="仿宋" w:hAnsi="仿宋" w:eastAsia="仿宋" w:cs="仿宋"/>
          <w:sz w:val="32"/>
          <w:szCs w:val="32"/>
        </w:rPr>
        <w:t>（一）2021年</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10000</w:t>
      </w:r>
      <w:r>
        <w:rPr>
          <w:rFonts w:hint="eastAsia" w:ascii="仿宋" w:hAnsi="仿宋" w:eastAsia="仿宋" w:cs="仿宋"/>
          <w:sz w:val="32"/>
          <w:szCs w:val="32"/>
          <w:lang w:eastAsia="zh-CN"/>
        </w:rPr>
        <w:t>例</w:t>
      </w:r>
      <w:r>
        <w:rPr>
          <w:rFonts w:hint="eastAsia" w:ascii="仿宋" w:hAnsi="仿宋" w:eastAsia="仿宋" w:cs="仿宋"/>
          <w:sz w:val="32"/>
          <w:szCs w:val="32"/>
        </w:rPr>
        <w:t>35-64岁农村妇女宫颈癌检查</w:t>
      </w:r>
      <w:r>
        <w:rPr>
          <w:rFonts w:hint="eastAsia" w:ascii="仿宋" w:hAnsi="仿宋" w:eastAsia="仿宋" w:cs="仿宋"/>
          <w:color w:val="0000FF"/>
          <w:sz w:val="32"/>
          <w:szCs w:val="32"/>
          <w:lang w:eastAsia="zh-CN"/>
        </w:rPr>
        <w:t>，</w:t>
      </w:r>
      <w:r>
        <w:rPr>
          <w:rFonts w:hint="eastAsia" w:ascii="仿宋" w:hAnsi="仿宋" w:eastAsia="仿宋" w:cs="仿宋"/>
          <w:sz w:val="32"/>
          <w:szCs w:val="32"/>
        </w:rPr>
        <w:t>完成</w:t>
      </w:r>
      <w:r>
        <w:rPr>
          <w:rFonts w:hint="eastAsia" w:ascii="仿宋" w:hAnsi="仿宋" w:eastAsia="仿宋" w:cs="仿宋"/>
          <w:sz w:val="32"/>
          <w:szCs w:val="32"/>
          <w:lang w:val="en-US" w:eastAsia="zh-CN"/>
        </w:rPr>
        <w:t>3000例</w:t>
      </w:r>
      <w:r>
        <w:rPr>
          <w:rFonts w:hint="eastAsia" w:ascii="仿宋" w:hAnsi="仿宋" w:eastAsia="仿宋" w:cs="仿宋"/>
          <w:sz w:val="32"/>
          <w:szCs w:val="32"/>
        </w:rPr>
        <w:t>乳腺</w:t>
      </w:r>
      <w:r>
        <w:rPr>
          <w:rFonts w:hint="eastAsia" w:ascii="仿宋" w:hAnsi="仿宋" w:eastAsia="仿宋" w:cs="仿宋"/>
          <w:color w:val="auto"/>
          <w:sz w:val="32"/>
          <w:szCs w:val="32"/>
        </w:rPr>
        <w:t>癌检查</w:t>
      </w:r>
      <w:r>
        <w:rPr>
          <w:rFonts w:hint="eastAsia" w:ascii="仿宋" w:hAnsi="仿宋" w:eastAsia="仿宋" w:cs="仿宋"/>
          <w:color w:val="auto"/>
          <w:sz w:val="32"/>
          <w:szCs w:val="32"/>
          <w:lang w:eastAsia="zh-CN"/>
        </w:rPr>
        <w:t>，优先将农村低保人员纳入检查范围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lang w:eastAsia="zh-CN"/>
        </w:rPr>
        <w:t>年度检查任务分配表见附件。</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（二）不断扩大“两癌”检查覆盖范围和覆盖人数，逐步提高“两癌”检查目标人群覆盖率。</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二、实施范围</w:t>
      </w:r>
    </w:p>
    <w:p>
      <w:pPr>
        <w:widowControl/>
        <w:ind w:firstLine="640" w:firstLineChars="200"/>
        <w:rPr>
          <w:rFonts w:hint="eastAsia" w:ascii="仿宋" w:hAnsi="仿宋" w:eastAsia="仿宋" w:cs="仿宋"/>
          <w:sz w:val="32"/>
          <w:szCs w:val="32"/>
        </w:rPr>
      </w:pPr>
      <w:r>
        <w:rPr>
          <w:rFonts w:hint="eastAsia" w:ascii="仿宋" w:hAnsi="仿宋" w:eastAsia="仿宋" w:cs="仿宋"/>
          <w:color w:val="333333"/>
          <w:kern w:val="0"/>
          <w:sz w:val="32"/>
          <w:szCs w:val="32"/>
          <w:lang w:eastAsia="zh-CN"/>
        </w:rPr>
        <w:t>全县</w:t>
      </w:r>
      <w:r>
        <w:rPr>
          <w:rFonts w:hint="eastAsia" w:ascii="仿宋" w:hAnsi="仿宋" w:eastAsia="仿宋" w:cs="仿宋"/>
          <w:color w:val="333333"/>
          <w:kern w:val="0"/>
          <w:sz w:val="32"/>
          <w:szCs w:val="32"/>
          <w:lang w:val="en-US" w:eastAsia="zh-CN"/>
        </w:rPr>
        <w:t>18所乡镇卫生院、社区卫生服务中心、妇幼保健院同时</w:t>
      </w:r>
      <w:r>
        <w:rPr>
          <w:rFonts w:hint="eastAsia" w:ascii="仿宋" w:hAnsi="仿宋" w:eastAsia="仿宋" w:cs="仿宋"/>
          <w:color w:val="333333"/>
          <w:kern w:val="0"/>
          <w:sz w:val="32"/>
          <w:szCs w:val="32"/>
        </w:rPr>
        <w:t>开展</w:t>
      </w:r>
      <w:r>
        <w:rPr>
          <w:rFonts w:hint="eastAsia" w:ascii="仿宋" w:hAnsi="仿宋" w:eastAsia="仿宋" w:cs="仿宋"/>
          <w:sz w:val="32"/>
          <w:szCs w:val="32"/>
        </w:rPr>
        <w:t>农村适龄妇女“两癌”免费筛查工作，优先纳入低保适龄妇女，整合开展宫颈癌、乳腺癌两项检查。</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三、实施内容</w:t>
      </w:r>
    </w:p>
    <w:p>
      <w:pPr>
        <w:widowControl/>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（一）宫颈癌筛查</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初筛筛查。对服务对象开展妇科盆腔</w:t>
      </w:r>
      <w:r>
        <w:rPr>
          <w:rFonts w:hint="eastAsia" w:ascii="仿宋" w:hAnsi="仿宋" w:eastAsia="仿宋" w:cs="仿宋"/>
          <w:sz w:val="32"/>
          <w:szCs w:val="32"/>
          <w:lang w:eastAsia="zh-CN"/>
        </w:rPr>
        <w:t>检查</w:t>
      </w:r>
      <w:r>
        <w:rPr>
          <w:rFonts w:hint="eastAsia" w:ascii="仿宋" w:hAnsi="仿宋" w:eastAsia="仿宋" w:cs="仿宋"/>
          <w:sz w:val="32"/>
          <w:szCs w:val="32"/>
        </w:rPr>
        <w:t>筛查、阴道分泌物湿片显微镜筛查、宫颈脱落细胞</w:t>
      </w:r>
      <w:r>
        <w:rPr>
          <w:rFonts w:hint="eastAsia" w:ascii="仿宋" w:hAnsi="仿宋" w:eastAsia="仿宋" w:cs="仿宋"/>
          <w:sz w:val="32"/>
          <w:szCs w:val="32"/>
          <w:lang w:eastAsia="zh-CN"/>
        </w:rPr>
        <w:t>学</w:t>
      </w:r>
      <w:r>
        <w:rPr>
          <w:rFonts w:hint="eastAsia" w:ascii="仿宋" w:hAnsi="仿宋" w:eastAsia="仿宋" w:cs="仿宋"/>
          <w:sz w:val="32"/>
          <w:szCs w:val="32"/>
        </w:rPr>
        <w:t>巴氏筛查。初筛结果正常者不再进行下一步筛查。</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阴道镜筛查。对初筛结果为可疑或异常者进行阴道镜筛查。阴道镜筛查结果正常者不再进行下一步筛查。</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组织病理学筛查。对阴道镜筛查结果可疑或异常者进行组织病理学筛查。</w:t>
      </w:r>
    </w:p>
    <w:p>
      <w:pPr>
        <w:widowControl/>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（二）乳腺癌筛查</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初筛筛查。对服务对象进行乳腺视诊、触诊和乳腺彩超筛查，乳腺彩超筛查结果采用乳腺影像分级评估报告系统（以下简称BI-RADS分级评估报告系统）。初筛结果正常者不再进行下一步筛查。</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乳腺X线筛查。对乳腺彩超筛查BI-RADS分级0级以及3级者，进行乳腺X线筛查。乳腺X线筛查结果采用BI-RADS分级评估报告系统。</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组织病理筛查。对乳腺彩超筛查BI-RADS分级4级和5级、X线筛查BI-RADS分级4级和5级者应当直接进行组织病理学筛查（以下简称活检）。对乳腺X线筛查0级和3级者，应当由副高以上专科医生综合评估后进行随访或活检或其他进一步筛查。</w:t>
      </w:r>
    </w:p>
    <w:p>
      <w:pPr>
        <w:widowControl/>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（三）筛查异常/可疑病例管理</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县妇幼保健计划生育服务中心</w:t>
      </w:r>
      <w:r>
        <w:rPr>
          <w:rFonts w:hint="eastAsia" w:ascii="仿宋" w:hAnsi="仿宋" w:eastAsia="仿宋" w:cs="仿宋"/>
          <w:sz w:val="32"/>
          <w:szCs w:val="32"/>
        </w:rPr>
        <w:t>设专人负责详细收集检查异常/可疑病例的基本信息，特别是联系方式，完善农村妇女宫颈癌和乳腺癌随访登记表，随访人员要按照随访登记表加强异常/可疑病例的追踪随访，督促尽早接受进一步诊治，并及时记录病例相关情况。建立激励机制，充分发挥基层医生的作用。</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四、资金保障</w:t>
      </w:r>
    </w:p>
    <w:p>
      <w:pPr>
        <w:widowControl/>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经费来源。农村适龄妇女“两癌”筛查经费由中央和省级财政分担，资金可用于开展项目工作的相关检查、检测、人员培训、健康教育、宣传动员、质量控制、人员随访等，不足部分由各县级财政部门统筹安排，以保障项目工作顺利实施。</w:t>
      </w:r>
    </w:p>
    <w:p>
      <w:pPr>
        <w:widowControl/>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经费标准。农村适龄妇女宫颈癌筛查财政补助标准人均49元，乳腺癌筛查财政补助标准人均79元。</w:t>
      </w:r>
    </w:p>
    <w:p>
      <w:pPr>
        <w:ind w:firstLine="640" w:firstLineChars="200"/>
        <w:rPr>
          <w:rFonts w:hint="eastAsia" w:ascii="仿宋" w:hAnsi="仿宋" w:eastAsia="仿宋" w:cs="仿宋"/>
          <w:b w:val="0"/>
          <w:bCs/>
          <w:color w:val="0000FF"/>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经费核拨。</w:t>
      </w:r>
      <w:r>
        <w:rPr>
          <w:rFonts w:hint="eastAsia" w:ascii="仿宋" w:hAnsi="仿宋" w:eastAsia="仿宋" w:cs="仿宋"/>
          <w:b w:val="0"/>
          <w:bCs/>
          <w:color w:val="auto"/>
          <w:sz w:val="32"/>
          <w:szCs w:val="32"/>
        </w:rPr>
        <w:t>各筛查服务机构资金额度根据当年筛查指标任务量</w:t>
      </w:r>
      <w:r>
        <w:rPr>
          <w:rFonts w:hint="eastAsia" w:ascii="仿宋" w:hAnsi="仿宋" w:eastAsia="仿宋" w:cs="仿宋"/>
          <w:b w:val="0"/>
          <w:bCs/>
          <w:color w:val="auto"/>
          <w:sz w:val="32"/>
          <w:szCs w:val="32"/>
          <w:lang w:eastAsia="zh-CN"/>
        </w:rPr>
        <w:t>完成情况</w:t>
      </w:r>
      <w:r>
        <w:rPr>
          <w:rFonts w:hint="eastAsia" w:ascii="仿宋" w:hAnsi="仿宋" w:eastAsia="仿宋" w:cs="仿宋"/>
          <w:b w:val="0"/>
          <w:bCs/>
          <w:color w:val="auto"/>
          <w:sz w:val="32"/>
          <w:szCs w:val="32"/>
        </w:rPr>
        <w:t>和补助标准</w:t>
      </w:r>
      <w:r>
        <w:rPr>
          <w:rFonts w:hint="eastAsia" w:ascii="仿宋" w:hAnsi="仿宋" w:eastAsia="仿宋" w:cs="仿宋"/>
          <w:b w:val="0"/>
          <w:bCs/>
          <w:color w:val="auto"/>
          <w:sz w:val="32"/>
          <w:szCs w:val="32"/>
          <w:lang w:eastAsia="zh-CN"/>
        </w:rPr>
        <w:t>据实</w:t>
      </w:r>
      <w:r>
        <w:rPr>
          <w:rFonts w:hint="eastAsia" w:ascii="仿宋" w:hAnsi="仿宋" w:eastAsia="仿宋" w:cs="仿宋"/>
          <w:b w:val="0"/>
          <w:bCs/>
          <w:color w:val="auto"/>
          <w:sz w:val="32"/>
          <w:szCs w:val="32"/>
        </w:rPr>
        <w:t>核拨。</w:t>
      </w:r>
    </w:p>
    <w:p>
      <w:pPr>
        <w:widowControl/>
        <w:ind w:firstLine="640" w:firstLineChars="200"/>
        <w:rPr>
          <w:rFonts w:hint="eastAsia" w:ascii="仿宋" w:hAnsi="仿宋" w:eastAsia="仿宋" w:cs="仿宋"/>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经费管理。各</w:t>
      </w:r>
      <w:r>
        <w:rPr>
          <w:rFonts w:hint="eastAsia" w:ascii="仿宋" w:hAnsi="仿宋" w:eastAsia="仿宋" w:cs="仿宋"/>
          <w:b w:val="0"/>
          <w:bCs/>
          <w:sz w:val="32"/>
          <w:szCs w:val="32"/>
          <w:lang w:eastAsia="zh-CN"/>
        </w:rPr>
        <w:t>单</w:t>
      </w:r>
      <w:r>
        <w:rPr>
          <w:rFonts w:hint="eastAsia" w:ascii="仿宋" w:hAnsi="仿宋" w:eastAsia="仿宋" w:cs="仿宋"/>
          <w:sz w:val="32"/>
          <w:szCs w:val="32"/>
          <w:lang w:eastAsia="zh-CN"/>
        </w:rPr>
        <w:t>位</w:t>
      </w:r>
      <w:r>
        <w:rPr>
          <w:rFonts w:hint="eastAsia" w:ascii="仿宋" w:hAnsi="仿宋" w:eastAsia="仿宋" w:cs="仿宋"/>
          <w:sz w:val="32"/>
          <w:szCs w:val="32"/>
        </w:rPr>
        <w:t>要统筹使用补助资金，加强资金的使用和管理，要做到专款专用，任何单位和个人不得以任何形式截留、挤占和挪用。对出现资金配套、拨付不到位，或管理不善导致工作不落实的，责令改正。对于虚报、冒领、克扣、贪污、挤占、挪用专项资金等情况，依照有关法律、法规给予相应处罚直至追究刑事责任。</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五、项目管理</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lang w:eastAsia="zh-CN"/>
        </w:rPr>
        <w:t>（一）县卫健委：组</w:t>
      </w:r>
      <w:r>
        <w:rPr>
          <w:rFonts w:hint="eastAsia" w:ascii="仿宋" w:hAnsi="仿宋" w:eastAsia="仿宋" w:cs="仿宋"/>
          <w:sz w:val="32"/>
          <w:szCs w:val="32"/>
          <w:lang w:eastAsia="zh-CN"/>
        </w:rPr>
        <w:t>织成立泗县农村妇女“两癌”检查项目领导小组，组长：覃兰芳，副组长：洪彬，成员：骆宏杰、魏得力、尹月；负</w:t>
      </w:r>
      <w:r>
        <w:rPr>
          <w:rFonts w:hint="eastAsia" w:ascii="仿宋" w:hAnsi="仿宋" w:eastAsia="仿宋" w:cs="仿宋"/>
          <w:sz w:val="32"/>
          <w:szCs w:val="32"/>
        </w:rPr>
        <w:t>责农村</w:t>
      </w:r>
      <w:r>
        <w:rPr>
          <w:rFonts w:hint="eastAsia" w:ascii="仿宋" w:hAnsi="仿宋" w:eastAsia="仿宋" w:cs="仿宋"/>
          <w:sz w:val="32"/>
          <w:szCs w:val="32"/>
          <w:lang w:val="en-US" w:eastAsia="zh-CN"/>
        </w:rPr>
        <w:t>适龄妇女</w:t>
      </w:r>
      <w:r>
        <w:rPr>
          <w:rFonts w:hint="eastAsia" w:ascii="仿宋" w:hAnsi="仿宋" w:eastAsia="仿宋" w:cs="仿宋"/>
          <w:sz w:val="32"/>
          <w:szCs w:val="32"/>
        </w:rPr>
        <w:t>“两癌”筛查的组织协调</w:t>
      </w:r>
      <w:r>
        <w:rPr>
          <w:rFonts w:hint="eastAsia" w:ascii="仿宋" w:hAnsi="仿宋" w:eastAsia="仿宋" w:cs="仿宋"/>
          <w:sz w:val="32"/>
          <w:szCs w:val="32"/>
          <w:lang w:eastAsia="zh-CN"/>
        </w:rPr>
        <w:t>，</w:t>
      </w:r>
      <w:r>
        <w:rPr>
          <w:rFonts w:hint="eastAsia" w:ascii="仿宋" w:hAnsi="仿宋" w:eastAsia="仿宋" w:cs="仿宋"/>
          <w:sz w:val="32"/>
          <w:szCs w:val="32"/>
        </w:rPr>
        <w:t>制定实施工作方案，组织宣传发动、开展绩效评价等工作</w:t>
      </w:r>
      <w:r>
        <w:rPr>
          <w:rFonts w:hint="eastAsia" w:ascii="仿宋" w:hAnsi="仿宋" w:eastAsia="仿宋" w:cs="仿宋"/>
          <w:sz w:val="32"/>
          <w:szCs w:val="32"/>
          <w:lang w:eastAsia="zh-CN"/>
        </w:rPr>
        <w:t>；领导小组</w:t>
      </w:r>
      <w:r>
        <w:rPr>
          <w:rFonts w:hint="eastAsia" w:ascii="仿宋" w:hAnsi="仿宋" w:eastAsia="仿宋" w:cs="仿宋"/>
          <w:sz w:val="32"/>
          <w:szCs w:val="32"/>
        </w:rPr>
        <w:t>办公室设在</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妇幼保健计划生育服务中心（县妇计中心）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尹月同志任</w:t>
      </w:r>
      <w:r>
        <w:rPr>
          <w:rFonts w:hint="eastAsia" w:ascii="仿宋" w:hAnsi="仿宋" w:eastAsia="仿宋" w:cs="仿宋"/>
          <w:sz w:val="32"/>
          <w:szCs w:val="32"/>
          <w:lang w:eastAsia="zh-CN"/>
        </w:rPr>
        <w:t>办公室主任，</w:t>
      </w:r>
      <w:r>
        <w:rPr>
          <w:rFonts w:hint="eastAsia" w:ascii="仿宋" w:hAnsi="仿宋" w:eastAsia="仿宋" w:cs="仿宋"/>
          <w:sz w:val="32"/>
          <w:szCs w:val="32"/>
        </w:rPr>
        <w:t>负责</w:t>
      </w:r>
      <w:r>
        <w:rPr>
          <w:rFonts w:hint="eastAsia" w:ascii="仿宋" w:hAnsi="仿宋" w:eastAsia="仿宋" w:cs="仿宋"/>
          <w:color w:val="000000"/>
          <w:kern w:val="0"/>
          <w:sz w:val="32"/>
          <w:szCs w:val="32"/>
          <w:lang w:val="en-US" w:eastAsia="zh-CN" w:bidi="ar"/>
        </w:rPr>
        <w:t>督导检查、质量控制、资料统计分析、信息反馈等。</w:t>
      </w:r>
    </w:p>
    <w:p>
      <w:pPr>
        <w:widowControl/>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（二）县妇计中心：</w:t>
      </w:r>
      <w:r>
        <w:rPr>
          <w:rFonts w:hint="eastAsia" w:ascii="仿宋" w:hAnsi="仿宋" w:eastAsia="仿宋" w:cs="仿宋"/>
          <w:b w:val="0"/>
          <w:bCs w:val="0"/>
          <w:sz w:val="32"/>
          <w:szCs w:val="32"/>
        </w:rPr>
        <w:t>负</w:t>
      </w:r>
      <w:r>
        <w:rPr>
          <w:rFonts w:hint="eastAsia" w:ascii="仿宋" w:hAnsi="仿宋" w:eastAsia="仿宋" w:cs="仿宋"/>
          <w:sz w:val="32"/>
          <w:szCs w:val="32"/>
        </w:rPr>
        <w:t>责</w:t>
      </w:r>
      <w:r>
        <w:rPr>
          <w:rFonts w:hint="eastAsia" w:ascii="仿宋" w:hAnsi="仿宋" w:eastAsia="仿宋" w:cs="仿宋"/>
          <w:sz w:val="32"/>
          <w:szCs w:val="32"/>
          <w:lang w:eastAsia="zh-CN"/>
        </w:rPr>
        <w:t>辖区</w:t>
      </w:r>
      <w:r>
        <w:rPr>
          <w:rFonts w:hint="eastAsia" w:ascii="仿宋" w:hAnsi="仿宋" w:eastAsia="仿宋" w:cs="仿宋"/>
          <w:sz w:val="32"/>
          <w:szCs w:val="32"/>
        </w:rPr>
        <w:t>项目实施，制定工作计划和流程；组织专家进行“两癌”检查技术指导及质量控制；完成相关信息的收集、汇总、分析，并向上级项目办公室报送项目工作总结。</w:t>
      </w:r>
    </w:p>
    <w:p>
      <w:pPr>
        <w:widowControl/>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（三）县卫生健康委</w:t>
      </w:r>
      <w:r>
        <w:rPr>
          <w:rFonts w:hint="eastAsia" w:ascii="仿宋" w:hAnsi="仿宋" w:eastAsia="仿宋" w:cs="仿宋"/>
          <w:color w:val="auto"/>
          <w:sz w:val="32"/>
          <w:szCs w:val="32"/>
          <w:highlight w:val="none"/>
        </w:rPr>
        <w:t>指定具有相应资质的</w:t>
      </w:r>
      <w:r>
        <w:rPr>
          <w:rFonts w:hint="eastAsia" w:ascii="仿宋" w:hAnsi="仿宋" w:eastAsia="仿宋" w:cs="仿宋"/>
          <w:color w:val="auto"/>
          <w:sz w:val="32"/>
          <w:szCs w:val="32"/>
          <w:highlight w:val="none"/>
          <w:lang w:val="en-US" w:eastAsia="zh-CN"/>
        </w:rPr>
        <w:t>20家</w:t>
      </w:r>
      <w:r>
        <w:rPr>
          <w:rFonts w:hint="eastAsia" w:ascii="仿宋" w:hAnsi="仿宋" w:eastAsia="仿宋" w:cs="仿宋"/>
          <w:color w:val="auto"/>
          <w:sz w:val="32"/>
          <w:szCs w:val="32"/>
          <w:highlight w:val="none"/>
        </w:rPr>
        <w:t>医疗保健机构</w:t>
      </w:r>
      <w:r>
        <w:rPr>
          <w:rFonts w:hint="eastAsia" w:ascii="仿宋" w:hAnsi="仿宋" w:eastAsia="仿宋" w:cs="仿宋"/>
          <w:color w:val="auto"/>
          <w:sz w:val="32"/>
          <w:szCs w:val="32"/>
          <w:highlight w:val="none"/>
          <w:lang w:eastAsia="zh-CN"/>
        </w:rPr>
        <w:t>（见附表）</w:t>
      </w:r>
      <w:r>
        <w:rPr>
          <w:rFonts w:hint="eastAsia" w:ascii="仿宋" w:hAnsi="仿宋" w:eastAsia="仿宋" w:cs="仿宋"/>
          <w:color w:val="auto"/>
          <w:sz w:val="32"/>
          <w:szCs w:val="32"/>
          <w:highlight w:val="none"/>
        </w:rPr>
        <w:t>为农村“两癌”检查项目的初筛机构</w:t>
      </w:r>
      <w:r>
        <w:rPr>
          <w:rFonts w:hint="eastAsia" w:ascii="仿宋" w:hAnsi="仿宋" w:eastAsia="仿宋" w:cs="仿宋"/>
          <w:color w:val="auto"/>
          <w:sz w:val="32"/>
          <w:szCs w:val="32"/>
          <w:highlight w:val="none"/>
          <w:lang w:eastAsia="zh-CN"/>
        </w:rPr>
        <w:t>，县妇幼保健院为</w:t>
      </w:r>
      <w:r>
        <w:rPr>
          <w:rFonts w:hint="eastAsia" w:ascii="仿宋" w:hAnsi="仿宋" w:eastAsia="仿宋" w:cs="仿宋"/>
          <w:color w:val="auto"/>
          <w:sz w:val="32"/>
          <w:szCs w:val="32"/>
          <w:highlight w:val="none"/>
        </w:rPr>
        <w:t>接诊机构。初筛机构与接诊机构分工明确、密切协作，共同完成“两癌”检查任务。</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初筛机构主要职责：</w:t>
      </w:r>
      <w:r>
        <w:rPr>
          <w:rFonts w:hint="eastAsia" w:ascii="仿宋" w:hAnsi="仿宋" w:eastAsia="仿宋" w:cs="仿宋"/>
          <w:color w:val="auto"/>
          <w:sz w:val="32"/>
          <w:szCs w:val="32"/>
          <w:highlight w:val="none"/>
          <w:lang w:eastAsia="zh-CN"/>
        </w:rPr>
        <w:t>负责宫颈癌的</w:t>
      </w:r>
      <w:r>
        <w:rPr>
          <w:rFonts w:hint="eastAsia" w:ascii="仿宋" w:hAnsi="仿宋" w:eastAsia="仿宋" w:cs="仿宋"/>
          <w:color w:val="auto"/>
          <w:sz w:val="32"/>
          <w:szCs w:val="32"/>
          <w:highlight w:val="none"/>
        </w:rPr>
        <w:t>病史采集、</w:t>
      </w:r>
      <w:r>
        <w:rPr>
          <w:rFonts w:hint="eastAsia" w:ascii="仿宋" w:hAnsi="仿宋" w:eastAsia="仿宋" w:cs="仿宋"/>
          <w:color w:val="auto"/>
          <w:sz w:val="32"/>
          <w:szCs w:val="32"/>
          <w:highlight w:val="none"/>
          <w:lang w:eastAsia="zh-CN"/>
        </w:rPr>
        <w:t>妇科检查和</w:t>
      </w:r>
      <w:r>
        <w:rPr>
          <w:rFonts w:hint="eastAsia" w:ascii="仿宋" w:hAnsi="仿宋" w:eastAsia="仿宋" w:cs="仿宋"/>
          <w:color w:val="auto"/>
          <w:sz w:val="32"/>
          <w:szCs w:val="32"/>
          <w:highlight w:val="none"/>
        </w:rPr>
        <w:t>辅助检查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医学建议，进行分类指导。为未发现异常情况者，提出定期筛查建议与预防保健指导；对筛查发现异常/可疑者，进行追踪随访，并提出进一步检查、诊断或转诊的建议；对筛查发现疾病并已明确诊断者，提出治疗或转诊的建议。在转诊时应当提供转诊对象的基本信息及相关检查资料，填写转诊单。初筛机构获得接诊机构反馈的结果后，应当在3个月内对异常/可疑病例进行随访，督促其进行进一步检查及治疗，并完成个案登记表填写。</w:t>
      </w:r>
    </w:p>
    <w:p>
      <w:pPr>
        <w:widowControl/>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接诊机构主要职责：</w:t>
      </w:r>
      <w:r>
        <w:rPr>
          <w:rFonts w:hint="eastAsia" w:ascii="仿宋" w:hAnsi="仿宋" w:eastAsia="仿宋" w:cs="仿宋"/>
          <w:color w:val="auto"/>
          <w:sz w:val="32"/>
          <w:szCs w:val="32"/>
          <w:highlight w:val="none"/>
          <w:lang w:eastAsia="zh-CN"/>
        </w:rPr>
        <w:t>承担全县初筛报告异常者</w:t>
      </w:r>
      <w:r>
        <w:rPr>
          <w:rFonts w:hint="eastAsia" w:ascii="仿宋" w:hAnsi="仿宋" w:eastAsia="仿宋" w:cs="仿宋"/>
          <w:color w:val="auto"/>
          <w:sz w:val="32"/>
          <w:szCs w:val="32"/>
          <w:highlight w:val="none"/>
        </w:rPr>
        <w:t>阴道镜</w:t>
      </w:r>
      <w:r>
        <w:rPr>
          <w:rFonts w:hint="eastAsia" w:ascii="仿宋" w:hAnsi="仿宋" w:eastAsia="仿宋" w:cs="仿宋"/>
          <w:color w:val="auto"/>
          <w:sz w:val="32"/>
          <w:szCs w:val="32"/>
          <w:highlight w:val="none"/>
          <w:lang w:eastAsia="zh-CN"/>
        </w:rPr>
        <w:t>检查及组织病理学检查；承担全县</w:t>
      </w:r>
      <w:r>
        <w:rPr>
          <w:rFonts w:hint="eastAsia" w:ascii="仿宋" w:hAnsi="仿宋" w:eastAsia="仿宋" w:cs="仿宋"/>
          <w:color w:val="auto"/>
          <w:sz w:val="32"/>
          <w:szCs w:val="32"/>
          <w:highlight w:val="none"/>
        </w:rPr>
        <w:t>乳腺</w:t>
      </w:r>
      <w:r>
        <w:rPr>
          <w:rFonts w:hint="eastAsia" w:ascii="仿宋" w:hAnsi="仿宋" w:eastAsia="仿宋" w:cs="仿宋"/>
          <w:color w:val="auto"/>
          <w:sz w:val="32"/>
          <w:szCs w:val="32"/>
          <w:highlight w:val="none"/>
          <w:lang w:eastAsia="zh-CN"/>
        </w:rPr>
        <w:t>癌检查项目；明确</w:t>
      </w:r>
      <w:r>
        <w:rPr>
          <w:rFonts w:hint="eastAsia" w:ascii="仿宋" w:hAnsi="仿宋" w:eastAsia="仿宋" w:cs="仿宋"/>
          <w:color w:val="auto"/>
          <w:sz w:val="32"/>
          <w:szCs w:val="32"/>
          <w:highlight w:val="none"/>
        </w:rPr>
        <w:t>专人</w:t>
      </w:r>
      <w:r>
        <w:rPr>
          <w:rFonts w:hint="eastAsia" w:ascii="仿宋" w:hAnsi="仿宋" w:eastAsia="仿宋" w:cs="仿宋"/>
          <w:color w:val="auto"/>
          <w:sz w:val="32"/>
          <w:szCs w:val="32"/>
          <w:highlight w:val="none"/>
          <w:lang w:eastAsia="zh-CN"/>
        </w:rPr>
        <w:t>接待</w:t>
      </w:r>
      <w:r>
        <w:rPr>
          <w:rFonts w:hint="eastAsia" w:ascii="仿宋" w:hAnsi="仿宋" w:eastAsia="仿宋" w:cs="仿宋"/>
          <w:color w:val="auto"/>
          <w:sz w:val="32"/>
          <w:szCs w:val="32"/>
          <w:highlight w:val="none"/>
        </w:rPr>
        <w:t>转诊对象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对初筛结果异常者进行进一步诊治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并及时将检查结果反馈至初筛机构。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医疗机构外送检测的，医疗机构为质量控制责任主体，要加强对外送检测机构的遴选，向卫生健康行政部门报备，并组织开展质量控制，确保检测的质量和安全。外送检测机构应同时接受卫生健康行政部门的质量控制。宫颈细胞学检查和组织病理学检查原则上统筹县级医疗卫生资源完成。</w:t>
      </w:r>
    </w:p>
    <w:p>
      <w:pPr>
        <w:widowControl/>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六、工作要求</w:t>
      </w:r>
    </w:p>
    <w:p>
      <w:pPr>
        <w:widowControl/>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（一）加强组织领导。各级政府要高度重视农村适龄妇女“两癌”免费筛查项目</w:t>
      </w:r>
      <w:r>
        <w:rPr>
          <w:rFonts w:hint="eastAsia" w:ascii="仿宋" w:hAnsi="仿宋" w:eastAsia="仿宋" w:cs="仿宋"/>
          <w:b w:val="0"/>
          <w:bCs/>
          <w:sz w:val="32"/>
          <w:szCs w:val="32"/>
          <w:lang w:eastAsia="zh-CN"/>
        </w:rPr>
        <w:t>工作</w:t>
      </w:r>
      <w:r>
        <w:rPr>
          <w:rFonts w:hint="eastAsia" w:ascii="仿宋" w:hAnsi="仿宋" w:eastAsia="仿宋" w:cs="仿宋"/>
          <w:b w:val="0"/>
          <w:bCs/>
          <w:sz w:val="32"/>
          <w:szCs w:val="32"/>
        </w:rPr>
        <w:t>，明确各单位职责分工，落实相关工作要求，加强督导检查，确保目标任务顺利完成。</w:t>
      </w:r>
    </w:p>
    <w:p>
      <w:pPr>
        <w:widowControl/>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rPr>
        <w:t>（二）</w:t>
      </w:r>
      <w:r>
        <w:rPr>
          <w:rFonts w:hint="eastAsia" w:ascii="仿宋" w:hAnsi="仿宋" w:eastAsia="仿宋" w:cs="仿宋"/>
          <w:b w:val="0"/>
          <w:bCs/>
          <w:sz w:val="32"/>
          <w:szCs w:val="32"/>
          <w:lang w:eastAsia="zh-CN"/>
        </w:rPr>
        <w:t>加强协调配合。县卫健委协调妇联、民政、财政、工会、团委等部门，加强沟通联系，形成工作合力，共同推进项目扎实开展。</w:t>
      </w:r>
    </w:p>
    <w:p>
      <w:pPr>
        <w:widowControl/>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加大宣传力度。</w:t>
      </w:r>
      <w:r>
        <w:rPr>
          <w:rFonts w:hint="eastAsia" w:ascii="仿宋" w:hAnsi="仿宋" w:eastAsia="仿宋" w:cs="仿宋"/>
          <w:b w:val="0"/>
          <w:bCs/>
          <w:sz w:val="32"/>
          <w:szCs w:val="32"/>
          <w:lang w:eastAsia="zh-CN"/>
        </w:rPr>
        <w:t>各实施单位</w:t>
      </w:r>
      <w:r>
        <w:rPr>
          <w:rFonts w:hint="eastAsia" w:ascii="仿宋" w:hAnsi="仿宋" w:eastAsia="仿宋" w:cs="仿宋"/>
          <w:b w:val="0"/>
          <w:bCs/>
          <w:sz w:val="32"/>
          <w:szCs w:val="32"/>
        </w:rPr>
        <w:t>要充分利用网络、电视、广播、报刊等媒介，以群众喜闻乐见的宣传方式，对“两癌”免费筛查的意义及内容进行广泛宣传，做到家喻户晓、积极主动、自愿参与。</w:t>
      </w:r>
    </w:p>
    <w:p>
      <w:pPr>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）规范项目实施。</w:t>
      </w:r>
      <w:r>
        <w:rPr>
          <w:rFonts w:hint="eastAsia" w:ascii="仿宋" w:hAnsi="仿宋" w:eastAsia="仿宋" w:cs="仿宋"/>
          <w:b w:val="0"/>
          <w:bCs/>
          <w:sz w:val="32"/>
          <w:szCs w:val="32"/>
          <w:lang w:eastAsia="zh-CN"/>
        </w:rPr>
        <w:t>为规</w:t>
      </w:r>
      <w:r>
        <w:rPr>
          <w:rFonts w:hint="eastAsia" w:ascii="仿宋" w:hAnsi="仿宋" w:eastAsia="仿宋" w:cs="仿宋"/>
          <w:sz w:val="32"/>
          <w:szCs w:val="32"/>
          <w:lang w:eastAsia="zh-CN"/>
        </w:rPr>
        <w:t>范项目实施，加强技术指导，县</w:t>
      </w:r>
      <w:r>
        <w:rPr>
          <w:rFonts w:hint="eastAsia" w:ascii="仿宋" w:hAnsi="仿宋" w:eastAsia="仿宋" w:cs="仿宋"/>
          <w:sz w:val="32"/>
          <w:szCs w:val="32"/>
          <w:lang w:val="en-US" w:eastAsia="zh-CN"/>
        </w:rPr>
        <w:t>农村适龄妇女“两癌”免费筛查技术指导组成员从《县围产保健协作专家组》（</w:t>
      </w:r>
      <w:r>
        <w:rPr>
          <w:rFonts w:hint="eastAsia" w:ascii="仿宋" w:hAnsi="仿宋" w:eastAsia="仿宋" w:cs="仿宋"/>
          <w:sz w:val="32"/>
          <w:szCs w:val="32"/>
        </w:rPr>
        <w:t>泗卫疾控</w:t>
      </w:r>
      <w:r>
        <w:rPr>
          <w:rFonts w:hint="eastAsia" w:ascii="仿宋" w:hAnsi="仿宋" w:eastAsia="仿宋" w:cs="仿宋"/>
          <w:sz w:val="32"/>
          <w:szCs w:val="32"/>
          <w:lang w:eastAsia="zh-CN"/>
        </w:rPr>
        <w:t>妇幼</w:t>
      </w:r>
      <w:r>
        <w:rPr>
          <w:rFonts w:hint="eastAsia" w:ascii="仿宋" w:hAnsi="仿宋" w:eastAsia="仿宋" w:cs="仿宋"/>
          <w:sz w:val="32"/>
          <w:szCs w:val="32"/>
        </w:rPr>
        <w:t>〔2019〕32号</w:t>
      </w:r>
      <w:r>
        <w:rPr>
          <w:rFonts w:hint="eastAsia" w:ascii="仿宋" w:hAnsi="仿宋" w:eastAsia="仿宋" w:cs="仿宋"/>
          <w:sz w:val="32"/>
          <w:szCs w:val="32"/>
          <w:lang w:val="en-US" w:eastAsia="zh-CN"/>
        </w:rPr>
        <w:t>）中抽取。</w:t>
      </w:r>
      <w:r>
        <w:rPr>
          <w:rFonts w:hint="eastAsia" w:ascii="仿宋" w:hAnsi="仿宋" w:eastAsia="仿宋" w:cs="仿宋"/>
          <w:sz w:val="32"/>
          <w:szCs w:val="32"/>
        </w:rPr>
        <w:t>各</w:t>
      </w:r>
      <w:r>
        <w:rPr>
          <w:rFonts w:hint="eastAsia" w:ascii="仿宋" w:hAnsi="仿宋" w:eastAsia="仿宋" w:cs="仿宋"/>
          <w:sz w:val="32"/>
          <w:szCs w:val="32"/>
          <w:lang w:eastAsia="zh-CN"/>
        </w:rPr>
        <w:t>实施单位</w:t>
      </w:r>
      <w:r>
        <w:rPr>
          <w:rFonts w:hint="eastAsia" w:ascii="仿宋" w:hAnsi="仿宋" w:eastAsia="仿宋" w:cs="仿宋"/>
          <w:sz w:val="32"/>
          <w:szCs w:val="32"/>
        </w:rPr>
        <w:t>要因地制宜制定合理的项目工作流程，定期开展业务技术培训，组织临床经验丰富、责任心强的人员成立专业技术队伍，确保筛查质量；建立咨询、筛查及随访相关管理制度，确保项目数据真实准确。</w:t>
      </w:r>
    </w:p>
    <w:p>
      <w:pPr>
        <w:widowControl/>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（五）加强信息管理。</w:t>
      </w:r>
      <w:r>
        <w:rPr>
          <w:rFonts w:hint="eastAsia" w:ascii="仿宋" w:hAnsi="仿宋" w:eastAsia="仿宋" w:cs="仿宋"/>
          <w:sz w:val="32"/>
          <w:szCs w:val="32"/>
        </w:rPr>
        <w:t>初筛服务机构要按照自然月收集筛查人数等信息，填报《农村适龄妇女“两癌”免费筛查工作量统计报表》(附件</w:t>
      </w:r>
      <w:r>
        <w:rPr>
          <w:rFonts w:hint="eastAsia" w:ascii="仿宋" w:hAnsi="仿宋" w:eastAsia="仿宋" w:cs="仿宋"/>
          <w:sz w:val="32"/>
          <w:szCs w:val="32"/>
          <w:lang w:val="en-US" w:eastAsia="zh-CN"/>
        </w:rPr>
        <w:t>2</w:t>
      </w:r>
      <w:r>
        <w:rPr>
          <w:rFonts w:hint="eastAsia" w:ascii="仿宋" w:hAnsi="仿宋" w:eastAsia="仿宋" w:cs="仿宋"/>
          <w:sz w:val="32"/>
          <w:szCs w:val="32"/>
        </w:rPr>
        <w:t>)，于次月1日前将电子版和扫描盖章版上报至</w:t>
      </w:r>
      <w:r>
        <w:rPr>
          <w:rFonts w:hint="eastAsia" w:ascii="仿宋" w:hAnsi="仿宋" w:eastAsia="仿宋" w:cs="仿宋"/>
          <w:sz w:val="32"/>
          <w:szCs w:val="32"/>
          <w:lang w:eastAsia="zh-CN"/>
        </w:rPr>
        <w:t>县</w:t>
      </w:r>
      <w:r>
        <w:rPr>
          <w:rFonts w:hint="eastAsia" w:ascii="仿宋" w:hAnsi="仿宋" w:eastAsia="仿宋" w:cs="仿宋"/>
          <w:sz w:val="32"/>
          <w:szCs w:val="32"/>
        </w:rPr>
        <w:t>项目办公室(联系人：</w:t>
      </w:r>
      <w:r>
        <w:rPr>
          <w:rFonts w:hint="eastAsia" w:ascii="仿宋" w:hAnsi="仿宋" w:eastAsia="仿宋" w:cs="仿宋"/>
          <w:sz w:val="32"/>
          <w:szCs w:val="32"/>
          <w:lang w:eastAsia="zh-CN"/>
        </w:rPr>
        <w:t>尹月</w:t>
      </w:r>
      <w:r>
        <w:rPr>
          <w:rFonts w:hint="eastAsia" w:ascii="仿宋" w:hAnsi="仿宋" w:eastAsia="仿宋" w:cs="仿宋"/>
          <w:sz w:val="32"/>
          <w:szCs w:val="32"/>
        </w:rPr>
        <w:t>，电话：15855708336</w:t>
      </w:r>
      <w:r>
        <w:rPr>
          <w:rFonts w:hint="eastAsia" w:ascii="仿宋" w:hAnsi="仿宋" w:eastAsia="仿宋" w:cs="仿宋"/>
          <w:sz w:val="32"/>
          <w:szCs w:val="32"/>
          <w:lang w:eastAsia="zh-CN"/>
        </w:rPr>
        <w:t>。</w:t>
      </w: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p>
      <w:pPr>
        <w:widowControl/>
        <w:numPr>
          <w:ilvl w:val="0"/>
          <w:numId w:val="0"/>
        </w:numPr>
        <w:ind w:firstLine="640" w:firstLineChars="200"/>
        <w:rPr>
          <w:rFonts w:hint="eastAsia" w:ascii="方正仿宋简体" w:hAnsi="方正仿宋简体" w:eastAsia="方正仿宋简体" w:cs="方正仿宋简体"/>
          <w:sz w:val="32"/>
          <w:szCs w:val="32"/>
        </w:rPr>
      </w:pPr>
    </w:p>
    <w:tbl>
      <w:tblPr>
        <w:tblStyle w:val="5"/>
        <w:tblpPr w:leftFromText="180" w:rightFromText="180" w:vertAnchor="text" w:horzAnchor="page" w:tblpX="1954" w:tblpY="266"/>
        <w:tblOverlap w:val="never"/>
        <w:tblW w:w="8780" w:type="dxa"/>
        <w:tblInd w:w="0" w:type="dxa"/>
        <w:tblLayout w:type="autofit"/>
        <w:tblCellMar>
          <w:top w:w="0" w:type="dxa"/>
          <w:left w:w="108" w:type="dxa"/>
          <w:bottom w:w="0" w:type="dxa"/>
          <w:right w:w="108" w:type="dxa"/>
        </w:tblCellMar>
      </w:tblPr>
      <w:tblGrid>
        <w:gridCol w:w="912"/>
        <w:gridCol w:w="2262"/>
        <w:gridCol w:w="1286"/>
        <w:gridCol w:w="1179"/>
        <w:gridCol w:w="3141"/>
      </w:tblGrid>
      <w:tr>
        <w:tblPrEx>
          <w:tblCellMar>
            <w:top w:w="0" w:type="dxa"/>
            <w:left w:w="108" w:type="dxa"/>
            <w:bottom w:w="0" w:type="dxa"/>
            <w:right w:w="108" w:type="dxa"/>
          </w:tblCellMar>
        </w:tblPrEx>
        <w:trPr>
          <w:trHeight w:val="800" w:hRule="atLeast"/>
        </w:trPr>
        <w:tc>
          <w:tcPr>
            <w:tcW w:w="8780" w:type="dxa"/>
            <w:gridSpan w:val="5"/>
            <w:tcBorders>
              <w:top w:val="nil"/>
              <w:left w:val="nil"/>
              <w:bottom w:val="nil"/>
              <w:right w:val="nil"/>
            </w:tcBorders>
            <w:noWrap/>
            <w:vAlign w:val="center"/>
          </w:tcPr>
          <w:p>
            <w:pPr>
              <w:keepNext w:val="0"/>
              <w:keepLines w:val="0"/>
              <w:widowControl/>
              <w:suppressLineNumbers w:val="0"/>
              <w:jc w:val="both"/>
              <w:textAlignment w:val="center"/>
              <w:rPr>
                <w:rFonts w:hint="default"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附件1：</w:t>
            </w:r>
          </w:p>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泗县2021年农村35-64岁妇女两癌任务指导数</w:t>
            </w:r>
          </w:p>
        </w:tc>
      </w:tr>
      <w:tr>
        <w:tblPrEx>
          <w:tblCellMar>
            <w:top w:w="0" w:type="dxa"/>
            <w:left w:w="108" w:type="dxa"/>
            <w:bottom w:w="0" w:type="dxa"/>
            <w:right w:w="108" w:type="dxa"/>
          </w:tblCellMar>
        </w:tblPrEx>
        <w:trPr>
          <w:trHeight w:val="1269"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eastAsia="zh-CN"/>
              </w:rPr>
            </w:pPr>
            <w:r>
              <w:rPr>
                <w:rFonts w:hint="eastAsia" w:ascii="仿宋" w:hAnsi="仿宋" w:eastAsia="仿宋" w:cs="仿宋"/>
                <w:i w:val="0"/>
                <w:iCs w:val="0"/>
                <w:color w:val="auto"/>
                <w:sz w:val="28"/>
                <w:szCs w:val="28"/>
                <w:u w:val="none"/>
                <w:lang w:eastAsia="zh-CN"/>
              </w:rPr>
              <w:t>初筛机构</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宫颈癌任务数</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乳腺癌任务数</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农村低保适龄妇女</w:t>
            </w:r>
          </w:p>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基数</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草庙卫生院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168</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黑塔卫生院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436</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小梁卫生院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刘圩卫生院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392</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山头卫生院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501</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瓦坊卫生院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339</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大庄卫生院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511</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黄圩卫生院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大杨卫生院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279</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屏山卫生院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徐贺卫生院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长沟卫生院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392</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瓦韩卫生院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168</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草沟卫生院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504</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丁湖卫生院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448</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417</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大路口卫生院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392</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319</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墩集卫生院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336</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泗城卫生院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336</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191（农）+496（城）</w:t>
            </w:r>
          </w:p>
        </w:tc>
      </w:tr>
      <w:tr>
        <w:tblPrEx>
          <w:tblCellMar>
            <w:top w:w="0" w:type="dxa"/>
            <w:left w:w="108" w:type="dxa"/>
            <w:bottom w:w="0" w:type="dxa"/>
            <w:right w:w="108" w:type="dxa"/>
          </w:tblCellMar>
        </w:tblPrEx>
        <w:trPr>
          <w:trHeight w:val="634"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社区卫生服务中心</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172（城）</w:t>
            </w:r>
          </w:p>
        </w:tc>
      </w:tr>
      <w:tr>
        <w:tblPrEx>
          <w:tblCellMar>
            <w:top w:w="0" w:type="dxa"/>
            <w:left w:w="108" w:type="dxa"/>
            <w:bottom w:w="0" w:type="dxa"/>
            <w:right w:w="108" w:type="dxa"/>
          </w:tblCellMar>
        </w:tblPrEx>
        <w:trPr>
          <w:trHeight w:val="51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妇幼保健院</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3000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3000</w:t>
            </w:r>
          </w:p>
        </w:tc>
        <w:tc>
          <w:tcPr>
            <w:tcW w:w="31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r>
        <w:tblPrEx>
          <w:tblCellMar>
            <w:top w:w="0" w:type="dxa"/>
            <w:left w:w="108" w:type="dxa"/>
            <w:bottom w:w="0" w:type="dxa"/>
            <w:right w:w="108" w:type="dxa"/>
          </w:tblCellMar>
        </w:tblPrEx>
        <w:trPr>
          <w:trHeight w:val="5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10000</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3000</w:t>
            </w: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5467（农）+668（城）</w:t>
            </w:r>
          </w:p>
        </w:tc>
      </w:tr>
    </w:tbl>
    <w:p>
      <w:pPr>
        <w:jc w:val="both"/>
        <w:rPr>
          <w:rFonts w:hint="default"/>
          <w:color w:val="auto"/>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widowControl/>
        <w:spacing w:line="500" w:lineRule="exact"/>
        <w:jc w:val="center"/>
        <w:rPr>
          <w:rFonts w:hint="eastAsia" w:ascii="仿宋" w:hAnsi="仿宋" w:eastAsia="仿宋" w:cs="仿宋"/>
          <w:sz w:val="44"/>
          <w:szCs w:val="44"/>
        </w:rPr>
      </w:pPr>
      <w:r>
        <w:rPr>
          <w:rFonts w:hint="eastAsia" w:ascii="仿宋" w:hAnsi="仿宋" w:eastAsia="仿宋" w:cs="仿宋"/>
          <w:sz w:val="44"/>
          <w:szCs w:val="44"/>
        </w:rPr>
        <w:t>农村适龄妇女“两癌”免费筛查工作量统计报表</w:t>
      </w:r>
    </w:p>
    <w:p>
      <w:pPr>
        <w:widowControl/>
        <w:spacing w:line="500" w:lineRule="exact"/>
        <w:rPr>
          <w:rFonts w:hint="eastAsia" w:ascii="仿宋" w:hAnsi="仿宋" w:eastAsia="仿宋" w:cs="仿宋"/>
          <w:sz w:val="28"/>
          <w:szCs w:val="28"/>
        </w:rPr>
      </w:pPr>
      <w:r>
        <w:rPr>
          <w:rFonts w:hint="eastAsia" w:ascii="仿宋" w:hAnsi="仿宋" w:eastAsia="仿宋" w:cs="仿宋"/>
          <w:sz w:val="28"/>
          <w:szCs w:val="28"/>
        </w:rPr>
        <w:t>填报单位（盖章）：                          统计期限：    年     月     日至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134"/>
        <w:gridCol w:w="1276"/>
        <w:gridCol w:w="1417"/>
        <w:gridCol w:w="1276"/>
        <w:gridCol w:w="1276"/>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Merge w:val="restart"/>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机构/县、区名称</w:t>
            </w:r>
          </w:p>
        </w:tc>
        <w:tc>
          <w:tcPr>
            <w:tcW w:w="6095" w:type="dxa"/>
            <w:gridSpan w:val="5"/>
            <w:noWrap w:val="0"/>
            <w:vAlign w:val="top"/>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宫颈癌</w:t>
            </w:r>
          </w:p>
        </w:tc>
        <w:tc>
          <w:tcPr>
            <w:tcW w:w="6521" w:type="dxa"/>
            <w:gridSpan w:val="5"/>
            <w:noWrap w:val="0"/>
            <w:vAlign w:val="top"/>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乳腺癌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84" w:type="dxa"/>
            <w:vMerge w:val="continue"/>
            <w:noWrap w:val="0"/>
            <w:vAlign w:val="top"/>
          </w:tcPr>
          <w:p>
            <w:pPr>
              <w:widowControl/>
              <w:spacing w:line="500" w:lineRule="exact"/>
              <w:rPr>
                <w:rFonts w:hint="eastAsia" w:ascii="仿宋" w:hAnsi="仿宋" w:eastAsia="仿宋" w:cs="仿宋"/>
                <w:sz w:val="28"/>
                <w:szCs w:val="28"/>
              </w:rPr>
            </w:pPr>
          </w:p>
        </w:tc>
        <w:tc>
          <w:tcPr>
            <w:tcW w:w="1134"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年度   任务数</w:t>
            </w:r>
          </w:p>
        </w:tc>
        <w:tc>
          <w:tcPr>
            <w:tcW w:w="1134"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月筛查人数</w:t>
            </w:r>
          </w:p>
        </w:tc>
        <w:tc>
          <w:tcPr>
            <w:tcW w:w="1134"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月结案人数</w:t>
            </w:r>
          </w:p>
        </w:tc>
        <w:tc>
          <w:tcPr>
            <w:tcW w:w="1276"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累计筛查人数</w:t>
            </w:r>
          </w:p>
        </w:tc>
        <w:tc>
          <w:tcPr>
            <w:tcW w:w="1417"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完成率</w:t>
            </w:r>
          </w:p>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1276"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 xml:space="preserve">年度  </w:t>
            </w:r>
          </w:p>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任务数</w:t>
            </w:r>
          </w:p>
        </w:tc>
        <w:tc>
          <w:tcPr>
            <w:tcW w:w="1276"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月筛查</w:t>
            </w:r>
          </w:p>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人数</w:t>
            </w:r>
          </w:p>
        </w:tc>
        <w:tc>
          <w:tcPr>
            <w:tcW w:w="1276"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月结案</w:t>
            </w:r>
          </w:p>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人数</w:t>
            </w:r>
          </w:p>
        </w:tc>
        <w:tc>
          <w:tcPr>
            <w:tcW w:w="1275"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累计筛查</w:t>
            </w:r>
          </w:p>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人数</w:t>
            </w:r>
          </w:p>
        </w:tc>
        <w:tc>
          <w:tcPr>
            <w:tcW w:w="1418" w:type="dxa"/>
            <w:noWrap w:val="0"/>
            <w:vAlign w:val="center"/>
          </w:tcPr>
          <w:p>
            <w:pPr>
              <w:widowControl/>
              <w:spacing w:line="500" w:lineRule="exact"/>
              <w:jc w:val="center"/>
              <w:rPr>
                <w:rFonts w:hint="eastAsia" w:ascii="仿宋" w:hAnsi="仿宋" w:eastAsia="仿宋" w:cs="仿宋"/>
                <w:sz w:val="28"/>
                <w:szCs w:val="28"/>
              </w:rPr>
            </w:pPr>
            <w:r>
              <w:rPr>
                <w:rFonts w:hint="eastAsia" w:ascii="仿宋" w:hAnsi="仿宋" w:eastAsia="仿宋" w:cs="仿宋"/>
                <w:sz w:val="28"/>
                <w:szCs w:val="28"/>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7"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5"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8"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7"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5"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8"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7"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5"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8"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134"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7"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6"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275"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c>
          <w:tcPr>
            <w:tcW w:w="1418" w:type="dxa"/>
            <w:noWrap w:val="0"/>
            <w:vAlign w:val="top"/>
          </w:tcPr>
          <w:p>
            <w:pPr>
              <w:widowControl/>
              <w:spacing w:line="500" w:lineRule="exac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rPr>
          <w:rFonts w:hint="eastAsia" w:ascii="仿宋" w:hAnsi="仿宋" w:eastAsia="仿宋" w:cs="仿宋"/>
          <w:sz w:val="24"/>
        </w:rPr>
      </w:pPr>
      <w:r>
        <w:rPr>
          <w:rFonts w:hint="eastAsia" w:ascii="仿宋" w:hAnsi="仿宋" w:eastAsia="仿宋" w:cs="仿宋"/>
          <w:sz w:val="24"/>
        </w:rPr>
        <w:t>填表人：                  审核人：                     联系电话：                  填表时间：</w:t>
      </w:r>
    </w:p>
    <w:p>
      <w:pPr>
        <w:widowControl/>
        <w:spacing w:line="500" w:lineRule="exact"/>
        <w:rPr>
          <w:rFonts w:hint="eastAsia" w:ascii="仿宋" w:hAnsi="仿宋" w:eastAsia="仿宋" w:cs="仿宋"/>
          <w:sz w:val="24"/>
        </w:rPr>
        <w:sectPr>
          <w:footerReference r:id="rId5" w:type="default"/>
          <w:footerReference r:id="rId6" w:type="even"/>
          <w:pgSz w:w="16838" w:h="11906" w:orient="landscape"/>
          <w:pgMar w:top="1800" w:right="1440" w:bottom="1800" w:left="1440" w:header="851" w:footer="992" w:gutter="0"/>
          <w:pgNumType w:fmt="decimal" w:start="17"/>
          <w:cols w:space="720" w:num="1"/>
          <w:docGrid w:type="lines" w:linePitch="312" w:charSpace="0"/>
        </w:sectPr>
      </w:pPr>
      <w:r>
        <w:rPr>
          <w:rFonts w:hint="eastAsia" w:ascii="仿宋" w:hAnsi="仿宋" w:eastAsia="仿宋" w:cs="仿宋"/>
          <w:sz w:val="24"/>
        </w:rPr>
        <w:t>填报说明；1.报表统计期限:每月1日0时至本月30 (或31)日24时。2.若有无法统计相关数据，需在相应栏目中填写“无”，并说明原因;若可以统计相关数据，但暂时未获得相关数据，则在相应栏目中填写“0”，并说明原因。3. 累计筛查人数=报送月筛查人数+上月累计筛查人数，完成率=累计筛查人数/年度任务数*100%。4.每月填报的筛查人数不可更改，全年累计筛查人数应大于年度任务数且全年累计筛查人数应与妇幼重大公共卫生服务项目信息直报系统中上报的筛查人数保持一致。</w:t>
      </w:r>
    </w:p>
    <w:p>
      <w:pPr>
        <w:jc w:val="both"/>
        <w:rPr>
          <w:rFonts w:hint="default"/>
          <w:color w:val="auto"/>
          <w:lang w:val="en-US" w:eastAsia="zh-CN"/>
        </w:rPr>
      </w:pPr>
    </w:p>
    <w:p>
      <w:pPr>
        <w:jc w:val="both"/>
        <w:rPr>
          <w:rFonts w:hint="default"/>
          <w:color w:val="auto"/>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10D2"/>
    <w:multiLevelType w:val="singleLevel"/>
    <w:tmpl w:val="F31410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C4581"/>
    <w:rsid w:val="0FE939AD"/>
    <w:rsid w:val="1CFC51B3"/>
    <w:rsid w:val="458C4581"/>
    <w:rsid w:val="54206630"/>
    <w:rsid w:val="57D12828"/>
    <w:rsid w:val="6A05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2021-07-07T03:32:00Z</dcterms:created>
  <dc:creator>艾悠悠</dc:creator>
  <cp:lastModifiedBy>艾悠悠</cp:lastModifiedBy>
  <dcterms:modified xsi:type="dcterms:W3CDTF">2021-07-07T03:34:23Z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1BDB6638497B408CACAEA2FF5DDC13D1</vt:lpwstr>
  </property>
</Properties>
</file>