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00" w:lineRule="exact"/>
        <w:contextualSpacing/>
        <w:jc w:val="center"/>
        <w:outlineLvl w:val="0"/>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bookmarkStart w:id="0" w:name="_Toc3192"/>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泗县</w:t>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instrText xml:space="preserve">ADDIN CNKISM.UserStyle</w:instrText>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fldChar w:fldCharType="end"/>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农村宅基地使用权流转</w:t>
      </w:r>
      <w:bookmarkEnd w:id="0"/>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办法（试行）</w:t>
      </w:r>
    </w:p>
    <w:p>
      <w:pPr>
        <w:adjustRightInd w:val="0"/>
        <w:snapToGrid w:val="0"/>
        <w:spacing w:beforeLines="50" w:afterLines="50" w:line="500" w:lineRule="exact"/>
        <w:ind w:firstLine="560" w:firstLineChars="200"/>
        <w:contextualSpacing/>
        <w:jc w:val="center"/>
        <w:outlineLvl w:val="1"/>
        <w:rPr>
          <w:rFonts w:ascii="黑体" w:hAnsi="黑体" w:eastAsia="黑体"/>
          <w:sz w:val="28"/>
          <w:szCs w:val="32"/>
        </w:rPr>
      </w:pPr>
    </w:p>
    <w:p>
      <w:pPr>
        <w:adjustRightInd w:val="0"/>
        <w:snapToGrid w:val="0"/>
        <w:spacing w:beforeLines="50" w:afterLines="50" w:line="500" w:lineRule="exact"/>
        <w:ind w:firstLine="640" w:firstLineChars="200"/>
        <w:contextualSpacing/>
        <w:jc w:val="center"/>
        <w:outlineLvl w:val="1"/>
        <w:rPr>
          <w:rFonts w:hint="eastAsia" w:ascii="黑体" w:hAnsi="黑体" w:eastAsia="黑体" w:cs="黑体"/>
          <w:sz w:val="32"/>
          <w:szCs w:val="32"/>
        </w:rPr>
      </w:pPr>
      <w:r>
        <w:rPr>
          <w:rFonts w:hint="eastAsia" w:ascii="黑体" w:hAnsi="黑体" w:eastAsia="黑体" w:cs="黑体"/>
          <w:sz w:val="32"/>
          <w:szCs w:val="32"/>
        </w:rPr>
        <w:t>第一章  总  则</w:t>
      </w:r>
    </w:p>
    <w:p>
      <w:pPr>
        <w:spacing w:line="500" w:lineRule="exact"/>
        <w:ind w:firstLine="640" w:firstLineChars="200"/>
        <w:contextualSpacing/>
        <w:rPr>
          <w:rFonts w:hint="eastAsia" w:ascii="仿宋_GB2312" w:hAnsi="仿宋_GB2312" w:eastAsia="仿宋_GB2312" w:cs="仿宋_GB2312"/>
          <w:sz w:val="32"/>
          <w:szCs w:val="32"/>
        </w:rPr>
      </w:pPr>
      <w:r>
        <w:rPr>
          <w:rFonts w:hint="eastAsia" w:ascii="黑体" w:hAnsi="黑体" w:eastAsia="黑体" w:cs="黑体"/>
          <w:b w:val="0"/>
          <w:bCs w:val="0"/>
          <w:sz w:val="32"/>
          <w:szCs w:val="32"/>
        </w:rPr>
        <w:t>第一条</w:t>
      </w:r>
      <w:r>
        <w:rPr>
          <w:rFonts w:hint="eastAsia" w:ascii="仿宋_GB2312" w:hAnsi="仿宋_GB2312" w:eastAsia="仿宋_GB2312" w:cs="仿宋_GB2312"/>
          <w:sz w:val="32"/>
          <w:szCs w:val="32"/>
        </w:rPr>
        <w:t xml:space="preserve">  为规范农村宅基地流转行为，探索宅基地“三权分置”，促进盘活利用农村闲置宅基地和闲置农房，增加农民财产性收入，壮大集体经济实力，根据《中共中央办公厅、国务院办公厅关于印发﹤深化农村宅基地制度改革试点方案﹥的通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厅字〔2020〕18号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《农业农村部办公厅关于印发&lt;农村宅基地制度改革试点工作指引&gt;》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农办经〔2020〕8号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及《泗县农村宅基地制度改革试点实施方案》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泗办发〔2020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31号）</w:t>
      </w:r>
      <w:r>
        <w:rPr>
          <w:rFonts w:hint="eastAsia" w:ascii="仿宋_GB2312" w:hAnsi="仿宋_GB2312" w:eastAsia="仿宋_GB2312" w:cs="仿宋_GB2312"/>
          <w:sz w:val="32"/>
          <w:szCs w:val="32"/>
        </w:rPr>
        <w:t>等法律法规及有关文件精神，结合我县实际，制定本办法。</w:t>
      </w:r>
    </w:p>
    <w:p>
      <w:pPr>
        <w:adjustRightInd w:val="0"/>
        <w:snapToGrid w:val="0"/>
        <w:spacing w:line="500" w:lineRule="exact"/>
        <w:ind w:firstLine="640" w:firstLineChars="200"/>
        <w:contextualSpacing/>
        <w:rPr>
          <w:rFonts w:hint="eastAsia" w:ascii="仿宋_GB2312" w:hAnsi="仿宋_GB2312" w:eastAsia="仿宋_GB2312" w:cs="仿宋_GB2312"/>
          <w:sz w:val="32"/>
          <w:szCs w:val="32"/>
        </w:rPr>
      </w:pPr>
      <w:r>
        <w:rPr>
          <w:rFonts w:hint="eastAsia" w:ascii="黑体" w:hAnsi="黑体" w:eastAsia="黑体" w:cs="黑体"/>
          <w:sz w:val="32"/>
          <w:szCs w:val="32"/>
        </w:rPr>
        <w:t xml:space="preserve">第二条 </w:t>
      </w:r>
      <w:r>
        <w:rPr>
          <w:rFonts w:hint="eastAsia" w:ascii="仿宋_GB2312" w:hAnsi="仿宋_GB2312" w:eastAsia="仿宋_GB2312" w:cs="仿宋_GB2312"/>
          <w:sz w:val="32"/>
          <w:szCs w:val="32"/>
        </w:rPr>
        <w:t xml:space="preserve"> 本办法所称的农村宅基地使用权流转（以下简称</w:t>
      </w:r>
      <w:r>
        <w:rPr>
          <w:rFonts w:hint="eastAsia" w:ascii="仿宋_GB2312" w:hAnsi="仿宋_GB2312" w:eastAsia="仿宋_GB2312" w:cs="仿宋_GB2312"/>
          <w:b/>
          <w:sz w:val="32"/>
          <w:szCs w:val="32"/>
        </w:rPr>
        <w:t>宅基地流转</w:t>
      </w:r>
      <w:r>
        <w:rPr>
          <w:rFonts w:hint="eastAsia" w:ascii="仿宋_GB2312" w:hAnsi="仿宋_GB2312" w:eastAsia="仿宋_GB2312" w:cs="仿宋_GB2312"/>
          <w:sz w:val="32"/>
          <w:szCs w:val="32"/>
        </w:rPr>
        <w:t>），是指已经依法批准为集体建设用地用于建造农村居民住宅的土地使用权，在落实宅基地集体所有权和保障宅基地农户资格权的基础上，按照规定程序，通过转让、出租、互换、赠与、继承、入股、合作经营等方式发生转移的行为。</w:t>
      </w:r>
    </w:p>
    <w:p>
      <w:pPr>
        <w:pStyle w:val="6"/>
        <w:widowControl/>
        <w:spacing w:beforeAutospacing="0" w:afterAutospacing="0" w:line="500" w:lineRule="exact"/>
        <w:ind w:firstLine="640" w:firstLineChars="200"/>
        <w:contextualSpacing/>
        <w:jc w:val="both"/>
        <w:rPr>
          <w:rFonts w:hint="eastAsia" w:ascii="仿宋_GB2312" w:hAnsi="仿宋_GB2312" w:eastAsia="仿宋_GB2312" w:cs="仿宋_GB2312"/>
          <w:kern w:val="2"/>
          <w:sz w:val="32"/>
          <w:szCs w:val="32"/>
        </w:rPr>
      </w:pPr>
      <w:r>
        <w:rPr>
          <w:rFonts w:hint="eastAsia" w:ascii="黑体" w:hAnsi="黑体" w:eastAsia="黑体" w:cs="黑体"/>
          <w:kern w:val="2"/>
          <w:sz w:val="32"/>
          <w:szCs w:val="32"/>
          <w:lang w:val="en-US" w:eastAsia="zh-CN" w:bidi="ar-SA"/>
        </w:rPr>
        <w:t xml:space="preserve">第三条 </w:t>
      </w:r>
      <w:r>
        <w:rPr>
          <w:rFonts w:hint="eastAsia" w:ascii="仿宋_GB2312" w:hAnsi="仿宋_GB2312" w:eastAsia="仿宋_GB2312" w:cs="仿宋_GB2312"/>
          <w:kern w:val="2"/>
          <w:sz w:val="32"/>
          <w:szCs w:val="32"/>
        </w:rPr>
        <w:t xml:space="preserve"> 各镇人民政府应配合农业农村部门做好本行政区域内宅基地使用权流转管理的相关工作。</w:t>
      </w:r>
    </w:p>
    <w:p>
      <w:pPr>
        <w:adjustRightInd w:val="0"/>
        <w:snapToGrid w:val="0"/>
        <w:spacing w:beforeLines="50" w:afterLines="50" w:line="500" w:lineRule="exact"/>
        <w:ind w:firstLine="640" w:firstLineChars="200"/>
        <w:contextualSpacing/>
        <w:jc w:val="center"/>
        <w:outlineLvl w:val="1"/>
        <w:rPr>
          <w:rFonts w:hint="eastAsia" w:ascii="黑体" w:hAnsi="黑体" w:eastAsia="黑体" w:cs="黑体"/>
          <w:sz w:val="32"/>
          <w:szCs w:val="32"/>
        </w:rPr>
      </w:pPr>
      <w:r>
        <w:rPr>
          <w:rFonts w:hint="eastAsia" w:ascii="黑体" w:hAnsi="黑体" w:eastAsia="黑体" w:cs="黑体"/>
          <w:sz w:val="32"/>
          <w:szCs w:val="32"/>
        </w:rPr>
        <w:t>第二章  流转原则</w:t>
      </w:r>
    </w:p>
    <w:p>
      <w:pPr>
        <w:adjustRightInd w:val="0"/>
        <w:snapToGrid w:val="0"/>
        <w:spacing w:line="500" w:lineRule="exact"/>
        <w:ind w:firstLine="640" w:firstLineChars="200"/>
        <w:contextualSpacing/>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rPr>
        <w:t xml:space="preserve">  坚持集体所有。农村宅基地流转不得改变宅基地集体所有的性质，不得改变农村集体经济组织成员身份，宅基地流转须经农村集体经济组织同意。</w:t>
      </w:r>
    </w:p>
    <w:p>
      <w:pPr>
        <w:adjustRightInd w:val="0"/>
        <w:snapToGrid w:val="0"/>
        <w:spacing w:line="500" w:lineRule="exact"/>
        <w:ind w:firstLine="640" w:firstLineChars="200"/>
        <w:contextualSpacing/>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rPr>
        <w:t xml:space="preserve">  保障农户资格权。农村宅基地流转不得损害农村集体经济组织成员的宅基地资格权。</w:t>
      </w:r>
    </w:p>
    <w:p>
      <w:pPr>
        <w:adjustRightInd w:val="0"/>
        <w:snapToGrid w:val="0"/>
        <w:spacing w:line="500" w:lineRule="exact"/>
        <w:ind w:firstLine="640" w:firstLineChars="200"/>
        <w:contextualSpacing/>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rPr>
        <w:t xml:space="preserve">  坚持用途管制。农村宅基地不得擅自改变土地用途，国土空间规划、符合村庄规划，用于经营的，须经农村集体经济组织同意后依法办理相关程序。</w:t>
      </w:r>
    </w:p>
    <w:p>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 xml:space="preserve"> 遵循市场规律。农村宅基地转让方必须持有房地一体不动产权证书，流转双方应坚持依法、自愿、公平、公正和诚实信用的原则协商确定宅基地流转价格，达成宅基地流转协议。</w:t>
      </w:r>
    </w:p>
    <w:p>
      <w:pPr>
        <w:adjustRightInd w:val="0"/>
        <w:snapToGrid w:val="0"/>
        <w:spacing w:line="500" w:lineRule="exact"/>
        <w:ind w:firstLine="640" w:firstLineChars="200"/>
        <w:contextualSpacing/>
        <w:rPr>
          <w:rFonts w:hint="eastAsia" w:ascii="仿宋_GB2312" w:hAnsi="仿宋_GB2312" w:eastAsia="仿宋_GB2312" w:cs="仿宋_GB2312"/>
          <w:sz w:val="32"/>
          <w:szCs w:val="32"/>
        </w:rPr>
      </w:pPr>
      <w:r>
        <w:rPr>
          <w:rFonts w:hint="eastAsia" w:ascii="黑体" w:hAnsi="黑体" w:eastAsia="黑体" w:cs="黑体"/>
          <w:sz w:val="32"/>
          <w:szCs w:val="32"/>
        </w:rPr>
        <w:t xml:space="preserve">第八条 </w:t>
      </w:r>
      <w:r>
        <w:rPr>
          <w:rFonts w:hint="eastAsia" w:ascii="仿宋_GB2312" w:hAnsi="仿宋_GB2312" w:eastAsia="仿宋_GB2312" w:cs="仿宋_GB2312"/>
          <w:sz w:val="32"/>
          <w:szCs w:val="32"/>
        </w:rPr>
        <w:t xml:space="preserve"> 兼顾各方利益。切实保护宅基地流转各方主体的合法权益，兼顾多方利益，实现农户、村集体、社会主体多方共赢。</w:t>
      </w:r>
    </w:p>
    <w:p>
      <w:pPr>
        <w:adjustRightInd w:val="0"/>
        <w:snapToGrid w:val="0"/>
        <w:spacing w:beforeLines="50" w:afterLines="50" w:line="500" w:lineRule="exact"/>
        <w:ind w:firstLine="640" w:firstLineChars="200"/>
        <w:contextualSpacing/>
        <w:jc w:val="center"/>
        <w:outlineLvl w:val="1"/>
        <w:rPr>
          <w:rFonts w:hint="eastAsia" w:ascii="黑体" w:hAnsi="黑体" w:eastAsia="黑体" w:cs="黑体"/>
          <w:sz w:val="32"/>
          <w:szCs w:val="32"/>
        </w:rPr>
      </w:pPr>
      <w:r>
        <w:rPr>
          <w:rFonts w:hint="eastAsia" w:ascii="黑体" w:hAnsi="黑体" w:eastAsia="黑体" w:cs="黑体"/>
          <w:sz w:val="32"/>
          <w:szCs w:val="32"/>
        </w:rPr>
        <w:t>第三章  流转方式、条件及程序</w:t>
      </w:r>
    </w:p>
    <w:p>
      <w:pPr>
        <w:adjustRightInd w:val="0"/>
        <w:snapToGrid w:val="0"/>
        <w:spacing w:line="500" w:lineRule="exact"/>
        <w:ind w:firstLine="640" w:firstLineChars="200"/>
        <w:contextualSpacing/>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 xml:space="preserve"> 宅基地使用权转让是指农民将房屋所有权及所占宅基地使用权转让给符合条件的受让人，由受让人支付价款的行为。</w:t>
      </w:r>
    </w:p>
    <w:p>
      <w:pPr>
        <w:adjustRightInd w:val="0"/>
        <w:snapToGrid w:val="0"/>
        <w:spacing w:line="500" w:lineRule="exact"/>
        <w:ind w:firstLine="640" w:firstLineChars="200"/>
        <w:contextualSpacing/>
        <w:rPr>
          <w:rFonts w:hint="eastAsia" w:ascii="仿宋_GB2312" w:hAnsi="仿宋_GB2312" w:eastAsia="仿宋_GB2312" w:cs="仿宋_GB2312"/>
          <w:sz w:val="32"/>
          <w:szCs w:val="32"/>
          <w:highlight w:val="yellow"/>
        </w:rPr>
      </w:pPr>
      <w:r>
        <w:rPr>
          <w:rFonts w:hint="eastAsia" w:ascii="仿宋_GB2312" w:hAnsi="仿宋_GB2312" w:eastAsia="仿宋_GB2312" w:cs="仿宋_GB2312"/>
          <w:sz w:val="32"/>
          <w:szCs w:val="32"/>
        </w:rPr>
        <w:t>宅基地使用权转让必须同时具备以下条件：</w:t>
      </w:r>
    </w:p>
    <w:p>
      <w:pPr>
        <w:adjustRightInd w:val="0"/>
        <w:snapToGrid w:val="0"/>
        <w:spacing w:line="50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（一）转让的宅基地使用权必须经依法登记，且产权明晰无争议；</w:t>
      </w:r>
    </w:p>
    <w:p>
      <w:pPr>
        <w:adjustRightInd w:val="0"/>
        <w:snapToGrid w:val="0"/>
        <w:spacing w:line="50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（二）宅基地使用权转让须经农村集体经济组织同意；</w:t>
      </w:r>
    </w:p>
    <w:p>
      <w:pPr>
        <w:adjustRightInd w:val="0"/>
        <w:snapToGrid w:val="0"/>
        <w:spacing w:line="50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（三）受让人必须符合宅基地申请资格条件；</w:t>
      </w:r>
    </w:p>
    <w:p>
      <w:pPr>
        <w:adjustRightInd w:val="0"/>
        <w:snapToGrid w:val="0"/>
        <w:spacing w:line="50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（四）宅基地使用权不得单独转让，须与地上房屋一并转让；</w:t>
      </w:r>
    </w:p>
    <w:p>
      <w:pPr>
        <w:adjustRightInd w:val="0"/>
        <w:snapToGrid w:val="0"/>
        <w:spacing w:line="50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（五）转让人和受让人必须是同一农村集体经济组织成员；</w:t>
      </w:r>
    </w:p>
    <w:p>
      <w:pPr>
        <w:adjustRightInd w:val="0"/>
        <w:snapToGrid w:val="0"/>
        <w:spacing w:line="50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（六）转让人不得申请新的宅基地。</w:t>
      </w:r>
    </w:p>
    <w:p>
      <w:pPr>
        <w:adjustRightInd w:val="0"/>
        <w:snapToGrid w:val="0"/>
        <w:spacing w:line="500" w:lineRule="exact"/>
        <w:ind w:firstLine="640" w:firstLineChars="200"/>
        <w:contextualSpacing/>
        <w:outlineLvl w:val="0"/>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rPr>
        <w:t xml:space="preserve">  宅基地使用权受让人应符合以下情形之一： </w:t>
      </w:r>
    </w:p>
    <w:p>
      <w:pPr>
        <w:adjustRightInd w:val="0"/>
        <w:snapToGrid w:val="0"/>
        <w:spacing w:line="50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（一）符合分配宅基地条件而未取得宅基地；</w:t>
      </w:r>
    </w:p>
    <w:p>
      <w:pPr>
        <w:adjustRightInd w:val="0"/>
        <w:snapToGrid w:val="0"/>
        <w:spacing w:line="50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（二）因自然灾害造成原宅基地损毁、原有宅基地被依法征收或者因公共设施和公益事业建设征用的；</w:t>
      </w:r>
    </w:p>
    <w:p>
      <w:pPr>
        <w:adjustRightInd w:val="0"/>
        <w:snapToGrid w:val="0"/>
        <w:spacing w:line="50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（三）具备分户条件且原宅基地面积低于法定标准的；</w:t>
      </w:r>
    </w:p>
    <w:p>
      <w:pPr>
        <w:adjustRightInd w:val="0"/>
        <w:snapToGrid w:val="0"/>
        <w:spacing w:line="50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（四）法律法规规定的其他情形。</w:t>
      </w:r>
    </w:p>
    <w:p>
      <w:pPr>
        <w:adjustRightInd w:val="0"/>
        <w:snapToGrid w:val="0"/>
        <w:spacing w:line="500" w:lineRule="exact"/>
        <w:ind w:firstLine="640" w:firstLineChars="200"/>
        <w:contextualSpacing/>
        <w:rPr>
          <w:rFonts w:hint="eastAsia" w:ascii="仿宋_GB2312" w:hAnsi="仿宋_GB2312" w:eastAsia="仿宋_GB2312" w:cs="仿宋_GB2312"/>
          <w:sz w:val="32"/>
          <w:szCs w:val="32"/>
        </w:rPr>
      </w:pPr>
      <w:r>
        <w:rPr>
          <w:rFonts w:hint="eastAsia" w:ascii="黑体" w:hAnsi="黑体" w:eastAsia="黑体" w:cs="黑体"/>
          <w:sz w:val="32"/>
          <w:szCs w:val="32"/>
        </w:rPr>
        <w:t xml:space="preserve">第十一条 </w:t>
      </w:r>
      <w:r>
        <w:rPr>
          <w:rFonts w:hint="eastAsia" w:ascii="仿宋_GB2312" w:hAnsi="仿宋_GB2312" w:eastAsia="仿宋_GB2312" w:cs="仿宋_GB2312"/>
          <w:sz w:val="32"/>
          <w:szCs w:val="32"/>
        </w:rPr>
        <w:t>宅基地出租是指农民将房屋所有权及所占宅基地使用权在一定期限内出租给他人，由承租人支付租金的行为。</w:t>
      </w:r>
    </w:p>
    <w:p>
      <w:pPr>
        <w:adjustRightInd w:val="0"/>
        <w:snapToGrid w:val="0"/>
        <w:spacing w:line="50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宅基地出租须具备以下条件：</w:t>
      </w:r>
    </w:p>
    <w:p>
      <w:pPr>
        <w:adjustRightInd w:val="0"/>
        <w:snapToGrid w:val="0"/>
        <w:spacing w:line="50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（一）出租的宅基地须经依法登记，且产权明晰无争议；</w:t>
      </w:r>
    </w:p>
    <w:p>
      <w:pPr>
        <w:adjustRightInd w:val="0"/>
        <w:snapToGrid w:val="0"/>
        <w:spacing w:line="50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（二）宅基地使用权不得单独出租，须与地上房屋一并出租；</w:t>
      </w:r>
    </w:p>
    <w:p>
      <w:pPr>
        <w:adjustRightInd w:val="0"/>
        <w:snapToGrid w:val="0"/>
        <w:spacing w:line="50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（三）承租人可以是本集体经济组织内部成员也可以是本集体经济组织以外的其他组织或个人。</w:t>
      </w:r>
    </w:p>
    <w:p>
      <w:pPr>
        <w:adjustRightInd w:val="0"/>
        <w:snapToGrid w:val="0"/>
        <w:spacing w:line="50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（四）出租宅基地须经农村集体经济组织同意；</w:t>
      </w:r>
    </w:p>
    <w:p>
      <w:pPr>
        <w:adjustRightInd w:val="0"/>
        <w:snapToGrid w:val="0"/>
        <w:spacing w:line="500" w:lineRule="exact"/>
        <w:ind w:firstLine="640" w:firstLineChars="200"/>
        <w:contextualSpacing/>
        <w:outlineLvl w:val="0"/>
        <w:rPr>
          <w:rFonts w:hint="eastAsia" w:ascii="仿宋_GB2312" w:hAnsi="仿宋_GB2312" w:eastAsia="仿宋_GB2312" w:cs="仿宋_GB2312"/>
          <w:sz w:val="32"/>
          <w:szCs w:val="32"/>
        </w:rPr>
      </w:pPr>
      <w:r>
        <w:rPr>
          <w:rFonts w:hint="eastAsia" w:ascii="黑体" w:hAnsi="黑体" w:eastAsia="黑体" w:cs="黑体"/>
          <w:sz w:val="32"/>
          <w:szCs w:val="32"/>
        </w:rPr>
        <w:t xml:space="preserve">第十二条 </w:t>
      </w:r>
      <w:r>
        <w:rPr>
          <w:rFonts w:hint="eastAsia" w:ascii="仿宋_GB2312" w:hAnsi="仿宋_GB2312" w:eastAsia="仿宋_GB2312" w:cs="仿宋_GB2312"/>
          <w:sz w:val="32"/>
          <w:szCs w:val="32"/>
        </w:rPr>
        <w:t>宅基地出租应当签订书面合同，出租期限最长不超过20年。</w:t>
      </w:r>
    </w:p>
    <w:p>
      <w:pPr>
        <w:adjustRightInd w:val="0"/>
        <w:snapToGrid w:val="0"/>
        <w:spacing w:line="500" w:lineRule="exact"/>
        <w:ind w:firstLine="640" w:firstLineChars="200"/>
        <w:contextualSpacing/>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宅基地承租人在约定期限内，享有宅基地和地上房屋使用、收益等权益。</w:t>
      </w:r>
    </w:p>
    <w:p>
      <w:pPr>
        <w:adjustRightInd w:val="0"/>
        <w:snapToGrid w:val="0"/>
        <w:spacing w:line="500" w:lineRule="exact"/>
        <w:ind w:firstLine="640" w:firstLineChars="200"/>
        <w:contextualSpacing/>
        <w:rPr>
          <w:rFonts w:hint="eastAsia" w:ascii="仿宋_GB2312" w:hAnsi="仿宋_GB2312" w:eastAsia="仿宋_GB2312" w:cs="仿宋_GB2312"/>
          <w:sz w:val="32"/>
          <w:szCs w:val="32"/>
          <w:highlight w:val="yellow"/>
        </w:rPr>
      </w:pPr>
      <w:r>
        <w:rPr>
          <w:rFonts w:hint="eastAsia" w:ascii="黑体" w:hAnsi="黑体" w:eastAsia="黑体" w:cs="黑体"/>
          <w:sz w:val="32"/>
          <w:szCs w:val="32"/>
        </w:rPr>
        <w:t xml:space="preserve">第十四条 </w:t>
      </w:r>
      <w:r>
        <w:rPr>
          <w:rFonts w:hint="eastAsia" w:ascii="仿宋_GB2312" w:hAnsi="仿宋_GB2312" w:eastAsia="仿宋_GB2312" w:cs="仿宋_GB2312"/>
          <w:sz w:val="32"/>
          <w:szCs w:val="32"/>
        </w:rPr>
        <w:t>宅基地互换是指农民将住房所有权及所占宅基地使用权互换，以方便农民生产生活。</w:t>
      </w:r>
    </w:p>
    <w:p>
      <w:pPr>
        <w:adjustRightInd w:val="0"/>
        <w:snapToGrid w:val="0"/>
        <w:spacing w:line="50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宅基地互换双方必须符合下列条件：</w:t>
      </w:r>
    </w:p>
    <w:p>
      <w:pPr>
        <w:adjustRightInd w:val="0"/>
        <w:snapToGrid w:val="0"/>
        <w:spacing w:line="50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（一）互换的宅基地须经依法登记，且产权明晰无争议；</w:t>
      </w:r>
    </w:p>
    <w:p>
      <w:pPr>
        <w:adjustRightInd w:val="0"/>
        <w:snapToGrid w:val="0"/>
        <w:spacing w:line="50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（二）宅基地互换双方为本农村集体经济组织内部成员；</w:t>
      </w:r>
    </w:p>
    <w:p>
      <w:pPr>
        <w:adjustRightInd w:val="0"/>
        <w:snapToGrid w:val="0"/>
        <w:spacing w:line="50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（三）宅基地产权互换需经农村集体经济组织同意；</w:t>
      </w:r>
    </w:p>
    <w:p>
      <w:pPr>
        <w:pStyle w:val="2"/>
        <w:spacing w:line="50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（四）互换的宅基地不得擅自改变用途；</w:t>
      </w:r>
    </w:p>
    <w:p>
      <w:pPr>
        <w:pStyle w:val="2"/>
        <w:spacing w:line="50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t>（五）宅基地互换需做好登记工作。</w:t>
      </w:r>
    </w:p>
    <w:p>
      <w:pPr>
        <w:adjustRightInd w:val="0"/>
        <w:snapToGrid w:val="0"/>
        <w:spacing w:line="500" w:lineRule="exact"/>
        <w:ind w:firstLine="640" w:firstLineChars="200"/>
        <w:contextualSpacing/>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仿宋_GB2312" w:hAnsi="仿宋_GB2312" w:eastAsia="仿宋_GB2312" w:cs="仿宋_GB2312"/>
          <w:sz w:val="32"/>
          <w:szCs w:val="32"/>
        </w:rPr>
        <w:t xml:space="preserve">  宅基地赠与是指宅基地使用权人将自己所有的房屋无偿给予受赠人,受赠人在房屋所存续期内，继续使用宅基地的行为。</w:t>
      </w:r>
    </w:p>
    <w:p>
      <w:pPr>
        <w:adjustRightInd w:val="0"/>
        <w:snapToGrid w:val="0"/>
        <w:spacing w:line="50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宅基地赠与须同时具备以下条件：</w:t>
      </w:r>
    </w:p>
    <w:p>
      <w:pPr>
        <w:adjustRightInd w:val="0"/>
        <w:snapToGrid w:val="0"/>
        <w:spacing w:line="50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（一）赠与的宅基地须经依法登记，且产权明晰无争议；</w:t>
      </w:r>
    </w:p>
    <w:p>
      <w:pPr>
        <w:adjustRightInd w:val="0"/>
        <w:snapToGrid w:val="0"/>
        <w:spacing w:line="50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（二）赠与人与受赠人同为农村集体经济组织内部成员；</w:t>
      </w:r>
    </w:p>
    <w:p>
      <w:pPr>
        <w:adjustRightInd w:val="0"/>
        <w:snapToGrid w:val="0"/>
        <w:spacing w:line="50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（三）受赠人符合宅基地申请条件未取得宅基地的；</w:t>
      </w:r>
    </w:p>
    <w:p>
      <w:pPr>
        <w:adjustRightInd w:val="0"/>
        <w:snapToGrid w:val="0"/>
        <w:spacing w:line="50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（四）宅基地使用权不得单独赠与；</w:t>
      </w:r>
    </w:p>
    <w:p>
      <w:pPr>
        <w:adjustRightInd w:val="0"/>
        <w:snapToGrid w:val="0"/>
        <w:spacing w:line="500" w:lineRule="exact"/>
        <w:ind w:firstLine="640" w:firstLineChars="200"/>
        <w:contextualSpacing/>
        <w:rPr>
          <w:rFonts w:hint="eastAsia" w:ascii="仿宋_GB2312" w:hAnsi="仿宋_GB2312" w:eastAsia="仿宋_GB2312" w:cs="仿宋_GB2312"/>
          <w:sz w:val="32"/>
          <w:szCs w:val="32"/>
          <w:highlight w:val="yellow"/>
        </w:rPr>
      </w:pPr>
      <w:r>
        <w:rPr>
          <w:rFonts w:hint="eastAsia" w:ascii="仿宋_GB2312" w:hAnsi="仿宋_GB2312" w:eastAsia="仿宋_GB2312" w:cs="仿宋_GB2312"/>
          <w:sz w:val="32"/>
          <w:szCs w:val="32"/>
        </w:rPr>
        <w:t>（五）宅基地赠与须经农村集体经济组织同意。</w:t>
      </w:r>
    </w:p>
    <w:p>
      <w:pPr>
        <w:adjustRightInd w:val="0"/>
        <w:snapToGrid w:val="0"/>
        <w:spacing w:line="500" w:lineRule="exact"/>
        <w:ind w:firstLine="640" w:firstLineChars="200"/>
        <w:contextualSpacing/>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仿宋_GB2312" w:hAnsi="仿宋_GB2312" w:eastAsia="仿宋_GB2312" w:cs="仿宋_GB2312"/>
          <w:sz w:val="32"/>
          <w:szCs w:val="32"/>
        </w:rPr>
        <w:t xml:space="preserve">  宅基地合作经营或入股是指农民将住房所有权及所占宅基地使用权以约定方式与他人共同经营和股份经营的行为。 </w:t>
      </w:r>
    </w:p>
    <w:p>
      <w:pPr>
        <w:adjustRightInd w:val="0"/>
        <w:snapToGrid w:val="0"/>
        <w:spacing w:line="50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宅基地合作经营或入股经营必须同时具备以下条件：</w:t>
      </w:r>
    </w:p>
    <w:p>
      <w:pPr>
        <w:adjustRightInd w:val="0"/>
        <w:snapToGrid w:val="0"/>
        <w:spacing w:line="50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（一）合作经营或入股的宅基地必须经依法登记，且产权明晰无争议；</w:t>
      </w:r>
    </w:p>
    <w:p>
      <w:pPr>
        <w:adjustRightInd w:val="0"/>
        <w:snapToGrid w:val="0"/>
        <w:spacing w:line="50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（二）宅基地使用权不得单独用于合作经营；</w:t>
      </w:r>
    </w:p>
    <w:p>
      <w:pPr>
        <w:adjustRightInd w:val="0"/>
        <w:snapToGrid w:val="0"/>
        <w:spacing w:line="50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（三）合作经营或入股经营行为须经农村集体经济组织同意。</w:t>
      </w:r>
    </w:p>
    <w:p>
      <w:pPr>
        <w:adjustRightInd w:val="0"/>
        <w:snapToGrid w:val="0"/>
        <w:spacing w:line="500" w:lineRule="exact"/>
        <w:ind w:firstLine="640" w:firstLineChars="200"/>
        <w:contextualSpacing/>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宅基地继承是指继承人依法继承取得房屋所有权后，在房屋所有权存续期内，继续使用宅基地的行为。</w:t>
      </w:r>
    </w:p>
    <w:p>
      <w:pPr>
        <w:adjustRightInd w:val="0"/>
        <w:snapToGrid w:val="0"/>
        <w:spacing w:line="50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宅基地继承必须同时具备以下条件：</w:t>
      </w:r>
    </w:p>
    <w:p>
      <w:pPr>
        <w:adjustRightInd w:val="0"/>
        <w:snapToGrid w:val="0"/>
        <w:spacing w:line="50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（一）继承的宅基地必须经依法登记，且产权明晰无争议；</w:t>
      </w:r>
    </w:p>
    <w:p>
      <w:pPr>
        <w:adjustRightInd w:val="0"/>
        <w:snapToGrid w:val="0"/>
        <w:spacing w:line="50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（二）宅基地使用权不得单独继承；</w:t>
      </w:r>
    </w:p>
    <w:p>
      <w:pPr>
        <w:adjustRightInd w:val="0"/>
        <w:snapToGrid w:val="0"/>
        <w:spacing w:line="50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（三）宅基地继承须经本集体经济组织同意；</w:t>
      </w:r>
    </w:p>
    <w:p>
      <w:pPr>
        <w:adjustRightInd w:val="0"/>
        <w:snapToGrid w:val="0"/>
        <w:spacing w:line="50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（四）农村集体经济组织内部成员子女可以依法继承宅基地</w:t>
      </w:r>
      <w:r>
        <w:rPr>
          <w:rFonts w:hint="eastAsia" w:ascii="仿宋_GB2312" w:hAnsi="仿宋_GB2312" w:eastAsia="仿宋_GB2312" w:cs="仿宋_GB2312"/>
          <w:sz w:val="32"/>
          <w:szCs w:val="32"/>
          <w:lang w:val="en-US" w:eastAsia="zh-CN"/>
        </w:rPr>
        <w:t>使用权</w:t>
      </w:r>
      <w:r>
        <w:rPr>
          <w:rFonts w:hint="eastAsia" w:ascii="仿宋_GB2312" w:hAnsi="仿宋_GB2312" w:eastAsia="仿宋_GB2312" w:cs="仿宋_GB2312"/>
          <w:sz w:val="32"/>
          <w:szCs w:val="32"/>
        </w:rPr>
        <w:t>；</w:t>
      </w:r>
    </w:p>
    <w:p>
      <w:pPr>
        <w:pStyle w:val="6"/>
        <w:widowControl/>
        <w:spacing w:beforeAutospacing="0" w:afterAutospacing="0" w:line="500" w:lineRule="exact"/>
        <w:ind w:firstLine="640" w:firstLineChars="200"/>
        <w:jc w:val="both"/>
        <w:rPr>
          <w:rFonts w:hint="eastAsia" w:ascii="仿宋_GB2312" w:hAnsi="仿宋_GB2312" w:eastAsia="仿宋_GB2312" w:cs="仿宋_GB2312"/>
          <w:b/>
          <w:sz w:val="32"/>
          <w:szCs w:val="32"/>
        </w:rPr>
      </w:pPr>
      <w:r>
        <w:rPr>
          <w:rFonts w:hint="eastAsia" w:ascii="黑体" w:hAnsi="黑体" w:eastAsia="黑体" w:cs="黑体"/>
          <w:kern w:val="2"/>
          <w:sz w:val="32"/>
          <w:szCs w:val="32"/>
          <w:lang w:val="en-US" w:eastAsia="zh-CN" w:bidi="ar-SA"/>
        </w:rPr>
        <w:t xml:space="preserve">第十八条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kern w:val="2"/>
          <w:sz w:val="32"/>
          <w:szCs w:val="32"/>
        </w:rPr>
        <w:t>继承农房后使用宅基地的具体要求：</w:t>
      </w:r>
    </w:p>
    <w:p>
      <w:pPr>
        <w:pStyle w:val="6"/>
        <w:widowControl/>
        <w:spacing w:beforeAutospacing="0" w:afterAutospacing="0" w:line="50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具备法定继承人资格的本集体经济组织成员合法继承农房后宅基地面积与原有宅基地面积合计超标的，针对超出220平方米的实行宅基地有偿使用，有偿使用的方式和缴费标准根据《泗县农村宅基地有偿使用办法（试行）》执行。</w:t>
      </w:r>
    </w:p>
    <w:p>
      <w:pPr>
        <w:pStyle w:val="6"/>
        <w:widowControl/>
        <w:spacing w:beforeAutospacing="0" w:after="105" w:afterAutospacing="0" w:line="50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具备法定继承人资格的非本集体经济组织成员合法继承农房宅基地使用权的，根据实际继承使用宅基地的面积实行有偿使用，有偿使用的方式和缴费标准根据《泗县农村宅基地有偿使用办法（试行）》执行。</w:t>
      </w:r>
    </w:p>
    <w:p>
      <w:pPr>
        <w:pStyle w:val="6"/>
        <w:widowControl/>
        <w:spacing w:beforeAutospacing="0" w:after="105" w:afterAutospacing="0" w:line="50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（三）因合法继承方式占有两处以上宅基地的，在尊重法定继承人意愿的前提下，鼓励其自愿有偿退出宅基地，以满足村集体内农民建房、乡村产业发展、农村公共设施和公益事业建设用地需求。</w:t>
      </w:r>
    </w:p>
    <w:p>
      <w:pPr>
        <w:tabs>
          <w:tab w:val="left" w:pos="1197"/>
        </w:tabs>
        <w:adjustRightInd w:val="0"/>
        <w:snapToGrid w:val="0"/>
        <w:spacing w:line="500" w:lineRule="exact"/>
        <w:ind w:firstLine="640" w:firstLineChars="200"/>
        <w:contextualSpacing/>
        <w:outlineLvl w:val="1"/>
        <w:rPr>
          <w:rFonts w:hint="eastAsia" w:ascii="仿宋_GB2312" w:hAnsi="仿宋_GB2312" w:eastAsia="仿宋_GB2312" w:cs="仿宋_GB2312"/>
          <w:sz w:val="32"/>
          <w:szCs w:val="32"/>
        </w:rPr>
      </w:pPr>
      <w:r>
        <w:rPr>
          <w:rFonts w:hint="eastAsia" w:ascii="黑体" w:hAnsi="黑体" w:eastAsia="黑体" w:cs="黑体"/>
          <w:sz w:val="32"/>
          <w:szCs w:val="32"/>
        </w:rPr>
        <w:t xml:space="preserve">第十九条 </w:t>
      </w:r>
      <w:r>
        <w:rPr>
          <w:rFonts w:hint="eastAsia" w:ascii="仿宋_GB2312" w:hAnsi="仿宋_GB2312" w:eastAsia="仿宋_GB2312" w:cs="仿宋_GB2312"/>
          <w:b/>
          <w:bCs/>
          <w:sz w:val="32"/>
          <w:szCs w:val="32"/>
          <w:u w:color="000000"/>
        </w:rPr>
        <w:t xml:space="preserve"> </w:t>
      </w:r>
      <w:r>
        <w:rPr>
          <w:rFonts w:hint="eastAsia" w:ascii="仿宋_GB2312" w:hAnsi="仿宋_GB2312" w:eastAsia="仿宋_GB2312" w:cs="仿宋_GB2312"/>
          <w:sz w:val="32"/>
          <w:szCs w:val="32"/>
        </w:rPr>
        <w:t>宅基地流转按以下程序办理：</w:t>
      </w:r>
    </w:p>
    <w:p>
      <w:pPr>
        <w:adjustRightInd w:val="0"/>
        <w:snapToGrid w:val="0"/>
        <w:spacing w:line="50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（一）本人申请。宅基地使用权人向农村集体经济组织提出宅基地流转书面申请。</w:t>
      </w:r>
    </w:p>
    <w:p>
      <w:pPr>
        <w:adjustRightInd w:val="0"/>
        <w:snapToGrid w:val="0"/>
        <w:spacing w:line="50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（二）村集体审查。农村集体经济组织对申请人提交的资料初审后，经村民代表会议或其委托的村民理事会研究同意后进行公示。</w:t>
      </w:r>
    </w:p>
    <w:p>
      <w:pPr>
        <w:adjustRightInd w:val="0"/>
        <w:snapToGrid w:val="0"/>
        <w:spacing w:line="50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（三）乡镇审核。乡镇人民政府对宅基地流转进行审核，审核结果在农村综合产权交易服务站进行信息发布。</w:t>
      </w:r>
    </w:p>
    <w:p>
      <w:pPr>
        <w:adjustRightInd w:val="0"/>
        <w:snapToGrid w:val="0"/>
        <w:spacing w:line="50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（四）受让资格审查。农村集体经济组织负责对有交易意向的受让人进行资格审核，审核工作应在3个工作日内完成，对于不符合受让人资格的，须告知具体原因。</w:t>
      </w:r>
    </w:p>
    <w:p>
      <w:pPr>
        <w:adjustRightInd w:val="0"/>
        <w:snapToGrid w:val="0"/>
        <w:spacing w:line="50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（五）签订合同。农村集体经济组织负责组织有交易意向的双方进行洽谈、实地察勘，双方就流转价格、年限等事宜达成一致的，由农村集体经济组织组织双方直接办理交易手续，签订流转合同。</w:t>
      </w:r>
    </w:p>
    <w:p>
      <w:pPr>
        <w:pStyle w:val="2"/>
        <w:spacing w:line="50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t>（六）</w:t>
      </w:r>
      <w:r>
        <w:rPr>
          <w:rFonts w:hint="eastAsia" w:ascii="仿宋_GB2312" w:hAnsi="仿宋_GB2312" w:eastAsia="仿宋_GB2312" w:cs="仿宋_GB2312"/>
          <w:sz w:val="32"/>
          <w:szCs w:val="32"/>
        </w:rPr>
        <w:t>颁发证书。流转成功的，依受让方申请颁发流转证书；符合转让、继承、赠与条件的，到泗县不动产登记中心办理转移登记，换发不动产权证书。</w:t>
      </w:r>
    </w:p>
    <w:p>
      <w:pPr>
        <w:pStyle w:val="2"/>
        <w:spacing w:line="500" w:lineRule="exact"/>
        <w:ind w:firstLine="640" w:firstLineChars="200"/>
        <w:contextualSpacing/>
        <w:rPr>
          <w:rFonts w:hint="eastAsia" w:ascii="仿宋_GB2312" w:hAnsi="仿宋_GB2312" w:eastAsia="仿宋_GB2312" w:cs="仿宋_GB2312"/>
          <w:sz w:val="32"/>
          <w:szCs w:val="32"/>
        </w:rPr>
      </w:pPr>
      <w:r>
        <w:rPr>
          <w:rFonts w:hint="eastAsia" w:ascii="黑体" w:hAnsi="黑体" w:eastAsia="黑体" w:cs="黑体"/>
          <w:color w:val="auto"/>
          <w:kern w:val="2"/>
          <w:sz w:val="32"/>
          <w:szCs w:val="32"/>
          <w:lang w:val="en-US" w:eastAsia="zh-CN" w:bidi="ar-SA"/>
        </w:rPr>
        <w:t>第二十条</w:t>
      </w:r>
      <w:r>
        <w:rPr>
          <w:rFonts w:hint="eastAsia" w:ascii="仿宋_GB2312" w:hAnsi="仿宋_GB2312" w:eastAsia="仿宋_GB2312" w:cs="仿宋_GB2312"/>
          <w:b/>
          <w:bCs/>
          <w:color w:val="auto"/>
          <w:sz w:val="32"/>
          <w:szCs w:val="32"/>
        </w:rPr>
        <w:t xml:space="preserve">  </w:t>
      </w:r>
      <w:r>
        <w:rPr>
          <w:rFonts w:hint="eastAsia" w:ascii="仿宋_GB2312" w:hAnsi="仿宋_GB2312" w:eastAsia="仿宋_GB2312" w:cs="仿宋_GB2312"/>
          <w:sz w:val="32"/>
          <w:szCs w:val="32"/>
        </w:rPr>
        <w:t>宅基地流转应提供以下材料</w:t>
      </w:r>
    </w:p>
    <w:p>
      <w:pPr>
        <w:pStyle w:val="2"/>
        <w:spacing w:line="50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（一）双方身份的有效凭证；</w:t>
      </w:r>
    </w:p>
    <w:p>
      <w:pPr>
        <w:pStyle w:val="2"/>
        <w:spacing w:line="50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（二）双方签订的流转合同；</w:t>
      </w:r>
    </w:p>
    <w:p>
      <w:pPr>
        <w:pStyle w:val="2"/>
        <w:spacing w:line="50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（三）宅基地使用权证原件；</w:t>
      </w:r>
    </w:p>
    <w:p>
      <w:pPr>
        <w:pStyle w:val="2"/>
        <w:spacing w:line="50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（四）合同、合同公证情况说明；</w:t>
      </w:r>
    </w:p>
    <w:p>
      <w:pPr>
        <w:pStyle w:val="2"/>
        <w:spacing w:line="50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（五）法律法规规定的其它资料。</w:t>
      </w:r>
    </w:p>
    <w:p>
      <w:pPr>
        <w:adjustRightInd w:val="0"/>
        <w:snapToGrid w:val="0"/>
        <w:spacing w:line="500" w:lineRule="exact"/>
        <w:ind w:firstLine="640" w:firstLineChars="200"/>
        <w:contextualSpacing/>
        <w:outlineLvl w:val="1"/>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第二十一条 </w:t>
      </w:r>
      <w:r>
        <w:rPr>
          <w:rFonts w:hint="eastAsia" w:ascii="仿宋_GB2312" w:hAnsi="仿宋_GB2312" w:eastAsia="仿宋_GB2312" w:cs="仿宋_GB2312"/>
          <w:b/>
          <w:bCs/>
          <w:sz w:val="32"/>
          <w:szCs w:val="32"/>
          <w:u w:color="000000"/>
        </w:rPr>
        <w:t xml:space="preserve"> </w:t>
      </w:r>
      <w:r>
        <w:rPr>
          <w:rFonts w:hint="eastAsia" w:ascii="仿宋_GB2312" w:hAnsi="仿宋_GB2312" w:eastAsia="仿宋_GB2312" w:cs="仿宋_GB2312"/>
          <w:sz w:val="32"/>
          <w:szCs w:val="32"/>
        </w:rPr>
        <w:t>流转收益分配</w:t>
      </w:r>
    </w:p>
    <w:p>
      <w:pPr>
        <w:adjustRightInd w:val="0"/>
        <w:snapToGrid w:val="0"/>
        <w:spacing w:line="50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流转收益分为房屋收益和宅基地收益，房屋收益归产权人所有，宅基地使用权收益须在集体经济组织和原宅基地使用者之间进行合理分配，各地可根据实际情况自行协商确定。</w:t>
      </w:r>
    </w:p>
    <w:p>
      <w:pPr>
        <w:adjustRightInd w:val="0"/>
        <w:snapToGrid w:val="0"/>
        <w:spacing w:beforeLines="50" w:afterLines="50" w:line="500" w:lineRule="exact"/>
        <w:ind w:firstLine="640" w:firstLineChars="200"/>
        <w:contextualSpacing/>
        <w:jc w:val="center"/>
        <w:outlineLvl w:val="1"/>
        <w:rPr>
          <w:rFonts w:hint="eastAsia" w:ascii="黑体" w:hAnsi="黑体" w:eastAsia="黑体" w:cs="黑体"/>
          <w:sz w:val="32"/>
          <w:szCs w:val="32"/>
        </w:rPr>
      </w:pPr>
      <w:r>
        <w:rPr>
          <w:rFonts w:hint="eastAsia" w:ascii="黑体" w:hAnsi="黑体" w:eastAsia="黑体" w:cs="黑体"/>
          <w:sz w:val="32"/>
          <w:szCs w:val="32"/>
        </w:rPr>
        <w:t>第四章  盘活利用闲置宅基地</w:t>
      </w:r>
    </w:p>
    <w:p>
      <w:pPr>
        <w:widowControl/>
        <w:shd w:val="clear" w:color="auto" w:fill="FFFFFF"/>
        <w:spacing w:line="500" w:lineRule="exact"/>
        <w:ind w:firstLine="640" w:firstLineChars="200"/>
        <w:contextualSpacing/>
        <w:rPr>
          <w:rFonts w:hint="eastAsia" w:ascii="仿宋_GB2312" w:hAnsi="仿宋_GB2312" w:eastAsia="仿宋_GB2312" w:cs="仿宋_GB2312"/>
          <w:color w:val="000000"/>
          <w:sz w:val="32"/>
          <w:szCs w:val="32"/>
          <w:u w:color="000000"/>
        </w:rPr>
      </w:pPr>
      <w:r>
        <w:rPr>
          <w:rFonts w:hint="eastAsia" w:ascii="黑体" w:hAnsi="黑体" w:eastAsia="黑体" w:cs="黑体"/>
          <w:sz w:val="32"/>
          <w:szCs w:val="32"/>
        </w:rPr>
        <w:t>第二十二条</w:t>
      </w:r>
      <w:r>
        <w:rPr>
          <w:rFonts w:hint="eastAsia" w:ascii="仿宋_GB2312" w:hAnsi="仿宋_GB2312" w:eastAsia="仿宋_GB2312" w:cs="仿宋_GB2312"/>
          <w:b/>
          <w:bCs/>
          <w:sz w:val="32"/>
          <w:szCs w:val="32"/>
          <w:u w:color="000000"/>
        </w:rPr>
        <w:t xml:space="preserve">  </w:t>
      </w:r>
      <w:r>
        <w:rPr>
          <w:rFonts w:hint="eastAsia" w:ascii="仿宋_GB2312" w:hAnsi="仿宋_GB2312" w:eastAsia="仿宋_GB2312" w:cs="仿宋_GB2312"/>
          <w:color w:val="000000"/>
          <w:sz w:val="32"/>
          <w:szCs w:val="32"/>
          <w:u w:color="000000"/>
        </w:rPr>
        <w:t>引导农民自主创业、创新经营，或以自营、入股、出租、合作等方式发展农村新产业新业态，获得经营性和财产性收入。</w:t>
      </w:r>
    </w:p>
    <w:p>
      <w:pPr>
        <w:adjustRightInd w:val="0"/>
        <w:snapToGrid w:val="0"/>
        <w:spacing w:line="500" w:lineRule="exact"/>
        <w:ind w:firstLine="640" w:firstLineChars="200"/>
        <w:contextualSpacing/>
        <w:rPr>
          <w:rFonts w:hint="eastAsia" w:ascii="仿宋_GB2312" w:hAnsi="仿宋_GB2312" w:eastAsia="仿宋_GB2312" w:cs="仿宋_GB2312"/>
          <w:color w:val="000000"/>
          <w:sz w:val="32"/>
          <w:szCs w:val="32"/>
          <w:u w:color="000000"/>
        </w:rPr>
      </w:pPr>
      <w:r>
        <w:rPr>
          <w:rFonts w:hint="eastAsia" w:ascii="黑体" w:hAnsi="黑体" w:eastAsia="黑体" w:cs="黑体"/>
          <w:sz w:val="32"/>
          <w:szCs w:val="32"/>
        </w:rPr>
        <w:t xml:space="preserve">第二十三条 </w:t>
      </w:r>
      <w:r>
        <w:rPr>
          <w:rFonts w:hint="eastAsia" w:ascii="仿宋_GB2312" w:hAnsi="仿宋_GB2312" w:eastAsia="仿宋_GB2312" w:cs="仿宋_GB2312"/>
          <w:b/>
          <w:bCs/>
          <w:sz w:val="32"/>
          <w:szCs w:val="32"/>
          <w:u w:color="000000"/>
        </w:rPr>
        <w:t xml:space="preserve"> </w:t>
      </w:r>
      <w:r>
        <w:rPr>
          <w:rFonts w:hint="eastAsia" w:ascii="仿宋_GB2312" w:hAnsi="仿宋_GB2312" w:eastAsia="仿宋_GB2312" w:cs="仿宋_GB2312"/>
          <w:color w:val="000000"/>
          <w:sz w:val="32"/>
          <w:szCs w:val="32"/>
          <w:u w:color="000000"/>
        </w:rPr>
        <w:t>支持农村集体经济组织,利用闲置宅基地发展特色产业，大力发展新型田园村庄，释放宅基地利用价值潜能。</w:t>
      </w:r>
    </w:p>
    <w:p>
      <w:pPr>
        <w:widowControl/>
        <w:shd w:val="clear" w:color="auto" w:fill="FFFFFF"/>
        <w:spacing w:line="500" w:lineRule="exact"/>
        <w:ind w:firstLine="640" w:firstLineChars="200"/>
        <w:contextualSpacing/>
        <w:rPr>
          <w:rFonts w:hint="eastAsia" w:ascii="仿宋_GB2312" w:hAnsi="仿宋_GB2312" w:eastAsia="仿宋_GB2312" w:cs="仿宋_GB2312"/>
          <w:color w:val="000000"/>
          <w:sz w:val="32"/>
          <w:szCs w:val="32"/>
          <w:u w:color="000000"/>
        </w:rPr>
      </w:pPr>
      <w:r>
        <w:rPr>
          <w:rFonts w:hint="eastAsia" w:ascii="黑体" w:hAnsi="黑体" w:eastAsia="黑体" w:cs="黑体"/>
          <w:sz w:val="32"/>
          <w:szCs w:val="32"/>
        </w:rPr>
        <w:t xml:space="preserve">第二十四条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000000"/>
          <w:sz w:val="32"/>
          <w:szCs w:val="32"/>
          <w:u w:color="000000"/>
        </w:rPr>
        <w:t>鼓励市民、返乡农民工、大学毕业生、退伍军人和工商企业租赁农村闲置宅基地和闲置农房发展乡村旅游、家庭农场、休闲农业、乡村酒店、创客中心等新产业新业态。</w:t>
      </w:r>
    </w:p>
    <w:p>
      <w:pPr>
        <w:spacing w:line="500" w:lineRule="exact"/>
        <w:ind w:firstLine="640" w:firstLineChars="200"/>
        <w:contextualSpacing/>
        <w:rPr>
          <w:rFonts w:hint="eastAsia" w:ascii="仿宋_GB2312" w:hAnsi="仿宋_GB2312" w:eastAsia="仿宋_GB2312" w:cs="仿宋_GB2312"/>
          <w:color w:val="000000"/>
          <w:sz w:val="32"/>
          <w:szCs w:val="32"/>
          <w:u w:color="000000"/>
        </w:rPr>
      </w:pPr>
      <w:r>
        <w:rPr>
          <w:rFonts w:hint="eastAsia" w:ascii="黑体" w:hAnsi="黑体" w:eastAsia="黑体" w:cs="黑体"/>
          <w:sz w:val="32"/>
          <w:szCs w:val="32"/>
        </w:rPr>
        <w:t xml:space="preserve">第二十五条 </w:t>
      </w:r>
      <w:r>
        <w:rPr>
          <w:rFonts w:hint="eastAsia" w:ascii="仿宋_GB2312" w:hAnsi="仿宋_GB2312" w:eastAsia="仿宋_GB2312" w:cs="仿宋_GB2312"/>
          <w:sz w:val="32"/>
          <w:szCs w:val="32"/>
        </w:rPr>
        <w:t xml:space="preserve"> 支</w:t>
      </w:r>
      <w:r>
        <w:rPr>
          <w:rFonts w:hint="eastAsia" w:ascii="仿宋_GB2312" w:hAnsi="仿宋_GB2312" w:eastAsia="仿宋_GB2312" w:cs="仿宋_GB2312"/>
          <w:color w:val="000000"/>
          <w:sz w:val="32"/>
          <w:szCs w:val="32"/>
          <w:u w:color="000000"/>
        </w:rPr>
        <w:t>持农村集体经济组织流转利用闲置宅基地和闲置农房建设农事服务中心，开展农机集中存放、集中管理、集中服务项目，鼓励村集体对闲置农房和闲置宅基地进行集中整治，采取以奖代补模式支持农村集体经济组织发展特色农事服务产业。</w:t>
      </w:r>
    </w:p>
    <w:p>
      <w:pPr>
        <w:adjustRightInd w:val="0"/>
        <w:snapToGrid w:val="0"/>
        <w:spacing w:beforeLines="50" w:afterLines="50" w:line="500" w:lineRule="exact"/>
        <w:ind w:firstLine="640" w:firstLineChars="200"/>
        <w:contextualSpacing/>
        <w:jc w:val="center"/>
        <w:outlineLvl w:val="1"/>
        <w:rPr>
          <w:rFonts w:hint="eastAsia" w:ascii="黑体" w:hAnsi="黑体" w:eastAsia="黑体" w:cs="黑体"/>
          <w:sz w:val="32"/>
          <w:szCs w:val="32"/>
        </w:rPr>
      </w:pPr>
      <w:r>
        <w:rPr>
          <w:rFonts w:hint="eastAsia" w:ascii="黑体" w:hAnsi="黑体" w:eastAsia="黑体" w:cs="黑体"/>
          <w:sz w:val="32"/>
          <w:szCs w:val="32"/>
        </w:rPr>
        <w:t>第五章 附则</w:t>
      </w:r>
    </w:p>
    <w:p>
      <w:pPr>
        <w:widowControl/>
        <w:spacing w:line="500" w:lineRule="exact"/>
        <w:ind w:firstLine="640" w:firstLineChars="200"/>
        <w:contextualSpacing/>
        <w:rPr>
          <w:rFonts w:hint="eastAsia" w:ascii="仿宋_GB2312" w:hAnsi="仿宋_GB2312" w:eastAsia="仿宋_GB2312" w:cs="仿宋_GB2312"/>
          <w:b/>
          <w:bCs/>
          <w:color w:val="232323"/>
          <w:kern w:val="0"/>
          <w:sz w:val="32"/>
          <w:szCs w:val="32"/>
          <w:shd w:val="clear" w:color="auto" w:fill="FFFFFF"/>
        </w:rPr>
      </w:pPr>
      <w:r>
        <w:rPr>
          <w:rFonts w:hint="eastAsia" w:ascii="黑体" w:hAnsi="黑体" w:eastAsia="黑体" w:cs="黑体"/>
          <w:sz w:val="32"/>
          <w:szCs w:val="32"/>
        </w:rPr>
        <w:t>第二十六条</w:t>
      </w:r>
      <w:r>
        <w:rPr>
          <w:rFonts w:hint="eastAsia" w:ascii="仿宋_GB2312" w:hAnsi="仿宋_GB2312" w:eastAsia="仿宋_GB2312" w:cs="仿宋_GB2312"/>
          <w:b/>
          <w:bCs/>
          <w:sz w:val="32"/>
          <w:szCs w:val="32"/>
          <w:u w:color="000000"/>
        </w:rPr>
        <w:t xml:space="preserve">  </w:t>
      </w:r>
      <w:r>
        <w:rPr>
          <w:rFonts w:hint="eastAsia" w:ascii="仿宋_GB2312" w:hAnsi="仿宋_GB2312" w:eastAsia="仿宋_GB2312" w:cs="仿宋_GB2312"/>
          <w:sz w:val="32"/>
          <w:szCs w:val="32"/>
        </w:rPr>
        <w:t>本办法由泗县农村宅基地制度改革试点工作领导小组办公室负责解释。</w:t>
      </w:r>
    </w:p>
    <w:p>
      <w:pPr>
        <w:widowControl/>
        <w:spacing w:line="500" w:lineRule="exact"/>
        <w:ind w:firstLine="640" w:firstLineChars="200"/>
        <w:contextualSpacing/>
        <w:rPr>
          <w:rFonts w:hint="eastAsia" w:ascii="仿宋_GB2312" w:hAnsi="仿宋_GB2312" w:eastAsia="仿宋_GB2312" w:cs="仿宋_GB2312"/>
          <w:sz w:val="32"/>
          <w:szCs w:val="32"/>
        </w:rPr>
      </w:pPr>
      <w:r>
        <w:rPr>
          <w:rFonts w:hint="eastAsia" w:ascii="黑体" w:hAnsi="黑体" w:eastAsia="黑体" w:cs="黑体"/>
          <w:sz w:val="32"/>
          <w:szCs w:val="32"/>
        </w:rPr>
        <w:t>第二十七条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b/>
          <w:bCs/>
          <w:sz w:val="32"/>
          <w:szCs w:val="32"/>
          <w:u w:color="000000"/>
        </w:rPr>
        <w:t xml:space="preserve"> </w:t>
      </w:r>
      <w:r>
        <w:rPr>
          <w:rFonts w:hint="eastAsia" w:ascii="仿宋_GB2312" w:hAnsi="仿宋_GB2312" w:eastAsia="仿宋_GB2312" w:cs="仿宋_GB2312"/>
          <w:sz w:val="32"/>
          <w:szCs w:val="32"/>
        </w:rPr>
        <w:t>本办法自发布之日起执行，</w:t>
      </w:r>
      <w:r>
        <w:rPr>
          <w:rFonts w:hint="eastAsia" w:ascii="仿宋_GB2312" w:hAnsi="仿宋_GB2312" w:eastAsia="仿宋_GB2312" w:cs="仿宋_GB2312"/>
          <w:color w:val="auto"/>
          <w:sz w:val="32"/>
          <w:szCs w:val="32"/>
        </w:rPr>
        <w:t>试行</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年。</w:t>
      </w:r>
    </w:p>
    <w:p>
      <w:pPr>
        <w:pStyle w:val="2"/>
        <w:spacing w:line="500" w:lineRule="exact"/>
        <w:ind w:firstLine="560" w:firstLineChars="200"/>
        <w:contextualSpacing/>
        <w:rPr>
          <w:rFonts w:ascii="仿宋" w:hAnsi="仿宋" w:eastAsia="仿宋"/>
          <w:sz w:val="28"/>
          <w:szCs w:val="32"/>
        </w:rPr>
      </w:pPr>
    </w:p>
    <w:p>
      <w:pPr>
        <w:pStyle w:val="2"/>
        <w:spacing w:line="500" w:lineRule="exact"/>
        <w:ind w:firstLine="560" w:firstLineChars="200"/>
        <w:contextualSpacing/>
        <w:rPr>
          <w:rFonts w:ascii="仿宋" w:hAnsi="仿宋" w:eastAsia="仿宋"/>
          <w:sz w:val="28"/>
          <w:szCs w:val="32"/>
        </w:rPr>
      </w:pPr>
    </w:p>
    <w:p>
      <w:pPr>
        <w:pStyle w:val="2"/>
        <w:spacing w:line="500" w:lineRule="exact"/>
        <w:ind w:firstLine="560" w:firstLineChars="200"/>
        <w:contextualSpacing/>
        <w:rPr>
          <w:rFonts w:ascii="仿宋" w:hAnsi="仿宋" w:eastAsia="仿宋"/>
          <w:sz w:val="28"/>
          <w:szCs w:val="32"/>
        </w:rPr>
      </w:pPr>
    </w:p>
    <w:p>
      <w:pPr>
        <w:pStyle w:val="2"/>
        <w:spacing w:line="500" w:lineRule="exact"/>
        <w:ind w:firstLine="560" w:firstLineChars="200"/>
        <w:contextualSpacing/>
        <w:rPr>
          <w:rFonts w:ascii="仿宋" w:hAnsi="仿宋" w:eastAsia="仿宋"/>
          <w:sz w:val="28"/>
          <w:szCs w:val="32"/>
        </w:rPr>
      </w:pPr>
    </w:p>
    <w:p>
      <w:pPr>
        <w:pStyle w:val="2"/>
        <w:spacing w:line="500" w:lineRule="exact"/>
        <w:ind w:firstLine="560" w:firstLineChars="200"/>
        <w:contextualSpacing/>
        <w:rPr>
          <w:rFonts w:ascii="仿宋" w:hAnsi="仿宋" w:eastAsia="仿宋"/>
          <w:sz w:val="28"/>
          <w:szCs w:val="32"/>
        </w:rPr>
      </w:pPr>
    </w:p>
    <w:p>
      <w:pPr>
        <w:pStyle w:val="2"/>
        <w:spacing w:line="500" w:lineRule="exact"/>
        <w:ind w:firstLine="560" w:firstLineChars="200"/>
        <w:contextualSpacing/>
        <w:rPr>
          <w:rFonts w:ascii="仿宋" w:hAnsi="仿宋" w:eastAsia="仿宋"/>
          <w:sz w:val="28"/>
          <w:szCs w:val="32"/>
        </w:rPr>
      </w:pPr>
    </w:p>
    <w:p>
      <w:pPr>
        <w:pStyle w:val="2"/>
        <w:spacing w:line="500" w:lineRule="exact"/>
        <w:ind w:firstLine="560" w:firstLineChars="200"/>
        <w:contextualSpacing/>
        <w:rPr>
          <w:rFonts w:ascii="仿宋" w:hAnsi="仿宋" w:eastAsia="仿宋"/>
          <w:sz w:val="28"/>
          <w:szCs w:val="32"/>
        </w:rPr>
      </w:pPr>
    </w:p>
    <w:p>
      <w:pPr>
        <w:pStyle w:val="2"/>
        <w:spacing w:line="500" w:lineRule="exact"/>
        <w:ind w:firstLine="560" w:firstLineChars="200"/>
        <w:contextualSpacing/>
        <w:rPr>
          <w:rFonts w:ascii="仿宋" w:hAnsi="仿宋" w:eastAsia="仿宋"/>
          <w:sz w:val="28"/>
          <w:szCs w:val="32"/>
        </w:rPr>
      </w:pPr>
    </w:p>
    <w:p>
      <w:pPr>
        <w:pStyle w:val="2"/>
        <w:spacing w:line="500" w:lineRule="exact"/>
        <w:ind w:firstLine="560" w:firstLineChars="200"/>
        <w:contextualSpacing/>
        <w:rPr>
          <w:rFonts w:ascii="仿宋" w:hAnsi="仿宋" w:eastAsia="仿宋"/>
          <w:sz w:val="28"/>
          <w:szCs w:val="32"/>
        </w:rPr>
      </w:pPr>
    </w:p>
    <w:p>
      <w:pPr>
        <w:pStyle w:val="2"/>
        <w:spacing w:line="500" w:lineRule="exact"/>
        <w:ind w:firstLine="560" w:firstLineChars="200"/>
        <w:contextualSpacing/>
        <w:rPr>
          <w:rFonts w:ascii="仿宋" w:hAnsi="仿宋" w:eastAsia="仿宋"/>
          <w:sz w:val="28"/>
          <w:szCs w:val="32"/>
        </w:rPr>
      </w:pPr>
    </w:p>
    <w:p>
      <w:pPr>
        <w:pStyle w:val="2"/>
        <w:spacing w:line="500" w:lineRule="exact"/>
        <w:ind w:firstLine="560" w:firstLineChars="200"/>
        <w:contextualSpacing/>
        <w:rPr>
          <w:rFonts w:ascii="仿宋" w:hAnsi="仿宋" w:eastAsia="仿宋"/>
          <w:sz w:val="28"/>
          <w:szCs w:val="32"/>
        </w:rPr>
      </w:pPr>
    </w:p>
    <w:p>
      <w:pPr>
        <w:pStyle w:val="2"/>
        <w:spacing w:line="500" w:lineRule="exact"/>
        <w:ind w:firstLine="560" w:firstLineChars="200"/>
        <w:contextualSpacing/>
        <w:rPr>
          <w:rFonts w:ascii="仿宋" w:hAnsi="仿宋" w:eastAsia="仿宋"/>
          <w:sz w:val="28"/>
          <w:szCs w:val="32"/>
        </w:rPr>
      </w:pPr>
    </w:p>
    <w:p>
      <w:pPr>
        <w:pStyle w:val="2"/>
        <w:spacing w:line="500" w:lineRule="exact"/>
        <w:ind w:firstLine="560" w:firstLineChars="200"/>
        <w:contextualSpacing/>
        <w:rPr>
          <w:rFonts w:ascii="仿宋" w:hAnsi="仿宋" w:eastAsia="仿宋"/>
          <w:sz w:val="28"/>
          <w:szCs w:val="32"/>
        </w:rPr>
      </w:pPr>
    </w:p>
    <w:p>
      <w:pPr>
        <w:pStyle w:val="2"/>
        <w:spacing w:line="500" w:lineRule="exact"/>
        <w:ind w:firstLine="560" w:firstLineChars="200"/>
        <w:contextualSpacing/>
        <w:rPr>
          <w:rFonts w:ascii="仿宋" w:hAnsi="仿宋" w:eastAsia="仿宋"/>
          <w:sz w:val="28"/>
          <w:szCs w:val="32"/>
        </w:rPr>
      </w:pPr>
    </w:p>
    <w:p>
      <w:pPr>
        <w:pStyle w:val="2"/>
        <w:spacing w:line="500" w:lineRule="exact"/>
        <w:ind w:firstLine="560" w:firstLineChars="200"/>
        <w:contextualSpacing/>
        <w:rPr>
          <w:rFonts w:ascii="仿宋" w:hAnsi="仿宋" w:eastAsia="仿宋"/>
          <w:sz w:val="28"/>
          <w:szCs w:val="32"/>
        </w:rPr>
      </w:pPr>
    </w:p>
    <w:p>
      <w:pPr>
        <w:pStyle w:val="2"/>
        <w:spacing w:line="500" w:lineRule="exact"/>
        <w:ind w:firstLine="560" w:firstLineChars="200"/>
        <w:contextualSpacing/>
        <w:rPr>
          <w:rFonts w:ascii="仿宋" w:hAnsi="仿宋" w:eastAsia="仿宋"/>
          <w:sz w:val="28"/>
          <w:szCs w:val="32"/>
        </w:rPr>
      </w:pPr>
    </w:p>
    <w:p>
      <w:pPr>
        <w:pStyle w:val="2"/>
        <w:ind w:firstLine="0"/>
        <w:rPr>
          <w:rFonts w:hint="eastAsia"/>
          <w:b/>
        </w:rPr>
      </w:pPr>
    </w:p>
    <w:p>
      <w:pPr>
        <w:pStyle w:val="2"/>
        <w:ind w:firstLine="0"/>
        <w:rPr>
          <w:rFonts w:hint="eastAsia"/>
          <w:b/>
        </w:rPr>
      </w:pPr>
    </w:p>
    <w:p>
      <w:pPr>
        <w:pStyle w:val="2"/>
        <w:ind w:firstLine="0"/>
        <w:rPr>
          <w:rFonts w:hint="eastAsia"/>
          <w:b/>
        </w:rPr>
      </w:pPr>
    </w:p>
    <w:p>
      <w:pPr>
        <w:pStyle w:val="2"/>
        <w:ind w:firstLine="0"/>
        <w:rPr>
          <w:rFonts w:hint="eastAsia"/>
          <w:b/>
        </w:rPr>
      </w:pPr>
    </w:p>
    <w:p>
      <w:pPr>
        <w:pStyle w:val="2"/>
        <w:ind w:firstLine="0"/>
        <w:rPr>
          <w:b/>
        </w:rPr>
      </w:pPr>
      <w:bookmarkStart w:id="1" w:name="_GoBack"/>
      <w:bookmarkEnd w:id="1"/>
      <w:r>
        <w:rPr>
          <w:rFonts w:hint="eastAsia"/>
          <w:b/>
        </w:rPr>
        <w:t>附件1</w:t>
      </w:r>
    </w:p>
    <w:p>
      <w:pPr>
        <w:widowControl/>
        <w:shd w:val="clear" w:color="auto" w:fill="FFFFFF"/>
        <w:spacing w:line="460" w:lineRule="exact"/>
        <w:ind w:firstLine="420"/>
        <w:jc w:val="center"/>
        <w:rPr>
          <w:rFonts w:ascii="方正小标宋简体" w:hAnsi="方正小标宋简体" w:eastAsia="方正小标宋简体" w:cs="方正小标宋简体"/>
          <w:b/>
          <w:color w:val="232323"/>
          <w:kern w:val="0"/>
          <w:sz w:val="44"/>
          <w:szCs w:val="44"/>
          <w:shd w:val="clear" w:color="auto" w:fill="FFFFFF"/>
        </w:rPr>
      </w:pPr>
      <w:r>
        <w:rPr>
          <w:rFonts w:ascii="方正小标宋简体" w:hAnsi="方正小标宋简体" w:eastAsia="方正小标宋简体" w:cs="方正小标宋简体"/>
          <w:b/>
          <w:color w:val="232323"/>
          <w:kern w:val="0"/>
          <w:sz w:val="44"/>
          <w:szCs w:val="44"/>
          <w:shd w:val="clear" w:color="auto" w:fill="FFFFFF"/>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方正小标宋简体" w:hAnsi="方正小标宋简体" w:eastAsia="方正小标宋简体" w:cs="方正小标宋简体"/>
          <w:b/>
          <w:color w:val="232323"/>
          <w:kern w:val="0"/>
          <w:sz w:val="44"/>
          <w:szCs w:val="44"/>
          <w:shd w:val="clear" w:color="auto" w:fill="FFFFFF"/>
        </w:rPr>
        <w:instrText xml:space="preserve">ADDIN CNKISM.UserStyle</w:instrText>
      </w:r>
      <w:r>
        <w:rPr>
          <w:rFonts w:ascii="方正小标宋简体" w:hAnsi="方正小标宋简体" w:eastAsia="方正小标宋简体" w:cs="方正小标宋简体"/>
          <w:b/>
          <w:color w:val="232323"/>
          <w:kern w:val="0"/>
          <w:sz w:val="44"/>
          <w:szCs w:val="44"/>
          <w:shd w:val="clear" w:color="auto" w:fill="FFFFFF"/>
        </w:rPr>
        <w:fldChar w:fldCharType="end"/>
      </w:r>
      <w:r>
        <w:rPr>
          <w:rFonts w:ascii="方正小标宋简体" w:hAnsi="方正小标宋简体" w:eastAsia="方正小标宋简体" w:cs="方正小标宋简体"/>
          <w:b/>
          <w:color w:val="232323"/>
          <w:kern w:val="0"/>
          <w:sz w:val="44"/>
          <w:szCs w:val="44"/>
          <w:shd w:val="clear" w:color="auto" w:fill="FFFFFF"/>
        </w:rPr>
        <w:t>农村宅基地使用权流转合同</w:t>
      </w:r>
    </w:p>
    <w:p>
      <w:pPr>
        <w:pStyle w:val="2"/>
        <w:spacing w:line="460" w:lineRule="exact"/>
      </w:pPr>
    </w:p>
    <w:p>
      <w:pPr>
        <w:pStyle w:val="6"/>
        <w:widowControl/>
        <w:spacing w:beforeAutospacing="0" w:afterAutospacing="0" w:line="460" w:lineRule="exact"/>
        <w:ind w:firstLine="632"/>
        <w:jc w:val="both"/>
        <w:rPr>
          <w:rFonts w:ascii="仿宋" w:hAnsi="仿宋" w:eastAsia="仿宋"/>
          <w:kern w:val="2"/>
          <w:sz w:val="30"/>
          <w:szCs w:val="30"/>
        </w:rPr>
      </w:pPr>
      <w:r>
        <w:rPr>
          <w:rFonts w:hint="eastAsia" w:ascii="仿宋" w:hAnsi="仿宋" w:eastAsia="仿宋"/>
          <w:kern w:val="2"/>
          <w:sz w:val="30"/>
          <w:szCs w:val="30"/>
        </w:rPr>
        <w:t>流出方</w:t>
      </w:r>
      <w:r>
        <w:rPr>
          <w:rFonts w:ascii="仿宋" w:hAnsi="仿宋" w:eastAsia="仿宋"/>
          <w:kern w:val="2"/>
          <w:sz w:val="30"/>
          <w:szCs w:val="30"/>
        </w:rPr>
        <w:t>(以下简称甲方):</w:t>
      </w:r>
    </w:p>
    <w:p>
      <w:pPr>
        <w:pStyle w:val="6"/>
        <w:widowControl/>
        <w:spacing w:beforeAutospacing="0" w:afterAutospacing="0" w:line="460" w:lineRule="exact"/>
        <w:ind w:firstLine="632"/>
        <w:jc w:val="both"/>
        <w:rPr>
          <w:rFonts w:ascii="仿宋" w:hAnsi="仿宋" w:eastAsia="仿宋"/>
          <w:kern w:val="2"/>
          <w:sz w:val="30"/>
          <w:szCs w:val="30"/>
        </w:rPr>
      </w:pPr>
      <w:r>
        <w:rPr>
          <w:rFonts w:hint="eastAsia" w:ascii="仿宋" w:hAnsi="仿宋" w:eastAsia="仿宋"/>
          <w:kern w:val="2"/>
          <w:sz w:val="30"/>
          <w:szCs w:val="30"/>
        </w:rPr>
        <w:t>流入</w:t>
      </w:r>
      <w:r>
        <w:rPr>
          <w:rFonts w:ascii="仿宋" w:hAnsi="仿宋" w:eastAsia="仿宋"/>
          <w:kern w:val="2"/>
          <w:sz w:val="30"/>
          <w:szCs w:val="30"/>
        </w:rPr>
        <w:t>方(以下简称乙方):</w:t>
      </w:r>
    </w:p>
    <w:p>
      <w:pPr>
        <w:pStyle w:val="6"/>
        <w:widowControl/>
        <w:spacing w:beforeAutospacing="0" w:afterAutospacing="0" w:line="460" w:lineRule="exact"/>
        <w:ind w:firstLine="632"/>
        <w:jc w:val="both"/>
        <w:rPr>
          <w:rFonts w:ascii="仿宋" w:hAnsi="仿宋" w:eastAsia="仿宋"/>
          <w:kern w:val="2"/>
          <w:sz w:val="30"/>
          <w:szCs w:val="30"/>
        </w:rPr>
      </w:pPr>
      <w:r>
        <w:rPr>
          <w:rFonts w:ascii="仿宋" w:hAnsi="仿宋" w:eastAsia="仿宋"/>
          <w:kern w:val="2"/>
          <w:sz w:val="30"/>
          <w:szCs w:val="30"/>
        </w:rPr>
        <w:t>根据《中华人民共和国土地管理法》</w:t>
      </w:r>
      <w:r>
        <w:rPr>
          <w:rFonts w:hint="eastAsia" w:ascii="仿宋" w:hAnsi="仿宋" w:eastAsia="仿宋"/>
          <w:kern w:val="2"/>
          <w:sz w:val="30"/>
          <w:szCs w:val="30"/>
        </w:rPr>
        <w:t>《中华人民共和国民法典》等</w:t>
      </w:r>
      <w:r>
        <w:rPr>
          <w:rFonts w:ascii="仿宋" w:hAnsi="仿宋" w:eastAsia="仿宋"/>
          <w:kern w:val="2"/>
          <w:sz w:val="30"/>
          <w:szCs w:val="30"/>
        </w:rPr>
        <w:t>有关规定，为明确甲、乙双方的权利义务关系，经双方协商一致，签订本合同。</w:t>
      </w:r>
    </w:p>
    <w:p>
      <w:pPr>
        <w:pStyle w:val="6"/>
        <w:widowControl/>
        <w:spacing w:beforeAutospacing="0" w:afterAutospacing="0" w:line="460" w:lineRule="exact"/>
        <w:ind w:firstLine="632"/>
        <w:jc w:val="both"/>
        <w:rPr>
          <w:rFonts w:ascii="宋体" w:hAnsi="宋体" w:cs="宋体"/>
          <w:color w:val="232323"/>
          <w:sz w:val="30"/>
          <w:szCs w:val="30"/>
        </w:rPr>
      </w:pPr>
      <w:r>
        <w:rPr>
          <w:rFonts w:hint="eastAsia" w:ascii="黑体" w:hAnsi="宋体" w:eastAsia="黑体" w:cs="黑体"/>
          <w:color w:val="232323"/>
          <w:sz w:val="30"/>
          <w:szCs w:val="30"/>
          <w:shd w:val="clear" w:color="auto" w:fill="FFFFFF"/>
        </w:rPr>
        <w:t>一、宅基地基本情况</w:t>
      </w:r>
    </w:p>
    <w:p>
      <w:pPr>
        <w:pStyle w:val="6"/>
        <w:widowControl/>
        <w:spacing w:beforeAutospacing="0" w:afterAutospacing="0" w:line="460" w:lineRule="exact"/>
        <w:ind w:firstLine="632"/>
        <w:jc w:val="both"/>
        <w:rPr>
          <w:rFonts w:ascii="仿宋" w:hAnsi="仿宋" w:eastAsia="仿宋"/>
          <w:kern w:val="2"/>
          <w:sz w:val="30"/>
          <w:szCs w:val="30"/>
        </w:rPr>
      </w:pPr>
      <w:r>
        <w:rPr>
          <w:rFonts w:hint="eastAsia" w:ascii="仿宋" w:hAnsi="仿宋" w:eastAsia="仿宋"/>
          <w:kern w:val="2"/>
          <w:sz w:val="30"/>
          <w:szCs w:val="30"/>
        </w:rPr>
        <w:t>1、甲方将位于</w:t>
      </w:r>
      <w:r>
        <w:rPr>
          <w:rFonts w:hint="eastAsia" w:ascii="仿宋" w:hAnsi="仿宋" w:eastAsia="仿宋"/>
          <w:kern w:val="2"/>
          <w:sz w:val="30"/>
          <w:szCs w:val="30"/>
          <w:u w:val="single"/>
        </w:rPr>
        <w:t xml:space="preserve">     </w:t>
      </w:r>
      <w:r>
        <w:rPr>
          <w:rFonts w:ascii="仿宋" w:hAnsi="仿宋" w:eastAsia="仿宋"/>
          <w:kern w:val="2"/>
          <w:sz w:val="30"/>
          <w:szCs w:val="30"/>
        </w:rPr>
        <w:t>镇</w:t>
      </w:r>
      <w:r>
        <w:rPr>
          <w:rFonts w:hint="eastAsia" w:ascii="仿宋" w:hAnsi="仿宋" w:eastAsia="仿宋"/>
          <w:kern w:val="2"/>
          <w:sz w:val="30"/>
          <w:szCs w:val="30"/>
          <w:u w:val="single"/>
        </w:rPr>
        <w:t xml:space="preserve">     </w:t>
      </w:r>
      <w:r>
        <w:rPr>
          <w:rFonts w:ascii="仿宋" w:hAnsi="仿宋" w:eastAsia="仿宋"/>
          <w:kern w:val="2"/>
          <w:sz w:val="30"/>
          <w:szCs w:val="30"/>
        </w:rPr>
        <w:t>村</w:t>
      </w:r>
      <w:r>
        <w:rPr>
          <w:rFonts w:hint="eastAsia" w:ascii="仿宋" w:hAnsi="仿宋" w:eastAsia="仿宋"/>
          <w:kern w:val="2"/>
          <w:sz w:val="30"/>
          <w:szCs w:val="30"/>
          <w:u w:val="single"/>
        </w:rPr>
        <w:t xml:space="preserve">     </w:t>
      </w:r>
      <w:r>
        <w:rPr>
          <w:rFonts w:hint="eastAsia" w:ascii="仿宋" w:hAnsi="仿宋" w:eastAsia="仿宋"/>
          <w:kern w:val="2"/>
          <w:sz w:val="30"/>
          <w:szCs w:val="30"/>
        </w:rPr>
        <w:t>组</w:t>
      </w:r>
      <w:r>
        <w:rPr>
          <w:rFonts w:ascii="仿宋" w:hAnsi="仿宋" w:eastAsia="仿宋"/>
          <w:kern w:val="2"/>
          <w:sz w:val="30"/>
          <w:szCs w:val="30"/>
        </w:rPr>
        <w:t>面积为</w:t>
      </w:r>
      <w:r>
        <w:rPr>
          <w:rFonts w:ascii="仿宋" w:hAnsi="仿宋" w:eastAsia="仿宋"/>
          <w:kern w:val="2"/>
          <w:sz w:val="30"/>
          <w:szCs w:val="30"/>
          <w:u w:val="single"/>
        </w:rPr>
        <w:t>  </w:t>
      </w:r>
      <w:r>
        <w:rPr>
          <w:rFonts w:hint="eastAsia" w:ascii="仿宋" w:hAnsi="仿宋" w:eastAsia="仿宋"/>
          <w:kern w:val="2"/>
          <w:sz w:val="30"/>
          <w:szCs w:val="30"/>
          <w:u w:val="single"/>
        </w:rPr>
        <w:t xml:space="preserve">  </w:t>
      </w:r>
      <w:r>
        <w:rPr>
          <w:rFonts w:hint="eastAsia" w:ascii="仿宋" w:hAnsi="仿宋" w:eastAsia="仿宋"/>
          <w:kern w:val="2"/>
          <w:sz w:val="30"/>
          <w:szCs w:val="30"/>
        </w:rPr>
        <w:t>平方米</w:t>
      </w:r>
      <w:r>
        <w:rPr>
          <w:rFonts w:ascii="仿宋" w:hAnsi="仿宋" w:eastAsia="仿宋"/>
          <w:kern w:val="2"/>
          <w:sz w:val="30"/>
          <w:szCs w:val="30"/>
        </w:rPr>
        <w:t>的宅基地</w:t>
      </w:r>
      <w:r>
        <w:rPr>
          <w:rFonts w:hint="eastAsia" w:ascii="仿宋" w:hAnsi="仿宋" w:eastAsia="仿宋"/>
          <w:kern w:val="2"/>
          <w:sz w:val="30"/>
          <w:szCs w:val="30"/>
        </w:rPr>
        <w:t>（含住房、附属用房、庭院，以下简称宅基地）</w:t>
      </w:r>
      <w:r>
        <w:rPr>
          <w:rFonts w:ascii="仿宋" w:hAnsi="仿宋" w:eastAsia="仿宋"/>
          <w:kern w:val="2"/>
          <w:sz w:val="30"/>
          <w:szCs w:val="30"/>
        </w:rPr>
        <w:t>使用权，</w:t>
      </w:r>
      <w:r>
        <w:rPr>
          <w:rFonts w:hint="eastAsia" w:ascii="仿宋" w:hAnsi="仿宋" w:eastAsia="仿宋"/>
          <w:kern w:val="2"/>
          <w:sz w:val="30"/>
          <w:szCs w:val="30"/>
        </w:rPr>
        <w:t>流转</w:t>
      </w:r>
      <w:r>
        <w:rPr>
          <w:rFonts w:ascii="仿宋" w:hAnsi="仿宋" w:eastAsia="仿宋"/>
          <w:kern w:val="2"/>
          <w:sz w:val="30"/>
          <w:szCs w:val="30"/>
        </w:rPr>
        <w:t>给乙方从事</w:t>
      </w:r>
      <w:r>
        <w:rPr>
          <w:rFonts w:hint="eastAsia" w:ascii="仿宋" w:hAnsi="仿宋" w:eastAsia="仿宋"/>
          <w:kern w:val="2"/>
          <w:sz w:val="30"/>
          <w:szCs w:val="30"/>
          <w:u w:val="single"/>
        </w:rPr>
        <w:t xml:space="preserve">       </w:t>
      </w:r>
      <w:r>
        <w:rPr>
          <w:rFonts w:hint="eastAsia" w:ascii="仿宋" w:hAnsi="仿宋" w:eastAsia="仿宋"/>
          <w:kern w:val="2"/>
          <w:sz w:val="30"/>
          <w:szCs w:val="30"/>
        </w:rPr>
        <w:t>活动</w:t>
      </w:r>
      <w:r>
        <w:rPr>
          <w:rFonts w:ascii="仿宋" w:hAnsi="仿宋" w:eastAsia="仿宋"/>
          <w:kern w:val="2"/>
          <w:sz w:val="30"/>
          <w:szCs w:val="30"/>
        </w:rPr>
        <w:t>。</w:t>
      </w:r>
    </w:p>
    <w:p>
      <w:pPr>
        <w:pStyle w:val="6"/>
        <w:widowControl/>
        <w:spacing w:beforeAutospacing="0" w:afterAutospacing="0" w:line="460" w:lineRule="exact"/>
        <w:ind w:left="319" w:leftChars="152" w:firstLine="300" w:firstLineChars="100"/>
        <w:jc w:val="both"/>
        <w:rPr>
          <w:rFonts w:ascii="仿宋" w:hAnsi="仿宋" w:eastAsia="仿宋"/>
          <w:kern w:val="2"/>
          <w:sz w:val="30"/>
          <w:szCs w:val="30"/>
        </w:rPr>
      </w:pPr>
      <w:r>
        <w:rPr>
          <w:rFonts w:hint="eastAsia" w:ascii="仿宋" w:hAnsi="仿宋" w:eastAsia="仿宋"/>
          <w:kern w:val="2"/>
          <w:sz w:val="30"/>
          <w:szCs w:val="30"/>
        </w:rPr>
        <w:t>2、</w:t>
      </w:r>
      <w:r>
        <w:rPr>
          <w:rFonts w:ascii="仿宋" w:hAnsi="仿宋" w:eastAsia="仿宋"/>
          <w:kern w:val="2"/>
          <w:sz w:val="30"/>
          <w:szCs w:val="30"/>
        </w:rPr>
        <w:t>该宗地四至为：</w:t>
      </w:r>
    </w:p>
    <w:p>
      <w:pPr>
        <w:pStyle w:val="6"/>
        <w:widowControl/>
        <w:spacing w:beforeAutospacing="0" w:afterAutospacing="0" w:line="460" w:lineRule="exact"/>
        <w:ind w:left="529" w:leftChars="252"/>
        <w:jc w:val="both"/>
        <w:rPr>
          <w:rFonts w:ascii="仿宋" w:hAnsi="仿宋" w:eastAsia="仿宋"/>
          <w:kern w:val="2"/>
          <w:sz w:val="30"/>
          <w:szCs w:val="30"/>
        </w:rPr>
      </w:pPr>
      <w:r>
        <w:rPr>
          <w:rFonts w:ascii="仿宋" w:hAnsi="仿宋" w:eastAsia="仿宋"/>
          <w:kern w:val="2"/>
          <w:sz w:val="30"/>
          <w:szCs w:val="30"/>
        </w:rPr>
        <w:t>东：</w:t>
      </w:r>
      <w:r>
        <w:rPr>
          <w:rFonts w:ascii="仿宋" w:hAnsi="仿宋" w:eastAsia="仿宋"/>
          <w:kern w:val="2"/>
          <w:sz w:val="30"/>
          <w:szCs w:val="30"/>
          <w:u w:val="single"/>
        </w:rPr>
        <w:t>  </w:t>
      </w:r>
      <w:r>
        <w:rPr>
          <w:rFonts w:hint="eastAsia" w:ascii="仿宋" w:hAnsi="仿宋" w:eastAsia="仿宋"/>
          <w:kern w:val="2"/>
          <w:sz w:val="30"/>
          <w:szCs w:val="30"/>
          <w:u w:val="single"/>
        </w:rPr>
        <w:t xml:space="preserve">                         </w:t>
      </w:r>
      <w:r>
        <w:rPr>
          <w:rFonts w:hint="eastAsia" w:ascii="仿宋" w:hAnsi="仿宋" w:eastAsia="仿宋"/>
          <w:kern w:val="2"/>
          <w:sz w:val="30"/>
          <w:szCs w:val="30"/>
        </w:rPr>
        <w:t>；</w:t>
      </w:r>
    </w:p>
    <w:p>
      <w:pPr>
        <w:pStyle w:val="6"/>
        <w:widowControl/>
        <w:spacing w:beforeAutospacing="0" w:afterAutospacing="0" w:line="460" w:lineRule="exact"/>
        <w:ind w:left="529" w:leftChars="252"/>
        <w:jc w:val="both"/>
        <w:rPr>
          <w:rFonts w:ascii="仿宋" w:hAnsi="仿宋" w:eastAsia="仿宋"/>
          <w:kern w:val="2"/>
          <w:sz w:val="30"/>
          <w:szCs w:val="30"/>
        </w:rPr>
      </w:pPr>
      <w:r>
        <w:rPr>
          <w:rFonts w:ascii="仿宋" w:hAnsi="仿宋" w:eastAsia="仿宋"/>
          <w:kern w:val="2"/>
          <w:sz w:val="30"/>
          <w:szCs w:val="30"/>
        </w:rPr>
        <w:t>南</w:t>
      </w:r>
      <w:r>
        <w:rPr>
          <w:rFonts w:hint="eastAsia" w:ascii="仿宋" w:hAnsi="仿宋" w:eastAsia="仿宋"/>
          <w:kern w:val="2"/>
          <w:sz w:val="30"/>
          <w:szCs w:val="30"/>
        </w:rPr>
        <w:t>：</w:t>
      </w:r>
      <w:r>
        <w:rPr>
          <w:rFonts w:hint="eastAsia" w:ascii="仿宋" w:hAnsi="仿宋" w:eastAsia="仿宋"/>
          <w:kern w:val="2"/>
          <w:sz w:val="30"/>
          <w:szCs w:val="30"/>
          <w:u w:val="single"/>
        </w:rPr>
        <w:t xml:space="preserve">                             </w:t>
      </w:r>
      <w:r>
        <w:rPr>
          <w:rFonts w:hint="eastAsia" w:ascii="仿宋" w:hAnsi="仿宋" w:eastAsia="仿宋"/>
          <w:kern w:val="2"/>
          <w:sz w:val="30"/>
          <w:szCs w:val="30"/>
        </w:rPr>
        <w:t>；</w:t>
      </w:r>
    </w:p>
    <w:p>
      <w:pPr>
        <w:pStyle w:val="6"/>
        <w:widowControl/>
        <w:spacing w:beforeAutospacing="0" w:afterAutospacing="0" w:line="460" w:lineRule="exact"/>
        <w:ind w:left="529" w:leftChars="252"/>
        <w:jc w:val="both"/>
        <w:rPr>
          <w:rFonts w:ascii="仿宋" w:hAnsi="仿宋" w:eastAsia="仿宋"/>
          <w:kern w:val="2"/>
          <w:sz w:val="30"/>
          <w:szCs w:val="30"/>
          <w:u w:val="single"/>
        </w:rPr>
      </w:pPr>
      <w:r>
        <w:rPr>
          <w:rFonts w:hint="eastAsia" w:ascii="仿宋" w:hAnsi="仿宋" w:eastAsia="仿宋"/>
          <w:kern w:val="2"/>
          <w:sz w:val="30"/>
          <w:szCs w:val="30"/>
        </w:rPr>
        <w:t>西</w:t>
      </w:r>
      <w:r>
        <w:rPr>
          <w:rFonts w:hint="eastAsia" w:ascii="仿宋" w:hAnsi="仿宋" w:eastAsia="仿宋"/>
          <w:kern w:val="2"/>
          <w:sz w:val="30"/>
          <w:szCs w:val="30"/>
          <w:u w:val="single"/>
        </w:rPr>
        <w:t xml:space="preserve">：                             </w:t>
      </w:r>
      <w:r>
        <w:rPr>
          <w:rFonts w:hint="eastAsia" w:ascii="仿宋" w:hAnsi="仿宋" w:eastAsia="仿宋"/>
          <w:kern w:val="2"/>
          <w:sz w:val="30"/>
          <w:szCs w:val="30"/>
        </w:rPr>
        <w:t>；</w:t>
      </w:r>
    </w:p>
    <w:p>
      <w:pPr>
        <w:pStyle w:val="6"/>
        <w:widowControl/>
        <w:spacing w:beforeAutospacing="0" w:afterAutospacing="0" w:line="460" w:lineRule="exact"/>
        <w:ind w:left="529" w:leftChars="252"/>
        <w:jc w:val="both"/>
        <w:rPr>
          <w:rFonts w:ascii="仿宋" w:hAnsi="仿宋" w:eastAsia="仿宋"/>
          <w:kern w:val="2"/>
          <w:sz w:val="30"/>
          <w:szCs w:val="30"/>
        </w:rPr>
      </w:pPr>
      <w:r>
        <w:rPr>
          <w:rFonts w:ascii="仿宋" w:hAnsi="仿宋" w:eastAsia="仿宋"/>
          <w:kern w:val="2"/>
          <w:sz w:val="30"/>
          <w:szCs w:val="30"/>
        </w:rPr>
        <w:t>北：</w:t>
      </w:r>
      <w:r>
        <w:rPr>
          <w:rFonts w:ascii="仿宋" w:hAnsi="仿宋" w:eastAsia="仿宋"/>
          <w:kern w:val="2"/>
          <w:sz w:val="30"/>
          <w:szCs w:val="30"/>
          <w:u w:val="single"/>
        </w:rPr>
        <w:t> </w:t>
      </w:r>
      <w:r>
        <w:rPr>
          <w:rFonts w:hint="eastAsia" w:ascii="仿宋" w:hAnsi="仿宋" w:eastAsia="仿宋"/>
          <w:kern w:val="2"/>
          <w:sz w:val="30"/>
          <w:szCs w:val="30"/>
          <w:u w:val="single"/>
        </w:rPr>
        <w:t xml:space="preserve">                           </w:t>
      </w:r>
      <w:r>
        <w:rPr>
          <w:rFonts w:ascii="仿宋" w:hAnsi="仿宋" w:eastAsia="仿宋"/>
          <w:kern w:val="2"/>
          <w:sz w:val="30"/>
          <w:szCs w:val="30"/>
        </w:rPr>
        <w:t>。</w:t>
      </w:r>
    </w:p>
    <w:p>
      <w:pPr>
        <w:pStyle w:val="6"/>
        <w:widowControl/>
        <w:spacing w:beforeAutospacing="0" w:afterAutospacing="0" w:line="460" w:lineRule="exact"/>
        <w:ind w:left="529" w:leftChars="252"/>
        <w:jc w:val="both"/>
        <w:rPr>
          <w:rFonts w:ascii="仿宋" w:hAnsi="仿宋" w:eastAsia="仿宋"/>
          <w:kern w:val="2"/>
          <w:sz w:val="30"/>
          <w:szCs w:val="30"/>
        </w:rPr>
      </w:pPr>
      <w:r>
        <w:rPr>
          <w:rFonts w:hint="eastAsia" w:ascii="仿宋" w:hAnsi="仿宋" w:eastAsia="仿宋"/>
          <w:kern w:val="2"/>
          <w:sz w:val="30"/>
          <w:szCs w:val="30"/>
        </w:rPr>
        <w:t>3、住房、附属用房情况：</w:t>
      </w:r>
    </w:p>
    <w:p>
      <w:pPr>
        <w:pStyle w:val="6"/>
        <w:widowControl/>
        <w:spacing w:beforeAutospacing="0" w:afterAutospacing="0" w:line="460" w:lineRule="exact"/>
        <w:ind w:left="529" w:leftChars="252"/>
        <w:jc w:val="both"/>
        <w:rPr>
          <w:rFonts w:ascii="仿宋" w:hAnsi="仿宋" w:eastAsia="仿宋"/>
          <w:kern w:val="2"/>
          <w:sz w:val="30"/>
          <w:szCs w:val="30"/>
        </w:rPr>
      </w:pPr>
      <w:r>
        <w:rPr>
          <w:rFonts w:hint="eastAsia" w:ascii="仿宋" w:hAnsi="仿宋" w:eastAsia="仿宋"/>
          <w:kern w:val="2"/>
          <w:sz w:val="30"/>
          <w:szCs w:val="30"/>
        </w:rPr>
        <w:t>住房面积：</w:t>
      </w:r>
      <w:r>
        <w:rPr>
          <w:rFonts w:hint="eastAsia" w:ascii="仿宋" w:hAnsi="仿宋" w:eastAsia="仿宋"/>
          <w:kern w:val="2"/>
          <w:sz w:val="30"/>
          <w:szCs w:val="30"/>
          <w:u w:val="single"/>
        </w:rPr>
        <w:t xml:space="preserve">              </w:t>
      </w:r>
      <w:r>
        <w:rPr>
          <w:rFonts w:hint="eastAsia" w:ascii="仿宋" w:hAnsi="仿宋" w:eastAsia="仿宋"/>
          <w:kern w:val="2"/>
          <w:sz w:val="30"/>
          <w:szCs w:val="30"/>
        </w:rPr>
        <w:t>；附属用房面积：</w:t>
      </w:r>
      <w:r>
        <w:rPr>
          <w:rFonts w:hint="eastAsia" w:ascii="仿宋" w:hAnsi="仿宋" w:eastAsia="仿宋"/>
          <w:kern w:val="2"/>
          <w:sz w:val="30"/>
          <w:szCs w:val="30"/>
          <w:u w:val="single"/>
        </w:rPr>
        <w:t xml:space="preserve">          </w:t>
      </w:r>
      <w:r>
        <w:rPr>
          <w:rFonts w:hint="eastAsia" w:ascii="仿宋" w:hAnsi="仿宋" w:eastAsia="仿宋"/>
          <w:kern w:val="2"/>
          <w:sz w:val="30"/>
          <w:szCs w:val="30"/>
        </w:rPr>
        <w:t>。</w:t>
      </w:r>
    </w:p>
    <w:p>
      <w:pPr>
        <w:pStyle w:val="6"/>
        <w:widowControl/>
        <w:spacing w:beforeAutospacing="0" w:afterAutospacing="0" w:line="460" w:lineRule="exact"/>
        <w:ind w:firstLine="632"/>
        <w:jc w:val="both"/>
        <w:rPr>
          <w:rFonts w:ascii="宋体" w:hAnsi="宋体" w:cs="宋体"/>
          <w:color w:val="232323"/>
          <w:sz w:val="30"/>
          <w:szCs w:val="30"/>
        </w:rPr>
      </w:pPr>
      <w:r>
        <w:rPr>
          <w:rFonts w:hint="eastAsia" w:ascii="黑体" w:hAnsi="宋体" w:eastAsia="黑体" w:cs="黑体"/>
          <w:color w:val="232323"/>
          <w:sz w:val="30"/>
          <w:szCs w:val="30"/>
          <w:shd w:val="clear" w:color="auto" w:fill="FFFFFF"/>
        </w:rPr>
        <w:t>二、流转方式与期限</w:t>
      </w:r>
    </w:p>
    <w:p>
      <w:pPr>
        <w:pStyle w:val="6"/>
        <w:widowControl/>
        <w:spacing w:beforeAutospacing="0" w:afterAutospacing="0" w:line="460" w:lineRule="exact"/>
        <w:ind w:firstLine="632"/>
        <w:jc w:val="both"/>
        <w:rPr>
          <w:rFonts w:ascii="仿宋" w:hAnsi="仿宋" w:eastAsia="仿宋"/>
          <w:kern w:val="2"/>
          <w:sz w:val="30"/>
          <w:szCs w:val="30"/>
        </w:rPr>
      </w:pPr>
      <w:r>
        <w:rPr>
          <w:rFonts w:ascii="仿宋" w:hAnsi="仿宋" w:eastAsia="仿宋"/>
          <w:kern w:val="2"/>
          <w:sz w:val="30"/>
          <w:szCs w:val="30"/>
        </w:rPr>
        <w:t>经双方协商一致采用</w:t>
      </w:r>
      <w:r>
        <w:rPr>
          <w:rFonts w:hint="eastAsia" w:ascii="仿宋" w:hAnsi="仿宋" w:eastAsia="仿宋" w:cs="仿宋"/>
          <w:kern w:val="2"/>
          <w:sz w:val="30"/>
          <w:szCs w:val="30"/>
          <w:u w:val="single"/>
        </w:rPr>
        <w:t>     </w:t>
      </w:r>
      <w:r>
        <w:rPr>
          <w:rFonts w:hint="eastAsia" w:ascii="仿宋" w:hAnsi="仿宋" w:eastAsia="仿宋" w:cs="仿宋"/>
          <w:kern w:val="2"/>
          <w:sz w:val="30"/>
          <w:szCs w:val="30"/>
        </w:rPr>
        <w:t>流转方式</w:t>
      </w:r>
      <w:r>
        <w:rPr>
          <w:rFonts w:hint="eastAsia" w:ascii="仿宋" w:hAnsi="仿宋" w:eastAsia="仿宋"/>
          <w:kern w:val="2"/>
          <w:sz w:val="30"/>
          <w:szCs w:val="30"/>
        </w:rPr>
        <w:t>，流转的</w:t>
      </w:r>
      <w:r>
        <w:rPr>
          <w:rFonts w:ascii="仿宋" w:hAnsi="仿宋" w:eastAsia="仿宋"/>
          <w:kern w:val="2"/>
          <w:sz w:val="30"/>
          <w:szCs w:val="30"/>
        </w:rPr>
        <w:t>宅基地使用权</w:t>
      </w:r>
      <w:r>
        <w:rPr>
          <w:rFonts w:hint="eastAsia" w:ascii="仿宋" w:hAnsi="仿宋" w:eastAsia="仿宋"/>
          <w:kern w:val="2"/>
          <w:sz w:val="30"/>
          <w:szCs w:val="30"/>
        </w:rPr>
        <w:t>年限至少5年，最高不超过20年</w:t>
      </w:r>
      <w:r>
        <w:rPr>
          <w:rFonts w:ascii="仿宋" w:hAnsi="仿宋" w:eastAsia="仿宋"/>
          <w:kern w:val="2"/>
          <w:sz w:val="30"/>
          <w:szCs w:val="30"/>
        </w:rPr>
        <w:t>，</w:t>
      </w:r>
      <w:r>
        <w:rPr>
          <w:rFonts w:hint="eastAsia" w:ascii="仿宋" w:hAnsi="仿宋" w:eastAsia="仿宋"/>
          <w:kern w:val="2"/>
          <w:sz w:val="30"/>
          <w:szCs w:val="30"/>
        </w:rPr>
        <w:t>具体期限经双方协商后确定为</w:t>
      </w:r>
      <w:r>
        <w:rPr>
          <w:rFonts w:hint="eastAsia" w:ascii="仿宋" w:hAnsi="仿宋" w:eastAsia="仿宋"/>
          <w:kern w:val="2"/>
          <w:sz w:val="30"/>
          <w:szCs w:val="30"/>
          <w:u w:val="single"/>
        </w:rPr>
        <w:t xml:space="preserve">    </w:t>
      </w:r>
      <w:r>
        <w:rPr>
          <w:rFonts w:hint="eastAsia" w:ascii="仿宋" w:hAnsi="仿宋" w:eastAsia="仿宋"/>
          <w:kern w:val="2"/>
          <w:sz w:val="30"/>
          <w:szCs w:val="30"/>
        </w:rPr>
        <w:t>年，</w:t>
      </w:r>
      <w:r>
        <w:rPr>
          <w:rFonts w:ascii="仿宋" w:hAnsi="仿宋" w:eastAsia="仿宋"/>
          <w:kern w:val="2"/>
          <w:sz w:val="30"/>
          <w:szCs w:val="30"/>
        </w:rPr>
        <w:t>即自</w:t>
      </w:r>
      <w:r>
        <w:rPr>
          <w:rFonts w:hint="eastAsia" w:ascii="仿宋" w:hAnsi="仿宋" w:eastAsia="仿宋"/>
          <w:kern w:val="2"/>
          <w:sz w:val="30"/>
          <w:szCs w:val="30"/>
          <w:u w:val="single"/>
        </w:rPr>
        <w:t xml:space="preserve">   </w:t>
      </w:r>
      <w:r>
        <w:rPr>
          <w:rFonts w:ascii="仿宋" w:hAnsi="仿宋" w:eastAsia="仿宋"/>
          <w:kern w:val="2"/>
          <w:sz w:val="30"/>
          <w:szCs w:val="30"/>
        </w:rPr>
        <w:t>年</w:t>
      </w:r>
      <w:r>
        <w:rPr>
          <w:rFonts w:hint="eastAsia" w:ascii="仿宋" w:hAnsi="仿宋" w:eastAsia="仿宋"/>
          <w:kern w:val="2"/>
          <w:sz w:val="30"/>
          <w:szCs w:val="30"/>
          <w:u w:val="single"/>
        </w:rPr>
        <w:t xml:space="preserve">   </w:t>
      </w:r>
      <w:r>
        <w:rPr>
          <w:rFonts w:ascii="仿宋" w:hAnsi="仿宋" w:eastAsia="仿宋"/>
          <w:kern w:val="2"/>
          <w:sz w:val="30"/>
          <w:szCs w:val="30"/>
        </w:rPr>
        <w:t>月</w:t>
      </w:r>
      <w:r>
        <w:rPr>
          <w:rFonts w:hint="eastAsia" w:ascii="仿宋" w:hAnsi="仿宋" w:eastAsia="仿宋" w:cs="仿宋"/>
          <w:kern w:val="2"/>
          <w:sz w:val="30"/>
          <w:szCs w:val="30"/>
          <w:u w:val="single"/>
        </w:rPr>
        <w:t xml:space="preserve">    </w:t>
      </w:r>
      <w:r>
        <w:rPr>
          <w:rFonts w:ascii="仿宋" w:hAnsi="仿宋" w:eastAsia="仿宋"/>
          <w:kern w:val="2"/>
          <w:sz w:val="30"/>
          <w:szCs w:val="30"/>
        </w:rPr>
        <w:t>日起至</w:t>
      </w:r>
      <w:r>
        <w:rPr>
          <w:rFonts w:ascii="仿宋" w:hAnsi="仿宋" w:eastAsia="仿宋"/>
          <w:kern w:val="2"/>
          <w:sz w:val="30"/>
          <w:szCs w:val="30"/>
          <w:u w:val="single"/>
        </w:rPr>
        <w:t> </w:t>
      </w:r>
      <w:r>
        <w:rPr>
          <w:rFonts w:hint="eastAsia" w:ascii="仿宋" w:hAnsi="仿宋" w:eastAsia="仿宋"/>
          <w:kern w:val="2"/>
          <w:sz w:val="30"/>
          <w:szCs w:val="30"/>
          <w:u w:val="single"/>
        </w:rPr>
        <w:t xml:space="preserve">   </w:t>
      </w:r>
      <w:r>
        <w:rPr>
          <w:rFonts w:ascii="仿宋" w:hAnsi="仿宋" w:eastAsia="仿宋"/>
          <w:kern w:val="2"/>
          <w:sz w:val="30"/>
          <w:szCs w:val="30"/>
        </w:rPr>
        <w:t>年</w:t>
      </w:r>
      <w:r>
        <w:rPr>
          <w:rFonts w:hint="eastAsia" w:ascii="仿宋" w:hAnsi="仿宋" w:eastAsia="仿宋"/>
          <w:kern w:val="2"/>
          <w:sz w:val="30"/>
          <w:szCs w:val="30"/>
          <w:u w:val="single"/>
        </w:rPr>
        <w:t xml:space="preserve">   </w:t>
      </w:r>
      <w:r>
        <w:rPr>
          <w:rFonts w:ascii="仿宋" w:hAnsi="仿宋" w:eastAsia="仿宋"/>
          <w:kern w:val="2"/>
          <w:sz w:val="30"/>
          <w:szCs w:val="30"/>
        </w:rPr>
        <w:t>月</w:t>
      </w:r>
      <w:r>
        <w:rPr>
          <w:rFonts w:hint="eastAsia" w:ascii="仿宋" w:hAnsi="仿宋" w:eastAsia="仿宋"/>
          <w:kern w:val="2"/>
          <w:sz w:val="30"/>
          <w:szCs w:val="30"/>
          <w:u w:val="single"/>
        </w:rPr>
        <w:t xml:space="preserve">   </w:t>
      </w:r>
      <w:r>
        <w:rPr>
          <w:rFonts w:ascii="仿宋" w:hAnsi="仿宋" w:eastAsia="仿宋"/>
          <w:kern w:val="2"/>
          <w:sz w:val="30"/>
          <w:szCs w:val="30"/>
        </w:rPr>
        <w:t>日止。</w:t>
      </w:r>
    </w:p>
    <w:p>
      <w:pPr>
        <w:pStyle w:val="6"/>
        <w:widowControl/>
        <w:spacing w:beforeAutospacing="0" w:afterAutospacing="0" w:line="460" w:lineRule="exact"/>
        <w:ind w:firstLine="632"/>
        <w:jc w:val="both"/>
        <w:rPr>
          <w:rFonts w:ascii="宋体" w:hAnsi="宋体" w:cs="宋体"/>
          <w:color w:val="232323"/>
          <w:sz w:val="30"/>
          <w:szCs w:val="30"/>
        </w:rPr>
      </w:pPr>
      <w:r>
        <w:rPr>
          <w:rFonts w:hint="eastAsia" w:ascii="黑体" w:hAnsi="宋体" w:eastAsia="黑体" w:cs="黑体"/>
          <w:color w:val="232323"/>
          <w:sz w:val="30"/>
          <w:szCs w:val="30"/>
          <w:shd w:val="clear" w:color="auto" w:fill="FFFFFF"/>
        </w:rPr>
        <w:t>三、流转费用标准</w:t>
      </w:r>
    </w:p>
    <w:p>
      <w:pPr>
        <w:pStyle w:val="6"/>
        <w:widowControl/>
        <w:spacing w:beforeAutospacing="0" w:afterAutospacing="0" w:line="460" w:lineRule="exact"/>
        <w:ind w:left="840" w:leftChars="400" w:firstLine="600" w:firstLineChars="200"/>
        <w:rPr>
          <w:rFonts w:ascii="仿宋" w:hAnsi="仿宋" w:eastAsia="仿宋"/>
          <w:kern w:val="2"/>
          <w:sz w:val="30"/>
          <w:szCs w:val="30"/>
        </w:rPr>
      </w:pPr>
      <w:r>
        <w:rPr>
          <w:rFonts w:hint="eastAsia" w:ascii="仿宋" w:hAnsi="仿宋" w:eastAsia="仿宋"/>
          <w:kern w:val="2"/>
          <w:sz w:val="30"/>
          <w:szCs w:val="30"/>
        </w:rPr>
        <w:t>流转</w:t>
      </w:r>
      <w:r>
        <w:rPr>
          <w:rFonts w:ascii="仿宋" w:hAnsi="仿宋" w:eastAsia="仿宋"/>
          <w:kern w:val="2"/>
          <w:sz w:val="30"/>
          <w:szCs w:val="30"/>
        </w:rPr>
        <w:t>宅基地使用权</w:t>
      </w:r>
      <w:r>
        <w:rPr>
          <w:rFonts w:hint="eastAsia" w:ascii="仿宋" w:hAnsi="仿宋" w:eastAsia="仿宋"/>
          <w:kern w:val="2"/>
          <w:sz w:val="30"/>
          <w:szCs w:val="30"/>
        </w:rPr>
        <w:t>的价款</w:t>
      </w:r>
      <w:r>
        <w:rPr>
          <w:rFonts w:ascii="仿宋" w:hAnsi="仿宋" w:eastAsia="仿宋"/>
          <w:kern w:val="2"/>
          <w:sz w:val="30"/>
          <w:szCs w:val="30"/>
        </w:rPr>
        <w:t>为每年</w:t>
      </w:r>
      <w:r>
        <w:rPr>
          <w:rFonts w:hint="eastAsia" w:ascii="仿宋" w:hAnsi="仿宋" w:eastAsia="仿宋"/>
          <w:kern w:val="2"/>
          <w:sz w:val="30"/>
          <w:szCs w:val="30"/>
          <w:u w:val="single"/>
        </w:rPr>
        <w:t xml:space="preserve">      </w:t>
      </w:r>
      <w:r>
        <w:rPr>
          <w:rFonts w:hint="eastAsia" w:ascii="仿宋" w:hAnsi="仿宋" w:eastAsia="仿宋"/>
          <w:kern w:val="2"/>
          <w:sz w:val="30"/>
          <w:szCs w:val="30"/>
        </w:rPr>
        <w:t>元人民币</w:t>
      </w:r>
      <w:r>
        <w:rPr>
          <w:rFonts w:ascii="仿宋" w:hAnsi="仿宋" w:eastAsia="仿宋"/>
          <w:kern w:val="2"/>
          <w:sz w:val="30"/>
          <w:szCs w:val="30"/>
        </w:rPr>
        <w:t>，大写</w:t>
      </w:r>
      <w:r>
        <w:rPr>
          <w:rFonts w:hint="eastAsia" w:ascii="仿宋" w:hAnsi="仿宋" w:eastAsia="仿宋"/>
          <w:kern w:val="2"/>
          <w:sz w:val="30"/>
          <w:szCs w:val="30"/>
          <w:u w:val="single"/>
        </w:rPr>
        <w:t xml:space="preserve">  </w:t>
      </w:r>
      <w:r>
        <w:rPr>
          <w:rFonts w:ascii="仿宋" w:hAnsi="仿宋" w:eastAsia="仿宋"/>
          <w:kern w:val="2"/>
          <w:sz w:val="30"/>
          <w:szCs w:val="30"/>
          <w:u w:val="single"/>
        </w:rPr>
        <w:t xml:space="preserve">   </w:t>
      </w:r>
      <w:r>
        <w:rPr>
          <w:rFonts w:hint="eastAsia" w:ascii="仿宋" w:hAnsi="仿宋" w:eastAsia="仿宋"/>
          <w:kern w:val="2"/>
          <w:sz w:val="30"/>
          <w:szCs w:val="30"/>
          <w:u w:val="single"/>
        </w:rPr>
        <w:t xml:space="preserve"> </w:t>
      </w:r>
      <w:r>
        <w:rPr>
          <w:rFonts w:ascii="仿宋" w:hAnsi="仿宋" w:eastAsia="仿宋"/>
          <w:kern w:val="2"/>
          <w:sz w:val="30"/>
          <w:szCs w:val="30"/>
        </w:rPr>
        <w:t>元整。</w:t>
      </w:r>
    </w:p>
    <w:p>
      <w:pPr>
        <w:pStyle w:val="6"/>
        <w:widowControl/>
        <w:numPr>
          <w:ilvl w:val="0"/>
          <w:numId w:val="1"/>
        </w:numPr>
        <w:spacing w:beforeAutospacing="0" w:afterAutospacing="0" w:line="460" w:lineRule="exact"/>
        <w:ind w:firstLine="632"/>
        <w:jc w:val="both"/>
        <w:rPr>
          <w:rFonts w:ascii="黑体" w:hAnsi="宋体" w:eastAsia="黑体" w:cs="黑体"/>
          <w:color w:val="232323"/>
          <w:sz w:val="30"/>
          <w:szCs w:val="30"/>
          <w:shd w:val="clear" w:color="auto" w:fill="FFFFFF"/>
        </w:rPr>
      </w:pPr>
      <w:r>
        <w:rPr>
          <w:rFonts w:hint="eastAsia" w:ascii="黑体" w:hAnsi="宋体" w:eastAsia="黑体" w:cs="黑体"/>
          <w:color w:val="232323"/>
          <w:sz w:val="30"/>
          <w:szCs w:val="30"/>
          <w:shd w:val="clear" w:color="auto" w:fill="FFFFFF"/>
        </w:rPr>
        <w:t>流转费用支付方式和时间</w:t>
      </w:r>
    </w:p>
    <w:p>
      <w:pPr>
        <w:pStyle w:val="6"/>
        <w:widowControl/>
        <w:spacing w:beforeAutospacing="0" w:afterAutospacing="0" w:line="460" w:lineRule="exact"/>
        <w:ind w:firstLine="632"/>
        <w:jc w:val="both"/>
        <w:rPr>
          <w:rFonts w:ascii="仿宋" w:hAnsi="仿宋" w:eastAsia="仿宋"/>
          <w:kern w:val="2"/>
          <w:sz w:val="30"/>
          <w:szCs w:val="30"/>
        </w:rPr>
      </w:pPr>
      <w:r>
        <w:rPr>
          <w:rFonts w:hint="eastAsia" w:ascii="仿宋" w:hAnsi="仿宋" w:eastAsia="仿宋"/>
          <w:kern w:val="2"/>
          <w:sz w:val="30"/>
          <w:szCs w:val="30"/>
        </w:rPr>
        <w:t>流转费用分两次支付，在本合同签订生效之日起30日内，乙方一次性支付前5年流转费用给甲方；乙方在第6年一次性支付给甲方剩余年限流转费用。甲方应向乙方出具甲方签名的宅基地使用权流转费用收据。</w:t>
      </w:r>
    </w:p>
    <w:p>
      <w:pPr>
        <w:pStyle w:val="6"/>
        <w:widowControl/>
        <w:spacing w:beforeAutospacing="0" w:afterAutospacing="0" w:line="460" w:lineRule="exact"/>
        <w:ind w:firstLine="632"/>
        <w:jc w:val="both"/>
        <w:rPr>
          <w:rFonts w:ascii="宋体" w:hAnsi="宋体" w:cs="宋体"/>
          <w:color w:val="232323"/>
          <w:sz w:val="30"/>
          <w:szCs w:val="30"/>
        </w:rPr>
      </w:pPr>
      <w:r>
        <w:rPr>
          <w:rFonts w:hint="eastAsia" w:ascii="黑体" w:hAnsi="宋体" w:eastAsia="黑体" w:cs="黑体"/>
          <w:color w:val="232323"/>
          <w:sz w:val="30"/>
          <w:szCs w:val="30"/>
          <w:shd w:val="clear" w:color="auto" w:fill="FFFFFF"/>
        </w:rPr>
        <w:t>五、交付、收回时间</w:t>
      </w:r>
    </w:p>
    <w:p>
      <w:pPr>
        <w:pStyle w:val="6"/>
        <w:widowControl/>
        <w:spacing w:beforeAutospacing="0" w:afterAutospacing="0" w:line="460" w:lineRule="exact"/>
        <w:ind w:firstLine="632"/>
        <w:jc w:val="both"/>
        <w:rPr>
          <w:rFonts w:ascii="仿宋" w:hAnsi="仿宋" w:eastAsia="仿宋"/>
          <w:kern w:val="2"/>
          <w:sz w:val="30"/>
          <w:szCs w:val="30"/>
        </w:rPr>
      </w:pPr>
      <w:r>
        <w:rPr>
          <w:rFonts w:ascii="仿宋" w:hAnsi="仿宋" w:eastAsia="仿宋"/>
          <w:kern w:val="2"/>
          <w:sz w:val="30"/>
          <w:szCs w:val="30"/>
        </w:rPr>
        <w:t>甲方应于</w:t>
      </w:r>
      <w:r>
        <w:rPr>
          <w:rFonts w:hint="eastAsia" w:ascii="仿宋" w:hAnsi="仿宋" w:eastAsia="仿宋"/>
          <w:kern w:val="2"/>
          <w:sz w:val="30"/>
          <w:szCs w:val="30"/>
          <w:u w:val="single"/>
        </w:rPr>
        <w:t xml:space="preserve"> </w:t>
      </w:r>
      <w:r>
        <w:rPr>
          <w:rFonts w:ascii="仿宋" w:hAnsi="仿宋" w:eastAsia="仿宋"/>
          <w:kern w:val="2"/>
          <w:sz w:val="30"/>
          <w:szCs w:val="30"/>
          <w:u w:val="single"/>
        </w:rPr>
        <w:t xml:space="preserve">   </w:t>
      </w:r>
      <w:r>
        <w:rPr>
          <w:rFonts w:hint="eastAsia" w:ascii="仿宋" w:hAnsi="仿宋" w:eastAsia="仿宋"/>
          <w:kern w:val="2"/>
          <w:sz w:val="30"/>
          <w:szCs w:val="30"/>
          <w:u w:val="single"/>
        </w:rPr>
        <w:t xml:space="preserve"> </w:t>
      </w:r>
      <w:r>
        <w:rPr>
          <w:rFonts w:ascii="仿宋" w:hAnsi="仿宋" w:eastAsia="仿宋"/>
          <w:kern w:val="2"/>
          <w:sz w:val="30"/>
          <w:szCs w:val="30"/>
        </w:rPr>
        <w:t>年</w:t>
      </w:r>
      <w:r>
        <w:rPr>
          <w:rFonts w:hint="eastAsia" w:ascii="仿宋" w:hAnsi="仿宋" w:eastAsia="仿宋"/>
          <w:kern w:val="2"/>
          <w:sz w:val="30"/>
          <w:szCs w:val="30"/>
          <w:u w:val="single"/>
        </w:rPr>
        <w:t xml:space="preserve"> </w:t>
      </w:r>
      <w:r>
        <w:rPr>
          <w:rFonts w:ascii="仿宋" w:hAnsi="仿宋" w:eastAsia="仿宋"/>
          <w:kern w:val="2"/>
          <w:sz w:val="30"/>
          <w:szCs w:val="30"/>
          <w:u w:val="single"/>
        </w:rPr>
        <w:t xml:space="preserve">   </w:t>
      </w:r>
      <w:r>
        <w:rPr>
          <w:rFonts w:hint="eastAsia" w:ascii="仿宋" w:hAnsi="仿宋" w:eastAsia="仿宋"/>
          <w:kern w:val="2"/>
          <w:sz w:val="30"/>
          <w:szCs w:val="30"/>
          <w:u w:val="single"/>
        </w:rPr>
        <w:t xml:space="preserve"> </w:t>
      </w:r>
      <w:r>
        <w:rPr>
          <w:rFonts w:ascii="仿宋" w:hAnsi="仿宋" w:eastAsia="仿宋"/>
          <w:kern w:val="2"/>
          <w:sz w:val="30"/>
          <w:szCs w:val="30"/>
        </w:rPr>
        <w:t>月</w:t>
      </w:r>
      <w:r>
        <w:rPr>
          <w:rFonts w:hint="eastAsia" w:ascii="仿宋" w:hAnsi="仿宋" w:eastAsia="仿宋"/>
          <w:kern w:val="2"/>
          <w:sz w:val="30"/>
          <w:szCs w:val="30"/>
          <w:u w:val="single"/>
        </w:rPr>
        <w:t xml:space="preserve"> </w:t>
      </w:r>
      <w:r>
        <w:rPr>
          <w:rFonts w:ascii="仿宋" w:hAnsi="仿宋" w:eastAsia="仿宋"/>
          <w:kern w:val="2"/>
          <w:sz w:val="30"/>
          <w:szCs w:val="30"/>
          <w:u w:val="single"/>
        </w:rPr>
        <w:t xml:space="preserve">   </w:t>
      </w:r>
      <w:r>
        <w:rPr>
          <w:rFonts w:hint="eastAsia" w:ascii="仿宋" w:hAnsi="仿宋" w:eastAsia="仿宋"/>
          <w:kern w:val="2"/>
          <w:sz w:val="30"/>
          <w:szCs w:val="30"/>
          <w:u w:val="single"/>
        </w:rPr>
        <w:t xml:space="preserve"> </w:t>
      </w:r>
      <w:r>
        <w:rPr>
          <w:rFonts w:ascii="仿宋" w:hAnsi="仿宋" w:eastAsia="仿宋"/>
          <w:kern w:val="2"/>
          <w:sz w:val="30"/>
          <w:szCs w:val="30"/>
        </w:rPr>
        <w:t>日前将</w:t>
      </w:r>
      <w:r>
        <w:rPr>
          <w:rFonts w:hint="eastAsia" w:ascii="仿宋" w:hAnsi="仿宋" w:eastAsia="仿宋"/>
          <w:kern w:val="2"/>
          <w:sz w:val="30"/>
          <w:szCs w:val="30"/>
        </w:rPr>
        <w:t>流转的</w:t>
      </w:r>
      <w:r>
        <w:rPr>
          <w:rFonts w:ascii="仿宋" w:hAnsi="仿宋" w:eastAsia="仿宋"/>
          <w:kern w:val="2"/>
          <w:sz w:val="30"/>
          <w:szCs w:val="30"/>
        </w:rPr>
        <w:t>宅基地交付乙方使用。乙方应于</w:t>
      </w:r>
      <w:r>
        <w:rPr>
          <w:rFonts w:hint="eastAsia" w:ascii="仿宋" w:hAnsi="仿宋" w:eastAsia="仿宋"/>
          <w:kern w:val="2"/>
          <w:sz w:val="30"/>
          <w:szCs w:val="30"/>
          <w:u w:val="single"/>
        </w:rPr>
        <w:t xml:space="preserve"> </w:t>
      </w:r>
      <w:r>
        <w:rPr>
          <w:rFonts w:ascii="仿宋" w:hAnsi="仿宋" w:eastAsia="仿宋"/>
          <w:kern w:val="2"/>
          <w:sz w:val="30"/>
          <w:szCs w:val="30"/>
          <w:u w:val="single"/>
        </w:rPr>
        <w:t xml:space="preserve">   </w:t>
      </w:r>
      <w:r>
        <w:rPr>
          <w:rFonts w:hint="eastAsia" w:ascii="仿宋" w:hAnsi="仿宋" w:eastAsia="仿宋"/>
          <w:kern w:val="2"/>
          <w:sz w:val="30"/>
          <w:szCs w:val="30"/>
          <w:u w:val="single"/>
        </w:rPr>
        <w:t xml:space="preserve"> </w:t>
      </w:r>
      <w:r>
        <w:rPr>
          <w:rFonts w:ascii="仿宋" w:hAnsi="仿宋" w:eastAsia="仿宋"/>
          <w:kern w:val="2"/>
          <w:sz w:val="30"/>
          <w:szCs w:val="30"/>
        </w:rPr>
        <w:t>年</w:t>
      </w:r>
      <w:r>
        <w:rPr>
          <w:rFonts w:hint="eastAsia" w:ascii="仿宋" w:hAnsi="仿宋" w:eastAsia="仿宋"/>
          <w:kern w:val="2"/>
          <w:sz w:val="30"/>
          <w:szCs w:val="30"/>
          <w:u w:val="single"/>
        </w:rPr>
        <w:t xml:space="preserve"> </w:t>
      </w:r>
      <w:r>
        <w:rPr>
          <w:rFonts w:ascii="仿宋" w:hAnsi="仿宋" w:eastAsia="仿宋"/>
          <w:kern w:val="2"/>
          <w:sz w:val="30"/>
          <w:szCs w:val="30"/>
          <w:u w:val="single"/>
        </w:rPr>
        <w:t xml:space="preserve">   </w:t>
      </w:r>
      <w:r>
        <w:rPr>
          <w:rFonts w:hint="eastAsia" w:ascii="仿宋" w:hAnsi="仿宋" w:eastAsia="仿宋"/>
          <w:kern w:val="2"/>
          <w:sz w:val="30"/>
          <w:szCs w:val="30"/>
          <w:u w:val="single"/>
        </w:rPr>
        <w:t xml:space="preserve"> </w:t>
      </w:r>
      <w:r>
        <w:rPr>
          <w:rFonts w:ascii="仿宋" w:hAnsi="仿宋" w:eastAsia="仿宋"/>
          <w:kern w:val="2"/>
          <w:sz w:val="30"/>
          <w:szCs w:val="30"/>
        </w:rPr>
        <w:t>月</w:t>
      </w:r>
      <w:r>
        <w:rPr>
          <w:rFonts w:hint="eastAsia" w:ascii="仿宋" w:hAnsi="仿宋" w:eastAsia="仿宋"/>
          <w:kern w:val="2"/>
          <w:sz w:val="30"/>
          <w:szCs w:val="30"/>
          <w:u w:val="single"/>
        </w:rPr>
        <w:t xml:space="preserve"> </w:t>
      </w:r>
      <w:r>
        <w:rPr>
          <w:rFonts w:ascii="仿宋" w:hAnsi="仿宋" w:eastAsia="仿宋"/>
          <w:kern w:val="2"/>
          <w:sz w:val="30"/>
          <w:szCs w:val="30"/>
          <w:u w:val="single"/>
        </w:rPr>
        <w:t xml:space="preserve">   </w:t>
      </w:r>
      <w:r>
        <w:rPr>
          <w:rFonts w:hint="eastAsia" w:ascii="仿宋" w:hAnsi="仿宋" w:eastAsia="仿宋"/>
          <w:kern w:val="2"/>
          <w:sz w:val="30"/>
          <w:szCs w:val="30"/>
          <w:u w:val="single"/>
        </w:rPr>
        <w:t xml:space="preserve"> </w:t>
      </w:r>
      <w:r>
        <w:rPr>
          <w:rFonts w:ascii="仿宋" w:hAnsi="仿宋" w:eastAsia="仿宋"/>
          <w:kern w:val="2"/>
          <w:sz w:val="30"/>
          <w:szCs w:val="30"/>
        </w:rPr>
        <w:t>日前将</w:t>
      </w:r>
      <w:r>
        <w:rPr>
          <w:rFonts w:hint="eastAsia" w:ascii="仿宋" w:hAnsi="仿宋" w:eastAsia="仿宋"/>
          <w:kern w:val="2"/>
          <w:sz w:val="30"/>
          <w:szCs w:val="30"/>
        </w:rPr>
        <w:t>流转的</w:t>
      </w:r>
      <w:r>
        <w:rPr>
          <w:rFonts w:ascii="仿宋" w:hAnsi="仿宋" w:eastAsia="仿宋"/>
          <w:kern w:val="2"/>
          <w:sz w:val="30"/>
          <w:szCs w:val="30"/>
        </w:rPr>
        <w:t>宅基地使用权交回甲方。</w:t>
      </w:r>
    </w:p>
    <w:p>
      <w:pPr>
        <w:pStyle w:val="6"/>
        <w:widowControl/>
        <w:spacing w:beforeAutospacing="0" w:afterAutospacing="0" w:line="460" w:lineRule="exact"/>
        <w:ind w:firstLine="632"/>
        <w:jc w:val="both"/>
        <w:rPr>
          <w:rFonts w:ascii="宋体" w:hAnsi="宋体" w:cs="宋体"/>
          <w:color w:val="232323"/>
          <w:sz w:val="30"/>
          <w:szCs w:val="30"/>
        </w:rPr>
      </w:pPr>
      <w:r>
        <w:rPr>
          <w:rFonts w:hint="eastAsia" w:ascii="黑体" w:hAnsi="宋体" w:eastAsia="黑体" w:cs="黑体"/>
          <w:color w:val="232323"/>
          <w:sz w:val="30"/>
          <w:szCs w:val="30"/>
          <w:shd w:val="clear" w:color="auto" w:fill="FFFFFF"/>
        </w:rPr>
        <w:t>六、双方权利和义务</w:t>
      </w:r>
    </w:p>
    <w:p>
      <w:pPr>
        <w:pStyle w:val="6"/>
        <w:widowControl/>
        <w:spacing w:beforeAutospacing="0" w:afterAutospacing="0" w:line="460" w:lineRule="exact"/>
        <w:ind w:firstLine="632"/>
        <w:jc w:val="both"/>
        <w:rPr>
          <w:rFonts w:ascii="仿宋" w:hAnsi="仿宋" w:eastAsia="仿宋"/>
          <w:b/>
          <w:kern w:val="2"/>
          <w:sz w:val="30"/>
          <w:szCs w:val="30"/>
        </w:rPr>
      </w:pPr>
      <w:r>
        <w:rPr>
          <w:rFonts w:hint="eastAsia" w:ascii="仿宋" w:hAnsi="仿宋" w:eastAsia="仿宋"/>
          <w:b/>
          <w:kern w:val="2"/>
          <w:sz w:val="30"/>
          <w:szCs w:val="30"/>
        </w:rPr>
        <w:t>（一）甲方权利和义务</w:t>
      </w:r>
    </w:p>
    <w:p>
      <w:pPr>
        <w:pStyle w:val="6"/>
        <w:widowControl/>
        <w:spacing w:beforeAutospacing="0" w:afterAutospacing="0" w:line="460" w:lineRule="exact"/>
        <w:ind w:firstLine="632"/>
        <w:jc w:val="both"/>
        <w:rPr>
          <w:rFonts w:ascii="仿宋" w:hAnsi="仿宋" w:eastAsia="仿宋"/>
          <w:kern w:val="2"/>
          <w:sz w:val="30"/>
          <w:szCs w:val="30"/>
        </w:rPr>
      </w:pPr>
      <w:r>
        <w:rPr>
          <w:rFonts w:hint="eastAsia" w:ascii="仿宋" w:hAnsi="仿宋" w:eastAsia="仿宋"/>
          <w:kern w:val="2"/>
          <w:sz w:val="30"/>
          <w:szCs w:val="30"/>
        </w:rPr>
        <w:t>1. 甲方应履行按时交付及协助乙方按合同行使宅基地使用权，帮助调解乙方和其它农户之间发生的用水、用电、道路、边界及其他方面的纠纷，不得干预乙方正常的生产经营活动。</w:t>
      </w:r>
    </w:p>
    <w:p>
      <w:pPr>
        <w:pStyle w:val="6"/>
        <w:widowControl/>
        <w:spacing w:beforeAutospacing="0" w:afterAutospacing="0" w:line="460" w:lineRule="exact"/>
        <w:ind w:firstLine="632"/>
        <w:jc w:val="both"/>
        <w:rPr>
          <w:rFonts w:ascii="仿宋" w:hAnsi="仿宋" w:eastAsia="仿宋"/>
          <w:kern w:val="2"/>
          <w:sz w:val="30"/>
          <w:szCs w:val="30"/>
        </w:rPr>
      </w:pPr>
      <w:r>
        <w:rPr>
          <w:rFonts w:hint="eastAsia" w:ascii="仿宋" w:hAnsi="仿宋" w:eastAsia="仿宋"/>
          <w:kern w:val="2"/>
          <w:sz w:val="30"/>
          <w:szCs w:val="30"/>
        </w:rPr>
        <w:t>2.甲方要保证其宅基地权属无争议，界址清晰，提供房地一体的宅基地使用权证或宅基地宗地图。</w:t>
      </w:r>
    </w:p>
    <w:p>
      <w:pPr>
        <w:pStyle w:val="6"/>
        <w:widowControl/>
        <w:spacing w:beforeAutospacing="0" w:afterAutospacing="0" w:line="460" w:lineRule="exact"/>
        <w:ind w:firstLine="632"/>
        <w:jc w:val="both"/>
        <w:rPr>
          <w:rFonts w:ascii="仿宋" w:hAnsi="仿宋" w:eastAsia="仿宋"/>
          <w:kern w:val="2"/>
          <w:sz w:val="30"/>
          <w:szCs w:val="30"/>
        </w:rPr>
      </w:pPr>
      <w:r>
        <w:rPr>
          <w:rFonts w:hint="eastAsia" w:ascii="仿宋" w:hAnsi="仿宋" w:eastAsia="仿宋"/>
          <w:kern w:val="2"/>
          <w:sz w:val="30"/>
          <w:szCs w:val="30"/>
        </w:rPr>
        <w:t>3.</w:t>
      </w:r>
      <w:r>
        <w:rPr>
          <w:rFonts w:ascii="仿宋" w:hAnsi="仿宋" w:eastAsia="仿宋"/>
          <w:kern w:val="2"/>
          <w:sz w:val="30"/>
          <w:szCs w:val="30"/>
        </w:rPr>
        <w:t>甲方</w:t>
      </w:r>
      <w:r>
        <w:rPr>
          <w:rFonts w:hint="eastAsia" w:ascii="仿宋" w:hAnsi="仿宋" w:eastAsia="仿宋"/>
          <w:kern w:val="2"/>
          <w:sz w:val="30"/>
          <w:szCs w:val="30"/>
        </w:rPr>
        <w:t>有权监督乙方使用宅基地的情况，并要求乙方按约定履行合同义务。</w:t>
      </w:r>
    </w:p>
    <w:p>
      <w:pPr>
        <w:pStyle w:val="6"/>
        <w:widowControl/>
        <w:spacing w:beforeAutospacing="0" w:afterAutospacing="0" w:line="460" w:lineRule="exact"/>
        <w:ind w:firstLine="632"/>
        <w:jc w:val="both"/>
        <w:rPr>
          <w:rFonts w:ascii="仿宋" w:hAnsi="仿宋" w:eastAsia="仿宋"/>
          <w:kern w:val="2"/>
          <w:sz w:val="30"/>
          <w:szCs w:val="30"/>
        </w:rPr>
      </w:pPr>
      <w:r>
        <w:rPr>
          <w:rFonts w:hint="eastAsia" w:ascii="仿宋" w:hAnsi="仿宋" w:eastAsia="仿宋"/>
          <w:kern w:val="2"/>
          <w:sz w:val="30"/>
          <w:szCs w:val="30"/>
        </w:rPr>
        <w:t>4.</w:t>
      </w:r>
      <w:r>
        <w:rPr>
          <w:rFonts w:ascii="仿宋" w:hAnsi="仿宋" w:eastAsia="仿宋"/>
          <w:kern w:val="2"/>
          <w:sz w:val="30"/>
          <w:szCs w:val="30"/>
        </w:rPr>
        <w:t>甲方有权在</w:t>
      </w:r>
      <w:r>
        <w:rPr>
          <w:rFonts w:hint="eastAsia" w:ascii="仿宋" w:hAnsi="仿宋" w:eastAsia="仿宋"/>
          <w:kern w:val="2"/>
          <w:sz w:val="30"/>
          <w:szCs w:val="30"/>
        </w:rPr>
        <w:t>流转</w:t>
      </w:r>
      <w:r>
        <w:rPr>
          <w:rFonts w:ascii="仿宋" w:hAnsi="仿宋" w:eastAsia="仿宋"/>
          <w:kern w:val="2"/>
          <w:sz w:val="30"/>
          <w:szCs w:val="30"/>
        </w:rPr>
        <w:t>期满后收回</w:t>
      </w:r>
      <w:r>
        <w:rPr>
          <w:rFonts w:hint="eastAsia" w:ascii="仿宋" w:hAnsi="仿宋" w:eastAsia="仿宋"/>
          <w:kern w:val="2"/>
          <w:sz w:val="30"/>
          <w:szCs w:val="30"/>
        </w:rPr>
        <w:t>原</w:t>
      </w:r>
      <w:r>
        <w:rPr>
          <w:rFonts w:ascii="仿宋" w:hAnsi="仿宋" w:eastAsia="仿宋"/>
          <w:kern w:val="2"/>
          <w:sz w:val="30"/>
          <w:szCs w:val="30"/>
        </w:rPr>
        <w:t>宅基地使用权</w:t>
      </w:r>
      <w:r>
        <w:rPr>
          <w:rFonts w:hint="eastAsia" w:ascii="仿宋" w:hAnsi="仿宋" w:eastAsia="仿宋"/>
          <w:kern w:val="2"/>
          <w:sz w:val="30"/>
          <w:szCs w:val="30"/>
        </w:rPr>
        <w:t>（含住房、附属用房、庭院等用地）。</w:t>
      </w:r>
    </w:p>
    <w:p>
      <w:pPr>
        <w:pStyle w:val="6"/>
        <w:widowControl/>
        <w:spacing w:beforeAutospacing="0" w:afterAutospacing="0" w:line="460" w:lineRule="exact"/>
        <w:ind w:firstLine="632"/>
        <w:jc w:val="both"/>
        <w:rPr>
          <w:rFonts w:ascii="仿宋" w:hAnsi="仿宋" w:eastAsia="仿宋"/>
          <w:kern w:val="2"/>
          <w:sz w:val="30"/>
          <w:szCs w:val="30"/>
        </w:rPr>
      </w:pPr>
      <w:r>
        <w:rPr>
          <w:rFonts w:hint="eastAsia" w:ascii="仿宋" w:hAnsi="仿宋" w:eastAsia="仿宋"/>
          <w:kern w:val="2"/>
          <w:sz w:val="30"/>
          <w:szCs w:val="30"/>
        </w:rPr>
        <w:t>5.甲方依据本合同规定向乙方收取宅基地使用权流转费用，在合同有效期内，甲方可以根据市场行情调整宅基地使用权流转费用，具体价款以双方协商为准并重新签订流转合同。</w:t>
      </w:r>
    </w:p>
    <w:p>
      <w:pPr>
        <w:pStyle w:val="6"/>
        <w:widowControl/>
        <w:spacing w:beforeAutospacing="0" w:afterAutospacing="0" w:line="460" w:lineRule="exact"/>
        <w:ind w:firstLine="632"/>
        <w:jc w:val="both"/>
        <w:rPr>
          <w:rFonts w:ascii="仿宋" w:hAnsi="仿宋" w:eastAsia="仿宋"/>
          <w:b/>
          <w:kern w:val="2"/>
          <w:sz w:val="30"/>
          <w:szCs w:val="30"/>
        </w:rPr>
      </w:pPr>
      <w:r>
        <w:rPr>
          <w:rFonts w:hint="eastAsia" w:ascii="仿宋" w:hAnsi="仿宋" w:eastAsia="仿宋"/>
          <w:b/>
          <w:kern w:val="2"/>
          <w:sz w:val="30"/>
          <w:szCs w:val="30"/>
        </w:rPr>
        <w:t>（二）乙方权利和义务</w:t>
      </w:r>
    </w:p>
    <w:p>
      <w:pPr>
        <w:pStyle w:val="6"/>
        <w:widowControl/>
        <w:spacing w:beforeAutospacing="0" w:afterAutospacing="0" w:line="460" w:lineRule="exact"/>
        <w:ind w:firstLine="632"/>
        <w:jc w:val="both"/>
        <w:rPr>
          <w:rFonts w:ascii="仿宋" w:hAnsi="仿宋" w:eastAsia="仿宋"/>
          <w:kern w:val="2"/>
          <w:sz w:val="30"/>
          <w:szCs w:val="30"/>
        </w:rPr>
      </w:pPr>
      <w:r>
        <w:rPr>
          <w:rFonts w:hint="eastAsia" w:ascii="仿宋" w:hAnsi="仿宋" w:eastAsia="仿宋"/>
          <w:kern w:val="2"/>
          <w:sz w:val="30"/>
          <w:szCs w:val="30"/>
        </w:rPr>
        <w:t>1.乙方应当在国家法律、法规和政策允许范围内从事生产经营活动，按照合同约定按时足额支付甲方流转费。</w:t>
      </w:r>
    </w:p>
    <w:p>
      <w:pPr>
        <w:pStyle w:val="6"/>
        <w:widowControl/>
        <w:spacing w:beforeAutospacing="0" w:afterAutospacing="0" w:line="460" w:lineRule="exact"/>
        <w:ind w:firstLine="632"/>
        <w:jc w:val="both"/>
        <w:rPr>
          <w:rFonts w:ascii="仿宋" w:hAnsi="仿宋" w:eastAsia="仿宋"/>
          <w:kern w:val="2"/>
          <w:sz w:val="30"/>
          <w:szCs w:val="30"/>
        </w:rPr>
      </w:pPr>
      <w:r>
        <w:rPr>
          <w:rFonts w:hint="eastAsia" w:ascii="仿宋" w:hAnsi="仿宋" w:eastAsia="仿宋"/>
          <w:kern w:val="2"/>
          <w:sz w:val="30"/>
          <w:szCs w:val="30"/>
        </w:rPr>
        <w:t>2.</w:t>
      </w:r>
      <w:r>
        <w:rPr>
          <w:rFonts w:ascii="仿宋" w:hAnsi="仿宋" w:eastAsia="仿宋"/>
          <w:kern w:val="2"/>
          <w:sz w:val="30"/>
          <w:szCs w:val="30"/>
        </w:rPr>
        <w:t>乙方有权要求甲方按合同约定交付宅基地并要求甲方履行其他合同约定义务。</w:t>
      </w:r>
    </w:p>
    <w:p>
      <w:pPr>
        <w:pStyle w:val="6"/>
        <w:widowControl/>
        <w:spacing w:beforeAutospacing="0" w:afterAutospacing="0" w:line="460" w:lineRule="exact"/>
        <w:ind w:firstLine="632"/>
        <w:jc w:val="both"/>
        <w:rPr>
          <w:rFonts w:ascii="仿宋" w:hAnsi="仿宋" w:eastAsia="仿宋"/>
          <w:kern w:val="2"/>
          <w:sz w:val="30"/>
          <w:szCs w:val="30"/>
        </w:rPr>
      </w:pPr>
      <w:r>
        <w:rPr>
          <w:rFonts w:hint="eastAsia" w:ascii="仿宋" w:hAnsi="仿宋" w:eastAsia="仿宋"/>
          <w:kern w:val="2"/>
          <w:sz w:val="30"/>
          <w:szCs w:val="30"/>
        </w:rPr>
        <w:t>3.</w:t>
      </w:r>
      <w:r>
        <w:rPr>
          <w:rFonts w:ascii="仿宋" w:hAnsi="仿宋" w:eastAsia="仿宋"/>
          <w:kern w:val="2"/>
          <w:sz w:val="30"/>
          <w:szCs w:val="30"/>
        </w:rPr>
        <w:t>乙方在不改变宅基地使用权的前提之下，对</w:t>
      </w:r>
      <w:r>
        <w:rPr>
          <w:rFonts w:hint="eastAsia" w:ascii="仿宋" w:hAnsi="仿宋" w:eastAsia="仿宋"/>
          <w:kern w:val="2"/>
          <w:sz w:val="30"/>
          <w:szCs w:val="30"/>
        </w:rPr>
        <w:t>流转</w:t>
      </w:r>
      <w:r>
        <w:rPr>
          <w:rFonts w:ascii="仿宋" w:hAnsi="仿宋" w:eastAsia="仿宋"/>
          <w:kern w:val="2"/>
          <w:sz w:val="30"/>
          <w:szCs w:val="30"/>
        </w:rPr>
        <w:t>的宅基地有生产经营自主权。</w:t>
      </w:r>
    </w:p>
    <w:p>
      <w:pPr>
        <w:pStyle w:val="6"/>
        <w:widowControl/>
        <w:spacing w:beforeAutospacing="0" w:afterAutospacing="0" w:line="460" w:lineRule="exact"/>
        <w:ind w:firstLine="632"/>
        <w:jc w:val="both"/>
        <w:rPr>
          <w:rFonts w:ascii="仿宋" w:hAnsi="仿宋" w:eastAsia="仿宋"/>
          <w:kern w:val="2"/>
          <w:sz w:val="30"/>
          <w:szCs w:val="30"/>
        </w:rPr>
      </w:pPr>
      <w:r>
        <w:rPr>
          <w:rFonts w:hint="eastAsia" w:ascii="仿宋" w:hAnsi="仿宋" w:eastAsia="仿宋"/>
          <w:kern w:val="2"/>
          <w:sz w:val="30"/>
          <w:szCs w:val="30"/>
        </w:rPr>
        <w:t>4.</w:t>
      </w:r>
      <w:r>
        <w:rPr>
          <w:rFonts w:ascii="仿宋" w:hAnsi="仿宋" w:eastAsia="仿宋"/>
          <w:kern w:val="2"/>
          <w:sz w:val="30"/>
          <w:szCs w:val="30"/>
        </w:rPr>
        <w:t>本合同期满时，乙方在同等条件下可优先续约。</w:t>
      </w:r>
    </w:p>
    <w:p>
      <w:pPr>
        <w:pStyle w:val="6"/>
        <w:widowControl/>
        <w:spacing w:beforeAutospacing="0" w:afterAutospacing="0" w:line="460" w:lineRule="exact"/>
        <w:ind w:firstLine="632"/>
        <w:jc w:val="both"/>
        <w:rPr>
          <w:rFonts w:ascii="仿宋" w:hAnsi="仿宋" w:eastAsia="仿宋"/>
          <w:kern w:val="2"/>
          <w:sz w:val="30"/>
          <w:szCs w:val="30"/>
        </w:rPr>
      </w:pPr>
      <w:r>
        <w:rPr>
          <w:rFonts w:hint="eastAsia" w:ascii="仿宋" w:hAnsi="仿宋" w:eastAsia="仿宋"/>
          <w:kern w:val="2"/>
          <w:sz w:val="30"/>
          <w:szCs w:val="30"/>
        </w:rPr>
        <w:t>5. 乙方因合同约定进行生产经营，发展休闲农业、乡村旅游、餐饮民宿、文化体验、创意办公、电子商务等新产业新业态，但其建设规模、范围、工艺、用料等均应事先得到甲方同意后方可施工。禁止以流转名义实施“私人会所”和“别墅”建设。如依法需经有关部门审批，根据规定办理。改建费用由乙方自行承担。</w:t>
      </w:r>
    </w:p>
    <w:p>
      <w:pPr>
        <w:pStyle w:val="6"/>
        <w:widowControl/>
        <w:spacing w:beforeAutospacing="0" w:afterAutospacing="0" w:line="460" w:lineRule="exact"/>
        <w:ind w:firstLine="632"/>
        <w:jc w:val="both"/>
        <w:rPr>
          <w:rFonts w:ascii="仿宋" w:hAnsi="仿宋" w:eastAsia="仿宋"/>
          <w:kern w:val="2"/>
          <w:sz w:val="30"/>
          <w:szCs w:val="30"/>
        </w:rPr>
      </w:pPr>
      <w:r>
        <w:rPr>
          <w:rFonts w:hint="eastAsia" w:ascii="仿宋" w:hAnsi="仿宋" w:eastAsia="仿宋"/>
          <w:kern w:val="2"/>
          <w:sz w:val="30"/>
          <w:szCs w:val="30"/>
        </w:rPr>
        <w:t>6.</w:t>
      </w:r>
      <w:r>
        <w:rPr>
          <w:rFonts w:ascii="仿宋" w:hAnsi="仿宋" w:eastAsia="仿宋"/>
          <w:kern w:val="2"/>
          <w:sz w:val="30"/>
          <w:szCs w:val="30"/>
        </w:rPr>
        <w:t>本合同终止，原土地上新建附着构筑物或建筑物，双方协商同意按下列第</w:t>
      </w:r>
      <w:r>
        <w:rPr>
          <w:rFonts w:hint="eastAsia" w:ascii="仿宋" w:hAnsi="仿宋" w:eastAsia="仿宋"/>
          <w:kern w:val="2"/>
          <w:sz w:val="30"/>
          <w:szCs w:val="30"/>
          <w:u w:val="single"/>
        </w:rPr>
        <w:t xml:space="preserve"> </w:t>
      </w:r>
      <w:r>
        <w:rPr>
          <w:rFonts w:ascii="仿宋" w:hAnsi="仿宋" w:eastAsia="仿宋"/>
          <w:kern w:val="2"/>
          <w:sz w:val="30"/>
          <w:szCs w:val="30"/>
          <w:u w:val="single"/>
        </w:rPr>
        <w:t xml:space="preserve">   </w:t>
      </w:r>
      <w:r>
        <w:rPr>
          <w:rFonts w:hint="eastAsia" w:ascii="仿宋" w:hAnsi="仿宋" w:eastAsia="仿宋"/>
          <w:kern w:val="2"/>
          <w:sz w:val="30"/>
          <w:szCs w:val="30"/>
          <w:u w:val="single"/>
        </w:rPr>
        <w:t xml:space="preserve"> </w:t>
      </w:r>
      <w:r>
        <w:rPr>
          <w:rFonts w:ascii="仿宋" w:hAnsi="仿宋" w:eastAsia="仿宋"/>
          <w:kern w:val="2"/>
          <w:sz w:val="30"/>
          <w:szCs w:val="30"/>
        </w:rPr>
        <w:t>种方式处理。</w:t>
      </w:r>
    </w:p>
    <w:p>
      <w:pPr>
        <w:pStyle w:val="6"/>
        <w:widowControl/>
        <w:spacing w:beforeAutospacing="0" w:afterAutospacing="0" w:line="460" w:lineRule="exact"/>
        <w:ind w:firstLine="632"/>
        <w:jc w:val="both"/>
        <w:rPr>
          <w:rFonts w:ascii="仿宋" w:hAnsi="仿宋" w:eastAsia="仿宋"/>
          <w:kern w:val="2"/>
          <w:sz w:val="30"/>
          <w:szCs w:val="30"/>
        </w:rPr>
      </w:pPr>
      <w:r>
        <w:rPr>
          <w:rFonts w:ascii="仿宋" w:hAnsi="仿宋" w:eastAsia="仿宋"/>
          <w:kern w:val="2"/>
          <w:sz w:val="30"/>
          <w:szCs w:val="30"/>
        </w:rPr>
        <w:t>（1）归甲方所有，甲方不作补偿; </w:t>
      </w:r>
    </w:p>
    <w:p>
      <w:pPr>
        <w:pStyle w:val="6"/>
        <w:widowControl/>
        <w:spacing w:beforeAutospacing="0" w:afterAutospacing="0" w:line="460" w:lineRule="exact"/>
        <w:ind w:firstLine="632"/>
        <w:jc w:val="both"/>
        <w:rPr>
          <w:rFonts w:ascii="仿宋" w:hAnsi="仿宋" w:eastAsia="仿宋"/>
          <w:kern w:val="2"/>
          <w:sz w:val="30"/>
          <w:szCs w:val="30"/>
        </w:rPr>
      </w:pPr>
      <w:r>
        <w:rPr>
          <w:rFonts w:ascii="仿宋" w:hAnsi="仿宋" w:eastAsia="仿宋"/>
          <w:kern w:val="2"/>
          <w:sz w:val="30"/>
          <w:szCs w:val="30"/>
        </w:rPr>
        <w:t>（2）归甲方所有，甲方合理补偿乙方</w:t>
      </w:r>
      <w:r>
        <w:rPr>
          <w:rFonts w:hint="eastAsia" w:ascii="仿宋" w:hAnsi="仿宋" w:eastAsia="仿宋"/>
          <w:kern w:val="2"/>
          <w:sz w:val="30"/>
          <w:szCs w:val="30"/>
          <w:u w:val="single"/>
        </w:rPr>
        <w:t xml:space="preserve"> </w:t>
      </w:r>
      <w:r>
        <w:rPr>
          <w:rFonts w:ascii="仿宋" w:hAnsi="仿宋" w:eastAsia="仿宋"/>
          <w:kern w:val="2"/>
          <w:sz w:val="30"/>
          <w:szCs w:val="30"/>
          <w:u w:val="single"/>
        </w:rPr>
        <w:t xml:space="preserve">   </w:t>
      </w:r>
      <w:r>
        <w:rPr>
          <w:rFonts w:hint="eastAsia" w:ascii="仿宋" w:hAnsi="仿宋" w:eastAsia="仿宋"/>
          <w:kern w:val="2"/>
          <w:sz w:val="30"/>
          <w:szCs w:val="30"/>
          <w:u w:val="single"/>
        </w:rPr>
        <w:t xml:space="preserve"> </w:t>
      </w:r>
      <w:r>
        <w:rPr>
          <w:rFonts w:ascii="仿宋" w:hAnsi="仿宋" w:eastAsia="仿宋"/>
          <w:kern w:val="2"/>
          <w:sz w:val="30"/>
          <w:szCs w:val="30"/>
        </w:rPr>
        <w:t>元;  </w:t>
      </w:r>
    </w:p>
    <w:p>
      <w:pPr>
        <w:pStyle w:val="6"/>
        <w:widowControl/>
        <w:spacing w:beforeAutospacing="0" w:afterAutospacing="0" w:line="460" w:lineRule="exact"/>
        <w:ind w:firstLine="632"/>
        <w:jc w:val="both"/>
        <w:rPr>
          <w:rFonts w:ascii="仿宋" w:hAnsi="仿宋" w:eastAsia="仿宋"/>
          <w:kern w:val="2"/>
          <w:sz w:val="30"/>
          <w:szCs w:val="30"/>
        </w:rPr>
      </w:pPr>
      <w:r>
        <w:rPr>
          <w:rFonts w:ascii="仿宋" w:hAnsi="仿宋" w:eastAsia="仿宋"/>
          <w:kern w:val="2"/>
          <w:sz w:val="30"/>
          <w:szCs w:val="30"/>
        </w:rPr>
        <w:t>（3）由乙方按时拆除，恢复原貌，甲方不作补偿。</w:t>
      </w:r>
    </w:p>
    <w:p>
      <w:pPr>
        <w:pStyle w:val="6"/>
        <w:widowControl/>
        <w:spacing w:beforeAutospacing="0" w:afterAutospacing="0" w:line="460" w:lineRule="exact"/>
        <w:ind w:firstLine="632"/>
        <w:jc w:val="both"/>
        <w:rPr>
          <w:rFonts w:ascii="宋体" w:hAnsi="宋体" w:cs="宋体"/>
          <w:color w:val="232323"/>
          <w:sz w:val="30"/>
          <w:szCs w:val="30"/>
        </w:rPr>
      </w:pPr>
      <w:r>
        <w:rPr>
          <w:rFonts w:hint="eastAsia" w:ascii="黑体" w:hAnsi="宋体" w:eastAsia="黑体" w:cs="黑体"/>
          <w:color w:val="232323"/>
          <w:sz w:val="30"/>
          <w:szCs w:val="30"/>
          <w:shd w:val="clear" w:color="auto" w:fill="FFFFFF"/>
        </w:rPr>
        <w:t>七、合同的变更或解除</w:t>
      </w:r>
    </w:p>
    <w:p>
      <w:pPr>
        <w:pStyle w:val="6"/>
        <w:widowControl/>
        <w:spacing w:beforeAutospacing="0" w:afterAutospacing="0" w:line="460" w:lineRule="exact"/>
        <w:ind w:firstLine="632"/>
        <w:jc w:val="both"/>
        <w:rPr>
          <w:rFonts w:ascii="宋体" w:hAnsi="宋体" w:cs="宋体"/>
          <w:color w:val="232323"/>
        </w:rPr>
      </w:pPr>
      <w:r>
        <w:rPr>
          <w:rFonts w:ascii="仿宋" w:hAnsi="仿宋" w:eastAsia="仿宋"/>
          <w:kern w:val="2"/>
          <w:sz w:val="30"/>
          <w:szCs w:val="30"/>
        </w:rPr>
        <w:t>1、</w:t>
      </w:r>
      <w:r>
        <w:rPr>
          <w:rFonts w:ascii="仿宋_GB2312" w:hAnsi="宋体" w:eastAsia="仿宋_GB2312" w:cs="仿宋_GB2312"/>
          <w:color w:val="232323"/>
          <w:sz w:val="32"/>
          <w:szCs w:val="32"/>
          <w:shd w:val="clear" w:color="auto" w:fill="FFFFFF"/>
        </w:rPr>
        <w:t>如遇国家征收、征用该宅基地，流转合同自动解除，双方互不承担违约责任。流转费用按实际使用时间计算，多退少补。流转期内被征用宅基地、地上附着物等补偿款</w:t>
      </w:r>
      <w:r>
        <w:rPr>
          <w:rFonts w:hint="eastAsia" w:ascii="仿宋_GB2312" w:hAnsi="宋体" w:eastAsia="仿宋_GB2312" w:cs="仿宋_GB2312"/>
          <w:color w:val="232323"/>
          <w:sz w:val="32"/>
          <w:szCs w:val="32"/>
          <w:shd w:val="clear" w:color="auto" w:fill="FFFFFF"/>
        </w:rPr>
        <w:t>由双方协商</w:t>
      </w:r>
      <w:r>
        <w:rPr>
          <w:rFonts w:ascii="仿宋_GB2312" w:hAnsi="宋体" w:eastAsia="仿宋_GB2312" w:cs="仿宋_GB2312"/>
          <w:color w:val="232323"/>
          <w:sz w:val="32"/>
          <w:szCs w:val="32"/>
          <w:shd w:val="clear" w:color="auto" w:fill="FFFFFF"/>
        </w:rPr>
        <w:t>处理。</w:t>
      </w:r>
    </w:p>
    <w:p>
      <w:pPr>
        <w:pStyle w:val="6"/>
        <w:widowControl/>
        <w:spacing w:beforeAutospacing="0" w:afterAutospacing="0" w:line="460" w:lineRule="exact"/>
        <w:ind w:firstLine="632"/>
        <w:jc w:val="both"/>
        <w:rPr>
          <w:rFonts w:ascii="宋体" w:hAnsi="宋体" w:cs="宋体"/>
          <w:color w:val="232323"/>
        </w:rPr>
      </w:pPr>
      <w:r>
        <w:rPr>
          <w:rFonts w:ascii="仿宋" w:hAnsi="仿宋" w:eastAsia="仿宋"/>
          <w:kern w:val="2"/>
          <w:sz w:val="30"/>
          <w:szCs w:val="30"/>
        </w:rPr>
        <w:t>2、</w:t>
      </w:r>
      <w:r>
        <w:rPr>
          <w:rFonts w:ascii="仿宋_GB2312" w:hAnsi="宋体" w:eastAsia="仿宋_GB2312" w:cs="仿宋_GB2312"/>
          <w:color w:val="232323"/>
          <w:sz w:val="32"/>
          <w:szCs w:val="32"/>
          <w:shd w:val="clear" w:color="auto" w:fill="FFFFFF"/>
        </w:rPr>
        <w:t>乙方在流转期限内将流转合同约定其享有的部分或全部权利转让给第三者，需经甲方和村集体经济组织（村委会）同意，并签订书面补充协议。</w:t>
      </w:r>
    </w:p>
    <w:p>
      <w:pPr>
        <w:pStyle w:val="6"/>
        <w:widowControl/>
        <w:spacing w:beforeAutospacing="0" w:afterAutospacing="0" w:line="460" w:lineRule="exact"/>
        <w:ind w:firstLine="632"/>
        <w:jc w:val="both"/>
        <w:rPr>
          <w:rFonts w:ascii="仿宋" w:hAnsi="仿宋" w:eastAsia="仿宋"/>
          <w:kern w:val="2"/>
          <w:sz w:val="30"/>
          <w:szCs w:val="30"/>
        </w:rPr>
      </w:pPr>
      <w:r>
        <w:rPr>
          <w:rFonts w:ascii="仿宋" w:hAnsi="仿宋" w:eastAsia="仿宋"/>
          <w:kern w:val="2"/>
          <w:sz w:val="30"/>
          <w:szCs w:val="30"/>
        </w:rPr>
        <w:t>3、</w:t>
      </w:r>
      <w:r>
        <w:rPr>
          <w:rFonts w:hint="eastAsia" w:ascii="仿宋" w:hAnsi="仿宋" w:eastAsia="仿宋"/>
          <w:kern w:val="2"/>
          <w:sz w:val="30"/>
          <w:szCs w:val="30"/>
        </w:rPr>
        <w:t>甲乙双方中任何一方要求终止合同，须提前 1 个月通知另一方。</w:t>
      </w:r>
    </w:p>
    <w:p>
      <w:pPr>
        <w:pStyle w:val="6"/>
        <w:widowControl/>
        <w:spacing w:beforeAutospacing="0" w:afterAutospacing="0" w:line="460" w:lineRule="exact"/>
        <w:ind w:firstLine="632"/>
        <w:jc w:val="both"/>
        <w:rPr>
          <w:rFonts w:ascii="仿宋" w:hAnsi="仿宋" w:eastAsia="仿宋"/>
          <w:kern w:val="2"/>
          <w:sz w:val="30"/>
          <w:szCs w:val="30"/>
        </w:rPr>
      </w:pPr>
      <w:r>
        <w:rPr>
          <w:rFonts w:ascii="仿宋" w:hAnsi="仿宋" w:eastAsia="仿宋"/>
          <w:kern w:val="2"/>
          <w:sz w:val="30"/>
          <w:szCs w:val="30"/>
        </w:rPr>
        <w:t>4、乙方违反合同约定</w:t>
      </w:r>
      <w:r>
        <w:rPr>
          <w:rFonts w:hint="eastAsia" w:ascii="仿宋" w:hAnsi="仿宋" w:eastAsia="仿宋"/>
          <w:kern w:val="2"/>
          <w:sz w:val="30"/>
          <w:szCs w:val="30"/>
        </w:rPr>
        <w:t>的</w:t>
      </w:r>
      <w:r>
        <w:rPr>
          <w:rFonts w:ascii="仿宋" w:hAnsi="仿宋" w:eastAsia="仿宋"/>
          <w:kern w:val="2"/>
          <w:sz w:val="30"/>
          <w:szCs w:val="30"/>
        </w:rPr>
        <w:t>，甲方有权终止合同。</w:t>
      </w:r>
    </w:p>
    <w:p>
      <w:pPr>
        <w:pStyle w:val="6"/>
        <w:widowControl/>
        <w:spacing w:beforeAutospacing="0" w:afterAutospacing="0" w:line="460" w:lineRule="exact"/>
        <w:ind w:firstLine="632"/>
        <w:jc w:val="both"/>
        <w:rPr>
          <w:rFonts w:ascii="仿宋" w:hAnsi="仿宋" w:eastAsia="仿宋"/>
          <w:kern w:val="2"/>
          <w:sz w:val="30"/>
          <w:szCs w:val="30"/>
        </w:rPr>
      </w:pPr>
      <w:r>
        <w:rPr>
          <w:rFonts w:ascii="仿宋" w:hAnsi="仿宋" w:eastAsia="仿宋"/>
          <w:kern w:val="2"/>
          <w:sz w:val="30"/>
          <w:szCs w:val="30"/>
        </w:rPr>
        <w:t>5、因不可抗力导致合同无法履行的，</w:t>
      </w:r>
      <w:r>
        <w:rPr>
          <w:rFonts w:hint="eastAsia" w:ascii="仿宋" w:hAnsi="仿宋" w:eastAsia="仿宋"/>
          <w:kern w:val="2"/>
          <w:sz w:val="30"/>
          <w:szCs w:val="30"/>
        </w:rPr>
        <w:t>本</w:t>
      </w:r>
      <w:r>
        <w:rPr>
          <w:rFonts w:ascii="仿宋" w:hAnsi="仿宋" w:eastAsia="仿宋"/>
          <w:kern w:val="2"/>
          <w:sz w:val="30"/>
          <w:szCs w:val="30"/>
        </w:rPr>
        <w:t>合同自动解除，甲乙双方互不承担责任。</w:t>
      </w:r>
      <w:r>
        <w:rPr>
          <w:rFonts w:hint="eastAsia" w:ascii="仿宋" w:hAnsi="仿宋" w:eastAsia="仿宋"/>
          <w:kern w:val="2"/>
          <w:sz w:val="30"/>
          <w:szCs w:val="30"/>
        </w:rPr>
        <w:t>流转</w:t>
      </w:r>
      <w:r>
        <w:rPr>
          <w:rFonts w:ascii="仿宋" w:hAnsi="仿宋" w:eastAsia="仿宋"/>
          <w:kern w:val="2"/>
          <w:sz w:val="30"/>
          <w:szCs w:val="30"/>
        </w:rPr>
        <w:t>费用按实际使用时间计算，多退少补。</w:t>
      </w:r>
    </w:p>
    <w:p>
      <w:pPr>
        <w:pStyle w:val="6"/>
        <w:widowControl/>
        <w:spacing w:beforeAutospacing="0" w:afterAutospacing="0" w:line="460" w:lineRule="exact"/>
        <w:ind w:firstLine="632"/>
        <w:jc w:val="both"/>
        <w:rPr>
          <w:rFonts w:ascii="宋体" w:hAnsi="宋体" w:cs="宋体"/>
          <w:color w:val="232323"/>
          <w:sz w:val="30"/>
          <w:szCs w:val="30"/>
        </w:rPr>
      </w:pPr>
      <w:r>
        <w:rPr>
          <w:rFonts w:hint="eastAsia" w:ascii="黑体" w:hAnsi="宋体" w:eastAsia="黑体" w:cs="黑体"/>
          <w:color w:val="232323"/>
          <w:sz w:val="30"/>
          <w:szCs w:val="30"/>
          <w:shd w:val="clear" w:color="auto" w:fill="FFFFFF"/>
        </w:rPr>
        <w:t>八、违约责任</w:t>
      </w:r>
    </w:p>
    <w:p>
      <w:pPr>
        <w:pStyle w:val="6"/>
        <w:widowControl/>
        <w:spacing w:beforeAutospacing="0" w:afterAutospacing="0" w:line="460" w:lineRule="exact"/>
        <w:ind w:firstLine="632"/>
        <w:jc w:val="both"/>
        <w:rPr>
          <w:rFonts w:ascii="仿宋" w:hAnsi="仿宋" w:eastAsia="仿宋"/>
          <w:kern w:val="2"/>
          <w:sz w:val="30"/>
          <w:szCs w:val="30"/>
        </w:rPr>
      </w:pPr>
      <w:r>
        <w:rPr>
          <w:rFonts w:ascii="仿宋" w:hAnsi="仿宋" w:eastAsia="仿宋"/>
          <w:kern w:val="2"/>
          <w:sz w:val="30"/>
          <w:szCs w:val="30"/>
        </w:rPr>
        <w:t>1、乙方逾期交付</w:t>
      </w:r>
      <w:r>
        <w:rPr>
          <w:rFonts w:hint="eastAsia" w:ascii="仿宋" w:hAnsi="仿宋" w:eastAsia="仿宋"/>
          <w:kern w:val="2"/>
          <w:sz w:val="30"/>
          <w:szCs w:val="30"/>
        </w:rPr>
        <w:t>流转</w:t>
      </w:r>
      <w:r>
        <w:rPr>
          <w:rFonts w:ascii="仿宋" w:hAnsi="仿宋" w:eastAsia="仿宋"/>
          <w:kern w:val="2"/>
          <w:sz w:val="30"/>
          <w:szCs w:val="30"/>
        </w:rPr>
        <w:t>费用，除仍应补交</w:t>
      </w:r>
      <w:r>
        <w:rPr>
          <w:rFonts w:hint="eastAsia" w:ascii="仿宋" w:hAnsi="仿宋" w:eastAsia="仿宋"/>
          <w:kern w:val="2"/>
          <w:sz w:val="30"/>
          <w:szCs w:val="30"/>
        </w:rPr>
        <w:t>流转</w:t>
      </w:r>
      <w:r>
        <w:rPr>
          <w:rFonts w:ascii="仿宋" w:hAnsi="仿宋" w:eastAsia="仿宋"/>
          <w:kern w:val="2"/>
          <w:sz w:val="30"/>
          <w:szCs w:val="30"/>
        </w:rPr>
        <w:t>费用外，并按年</w:t>
      </w:r>
      <w:r>
        <w:rPr>
          <w:rFonts w:hint="eastAsia" w:ascii="仿宋" w:hAnsi="仿宋" w:eastAsia="仿宋"/>
          <w:kern w:val="2"/>
          <w:sz w:val="30"/>
          <w:szCs w:val="30"/>
        </w:rPr>
        <w:t>流转费用</w:t>
      </w:r>
      <w:r>
        <w:rPr>
          <w:rFonts w:ascii="仿宋" w:hAnsi="仿宋" w:eastAsia="仿宋"/>
          <w:kern w:val="2"/>
          <w:sz w:val="30"/>
          <w:szCs w:val="30"/>
        </w:rPr>
        <w:t>的</w:t>
      </w:r>
      <w:r>
        <w:rPr>
          <w:rFonts w:ascii="仿宋" w:hAnsi="仿宋" w:eastAsia="仿宋"/>
          <w:kern w:val="2"/>
          <w:sz w:val="30"/>
          <w:szCs w:val="30"/>
          <w:u w:val="single"/>
        </w:rPr>
        <w:t>2%</w:t>
      </w:r>
      <w:r>
        <w:rPr>
          <w:rFonts w:ascii="仿宋" w:hAnsi="仿宋" w:eastAsia="仿宋"/>
          <w:kern w:val="2"/>
          <w:sz w:val="30"/>
          <w:szCs w:val="30"/>
        </w:rPr>
        <w:t> ，以天数计算向甲方交付违约金。</w:t>
      </w:r>
    </w:p>
    <w:p>
      <w:pPr>
        <w:pStyle w:val="6"/>
        <w:widowControl/>
        <w:spacing w:beforeAutospacing="0" w:afterAutospacing="0" w:line="460" w:lineRule="exact"/>
        <w:ind w:firstLine="632"/>
        <w:jc w:val="both"/>
        <w:rPr>
          <w:rFonts w:ascii="仿宋" w:hAnsi="仿宋" w:eastAsia="仿宋"/>
          <w:kern w:val="2"/>
          <w:sz w:val="30"/>
          <w:szCs w:val="30"/>
        </w:rPr>
      </w:pPr>
      <w:r>
        <w:rPr>
          <w:rFonts w:ascii="仿宋" w:hAnsi="仿宋" w:eastAsia="仿宋"/>
          <w:kern w:val="2"/>
          <w:sz w:val="30"/>
          <w:szCs w:val="30"/>
        </w:rPr>
        <w:t>2、因一方违约造成对方遭受经济损失的，违约方应赔偿对方相应的经济损失。具体赔偿数额依具体损失情况确定。</w:t>
      </w:r>
    </w:p>
    <w:p>
      <w:pPr>
        <w:pStyle w:val="6"/>
        <w:widowControl/>
        <w:spacing w:beforeAutospacing="0" w:afterAutospacing="0" w:line="460" w:lineRule="exact"/>
        <w:ind w:firstLine="632"/>
        <w:jc w:val="both"/>
        <w:rPr>
          <w:rFonts w:ascii="宋体" w:hAnsi="宋体" w:cs="宋体"/>
          <w:color w:val="232323"/>
          <w:sz w:val="30"/>
          <w:szCs w:val="30"/>
        </w:rPr>
      </w:pPr>
      <w:r>
        <w:rPr>
          <w:rFonts w:hint="eastAsia" w:ascii="黑体" w:hAnsi="宋体" w:eastAsia="黑体" w:cs="黑体"/>
          <w:color w:val="232323"/>
          <w:sz w:val="30"/>
          <w:szCs w:val="30"/>
          <w:shd w:val="clear" w:color="auto" w:fill="FFFFFF"/>
        </w:rPr>
        <w:t>九、争议条款</w:t>
      </w:r>
    </w:p>
    <w:p>
      <w:pPr>
        <w:pStyle w:val="6"/>
        <w:widowControl/>
        <w:spacing w:beforeAutospacing="0" w:afterAutospacing="0" w:line="460" w:lineRule="exact"/>
        <w:ind w:firstLine="632"/>
        <w:jc w:val="both"/>
        <w:rPr>
          <w:rFonts w:ascii="仿宋" w:hAnsi="仿宋" w:eastAsia="仿宋"/>
          <w:kern w:val="2"/>
          <w:sz w:val="30"/>
          <w:szCs w:val="30"/>
        </w:rPr>
      </w:pPr>
      <w:r>
        <w:rPr>
          <w:rFonts w:hint="eastAsia" w:ascii="仿宋" w:hAnsi="仿宋" w:eastAsia="仿宋"/>
          <w:kern w:val="2"/>
          <w:sz w:val="30"/>
          <w:szCs w:val="30"/>
        </w:rPr>
        <w:t>因本合同的订立、生效、履行、变更及终止等发生争议时，甲乙双方可以协商解决，协商不成的，也可以依据合同的约定依法申请调解或向当地人民法院提起诉讼。</w:t>
      </w:r>
    </w:p>
    <w:p>
      <w:pPr>
        <w:pStyle w:val="6"/>
        <w:widowControl/>
        <w:spacing w:beforeAutospacing="0" w:afterAutospacing="0" w:line="460" w:lineRule="exact"/>
        <w:ind w:firstLine="632"/>
        <w:jc w:val="both"/>
        <w:rPr>
          <w:rFonts w:ascii="宋体" w:hAnsi="宋体" w:cs="宋体"/>
          <w:color w:val="232323"/>
          <w:sz w:val="30"/>
          <w:szCs w:val="30"/>
        </w:rPr>
      </w:pPr>
      <w:r>
        <w:rPr>
          <w:rFonts w:hint="eastAsia" w:ascii="黑体" w:hAnsi="宋体" w:eastAsia="黑体" w:cs="黑体"/>
          <w:color w:val="232323"/>
          <w:sz w:val="30"/>
          <w:szCs w:val="30"/>
          <w:shd w:val="clear" w:color="auto" w:fill="FFFFFF"/>
        </w:rPr>
        <w:t>十、生效条件</w:t>
      </w:r>
    </w:p>
    <w:p>
      <w:pPr>
        <w:pStyle w:val="6"/>
        <w:widowControl/>
        <w:spacing w:beforeAutospacing="0" w:afterAutospacing="0" w:line="460" w:lineRule="exact"/>
        <w:ind w:firstLine="632"/>
        <w:jc w:val="both"/>
        <w:rPr>
          <w:rFonts w:ascii="仿宋" w:hAnsi="仿宋" w:eastAsia="仿宋"/>
          <w:kern w:val="2"/>
          <w:sz w:val="30"/>
          <w:szCs w:val="30"/>
        </w:rPr>
      </w:pPr>
      <w:r>
        <w:rPr>
          <w:rFonts w:ascii="仿宋" w:hAnsi="仿宋" w:eastAsia="仿宋"/>
          <w:kern w:val="2"/>
          <w:sz w:val="30"/>
          <w:szCs w:val="30"/>
        </w:rPr>
        <w:t>本合同经甲乙双方签字盖章，并报</w:t>
      </w:r>
      <w:r>
        <w:rPr>
          <w:rFonts w:hint="eastAsia" w:ascii="仿宋" w:hAnsi="仿宋" w:eastAsia="仿宋"/>
          <w:kern w:val="2"/>
          <w:sz w:val="30"/>
          <w:szCs w:val="30"/>
          <w:u w:val="single"/>
        </w:rPr>
        <w:t xml:space="preserve">      </w:t>
      </w:r>
      <w:r>
        <w:rPr>
          <w:rFonts w:hint="eastAsia" w:ascii="仿宋" w:hAnsi="仿宋" w:eastAsia="仿宋"/>
          <w:kern w:val="2"/>
          <w:sz w:val="30"/>
          <w:szCs w:val="30"/>
        </w:rPr>
        <w:t>镇人民政府</w:t>
      </w:r>
      <w:r>
        <w:rPr>
          <w:rFonts w:ascii="仿宋" w:hAnsi="仿宋" w:eastAsia="仿宋"/>
          <w:kern w:val="2"/>
          <w:sz w:val="30"/>
          <w:szCs w:val="30"/>
        </w:rPr>
        <w:t>审核见证后生效。</w:t>
      </w:r>
    </w:p>
    <w:p>
      <w:pPr>
        <w:pStyle w:val="6"/>
        <w:widowControl/>
        <w:spacing w:beforeAutospacing="0" w:afterAutospacing="0" w:line="460" w:lineRule="exact"/>
        <w:ind w:firstLine="632"/>
        <w:jc w:val="both"/>
        <w:rPr>
          <w:rFonts w:ascii="宋体" w:hAnsi="宋体" w:cs="宋体"/>
          <w:color w:val="232323"/>
          <w:sz w:val="30"/>
          <w:szCs w:val="30"/>
        </w:rPr>
      </w:pPr>
      <w:r>
        <w:rPr>
          <w:rFonts w:hint="eastAsia" w:ascii="黑体" w:hAnsi="宋体" w:eastAsia="黑体" w:cs="黑体"/>
          <w:color w:val="232323"/>
          <w:sz w:val="30"/>
          <w:szCs w:val="30"/>
          <w:shd w:val="clear" w:color="auto" w:fill="FFFFFF"/>
        </w:rPr>
        <w:t>十一、其他条款</w:t>
      </w:r>
    </w:p>
    <w:p>
      <w:pPr>
        <w:pStyle w:val="6"/>
        <w:widowControl/>
        <w:spacing w:beforeAutospacing="0" w:afterAutospacing="0" w:line="460" w:lineRule="exact"/>
        <w:ind w:firstLine="632"/>
        <w:jc w:val="both"/>
        <w:rPr>
          <w:rFonts w:ascii="仿宋" w:hAnsi="仿宋" w:eastAsia="仿宋"/>
          <w:kern w:val="2"/>
          <w:sz w:val="30"/>
          <w:szCs w:val="30"/>
        </w:rPr>
      </w:pPr>
      <w:r>
        <w:rPr>
          <w:rFonts w:ascii="仿宋" w:hAnsi="仿宋" w:eastAsia="仿宋"/>
          <w:kern w:val="2"/>
          <w:sz w:val="30"/>
          <w:szCs w:val="30"/>
        </w:rPr>
        <w:t>本合同未尽事宜，可经双方协商一致签定补充协议。补充协议与本合同具有同等效力。</w:t>
      </w:r>
    </w:p>
    <w:p>
      <w:pPr>
        <w:pStyle w:val="6"/>
        <w:widowControl/>
        <w:spacing w:beforeAutospacing="0" w:afterAutospacing="0" w:line="460" w:lineRule="exact"/>
        <w:ind w:firstLine="632"/>
        <w:jc w:val="both"/>
        <w:rPr>
          <w:rFonts w:ascii="仿宋" w:hAnsi="仿宋" w:eastAsia="仿宋"/>
          <w:kern w:val="2"/>
          <w:sz w:val="30"/>
          <w:szCs w:val="30"/>
        </w:rPr>
      </w:pPr>
      <w:r>
        <w:rPr>
          <w:rFonts w:ascii="仿宋" w:hAnsi="仿宋" w:eastAsia="仿宋"/>
          <w:kern w:val="2"/>
          <w:sz w:val="30"/>
          <w:szCs w:val="30"/>
        </w:rPr>
        <w:t>本合同一式</w:t>
      </w:r>
      <w:r>
        <w:rPr>
          <w:rFonts w:hint="eastAsia" w:ascii="仿宋" w:hAnsi="仿宋" w:eastAsia="仿宋"/>
          <w:kern w:val="2"/>
          <w:sz w:val="30"/>
          <w:szCs w:val="30"/>
        </w:rPr>
        <w:t>2</w:t>
      </w:r>
      <w:r>
        <w:rPr>
          <w:rFonts w:ascii="仿宋" w:hAnsi="仿宋" w:eastAsia="仿宋"/>
          <w:kern w:val="2"/>
          <w:sz w:val="30"/>
          <w:szCs w:val="30"/>
        </w:rPr>
        <w:t>份，由甲乙双方各执</w:t>
      </w:r>
      <w:r>
        <w:rPr>
          <w:rFonts w:hint="eastAsia" w:ascii="仿宋" w:hAnsi="仿宋" w:eastAsia="仿宋"/>
          <w:kern w:val="2"/>
          <w:sz w:val="30"/>
          <w:szCs w:val="30"/>
        </w:rPr>
        <w:t>1</w:t>
      </w:r>
      <w:r>
        <w:rPr>
          <w:rFonts w:ascii="仿宋" w:hAnsi="仿宋" w:eastAsia="仿宋"/>
          <w:kern w:val="2"/>
          <w:sz w:val="30"/>
          <w:szCs w:val="30"/>
        </w:rPr>
        <w:t>份，</w:t>
      </w:r>
      <w:r>
        <w:rPr>
          <w:rFonts w:hint="eastAsia" w:ascii="仿宋" w:hAnsi="仿宋" w:eastAsia="仿宋"/>
          <w:kern w:val="2"/>
          <w:sz w:val="30"/>
          <w:szCs w:val="30"/>
        </w:rPr>
        <w:t>并报送</w:t>
      </w:r>
      <w:r>
        <w:rPr>
          <w:rFonts w:hint="eastAsia" w:ascii="仿宋" w:hAnsi="仿宋" w:eastAsia="仿宋"/>
          <w:kern w:val="2"/>
          <w:sz w:val="30"/>
          <w:szCs w:val="30"/>
          <w:u w:val="single"/>
        </w:rPr>
        <w:t xml:space="preserve">     </w:t>
      </w:r>
      <w:r>
        <w:rPr>
          <w:rFonts w:ascii="仿宋" w:hAnsi="仿宋" w:eastAsia="仿宋"/>
          <w:kern w:val="2"/>
          <w:sz w:val="30"/>
          <w:szCs w:val="30"/>
        </w:rPr>
        <w:t>村村集体经济组织</w:t>
      </w:r>
      <w:r>
        <w:rPr>
          <w:rFonts w:ascii="仿宋_GB2312" w:hAnsi="宋体" w:eastAsia="仿宋_GB2312" w:cs="仿宋_GB2312"/>
          <w:color w:val="232323"/>
          <w:sz w:val="32"/>
          <w:szCs w:val="32"/>
          <w:shd w:val="clear" w:color="auto" w:fill="FFFFFF"/>
        </w:rPr>
        <w:t>（村委会）</w:t>
      </w:r>
      <w:r>
        <w:rPr>
          <w:rFonts w:hint="eastAsia" w:ascii="仿宋" w:hAnsi="仿宋" w:eastAsia="仿宋"/>
          <w:kern w:val="2"/>
          <w:sz w:val="30"/>
          <w:szCs w:val="30"/>
        </w:rPr>
        <w:t>、</w:t>
      </w:r>
      <w:r>
        <w:rPr>
          <w:rFonts w:hint="eastAsia" w:ascii="仿宋" w:hAnsi="仿宋" w:eastAsia="仿宋"/>
          <w:kern w:val="2"/>
          <w:sz w:val="30"/>
          <w:szCs w:val="30"/>
          <w:u w:val="single"/>
        </w:rPr>
        <w:t xml:space="preserve">     </w:t>
      </w:r>
      <w:r>
        <w:rPr>
          <w:rFonts w:ascii="仿宋" w:hAnsi="仿宋" w:eastAsia="仿宋"/>
          <w:kern w:val="2"/>
          <w:sz w:val="30"/>
          <w:szCs w:val="30"/>
        </w:rPr>
        <w:t>镇人民政府及县</w:t>
      </w:r>
      <w:r>
        <w:rPr>
          <w:rFonts w:hint="eastAsia" w:ascii="仿宋" w:hAnsi="仿宋" w:eastAsia="仿宋"/>
          <w:kern w:val="2"/>
          <w:sz w:val="30"/>
          <w:szCs w:val="30"/>
        </w:rPr>
        <w:t>宅</w:t>
      </w:r>
      <w:r>
        <w:rPr>
          <w:rFonts w:ascii="仿宋" w:hAnsi="仿宋" w:eastAsia="仿宋"/>
          <w:kern w:val="2"/>
          <w:sz w:val="30"/>
          <w:szCs w:val="30"/>
        </w:rPr>
        <w:t>改办备案。</w:t>
      </w:r>
    </w:p>
    <w:p>
      <w:pPr>
        <w:pStyle w:val="6"/>
        <w:widowControl/>
        <w:spacing w:beforeAutospacing="0" w:afterAutospacing="0" w:line="460" w:lineRule="exact"/>
        <w:ind w:firstLine="632"/>
        <w:jc w:val="both"/>
        <w:rPr>
          <w:rFonts w:ascii="仿宋" w:hAnsi="仿宋" w:eastAsia="仿宋"/>
          <w:kern w:val="2"/>
          <w:sz w:val="30"/>
          <w:szCs w:val="30"/>
        </w:rPr>
      </w:pPr>
      <w:r>
        <w:rPr>
          <w:rFonts w:ascii="仿宋" w:hAnsi="仿宋" w:eastAsia="仿宋"/>
          <w:kern w:val="2"/>
          <w:sz w:val="30"/>
          <w:szCs w:val="30"/>
        </w:rPr>
        <w:t> 甲方</w:t>
      </w:r>
      <w:r>
        <w:rPr>
          <w:rFonts w:hint="eastAsia" w:ascii="仿宋" w:hAnsi="仿宋" w:eastAsia="仿宋"/>
          <w:kern w:val="2"/>
          <w:sz w:val="30"/>
          <w:szCs w:val="30"/>
        </w:rPr>
        <w:t xml:space="preserve">：（签字）         </w:t>
      </w:r>
    </w:p>
    <w:p>
      <w:pPr>
        <w:pStyle w:val="6"/>
        <w:widowControl/>
        <w:spacing w:beforeAutospacing="0" w:afterAutospacing="0" w:line="460" w:lineRule="exact"/>
        <w:ind w:firstLine="900" w:firstLineChars="300"/>
        <w:jc w:val="both"/>
        <w:rPr>
          <w:rFonts w:ascii="仿宋" w:hAnsi="仿宋" w:eastAsia="仿宋"/>
          <w:kern w:val="2"/>
          <w:sz w:val="30"/>
          <w:szCs w:val="30"/>
        </w:rPr>
      </w:pPr>
      <w:r>
        <w:rPr>
          <w:rFonts w:hint="eastAsia" w:ascii="仿宋" w:hAnsi="仿宋" w:eastAsia="仿宋"/>
          <w:kern w:val="2"/>
          <w:sz w:val="30"/>
          <w:szCs w:val="30"/>
        </w:rPr>
        <w:t xml:space="preserve">甲方身份证号：                   </w:t>
      </w:r>
    </w:p>
    <w:p>
      <w:pPr>
        <w:pStyle w:val="6"/>
        <w:widowControl/>
        <w:spacing w:beforeAutospacing="0" w:afterAutospacing="0" w:line="460" w:lineRule="exact"/>
        <w:ind w:firstLine="900" w:firstLineChars="300"/>
        <w:jc w:val="both"/>
        <w:rPr>
          <w:rFonts w:ascii="仿宋" w:hAnsi="仿宋" w:eastAsia="仿宋"/>
          <w:kern w:val="2"/>
          <w:sz w:val="30"/>
          <w:szCs w:val="30"/>
        </w:rPr>
      </w:pPr>
      <w:r>
        <w:rPr>
          <w:rFonts w:hint="eastAsia" w:ascii="仿宋" w:hAnsi="仿宋" w:eastAsia="仿宋"/>
          <w:kern w:val="2"/>
          <w:sz w:val="30"/>
          <w:szCs w:val="30"/>
        </w:rPr>
        <w:t>甲方联系方式：</w:t>
      </w:r>
    </w:p>
    <w:p>
      <w:pPr>
        <w:pStyle w:val="6"/>
        <w:widowControl/>
        <w:spacing w:beforeAutospacing="0" w:afterAutospacing="0" w:line="460" w:lineRule="exact"/>
        <w:ind w:firstLine="900" w:firstLineChars="300"/>
        <w:jc w:val="both"/>
        <w:rPr>
          <w:rFonts w:ascii="仿宋" w:hAnsi="仿宋" w:eastAsia="仿宋"/>
          <w:kern w:val="2"/>
          <w:sz w:val="30"/>
          <w:szCs w:val="30"/>
        </w:rPr>
      </w:pPr>
      <w:r>
        <w:rPr>
          <w:rFonts w:hint="eastAsia" w:ascii="仿宋" w:hAnsi="仿宋" w:eastAsia="仿宋"/>
          <w:kern w:val="2"/>
          <w:sz w:val="30"/>
          <w:szCs w:val="30"/>
        </w:rPr>
        <w:t>乙方法定代表人：（签字）</w:t>
      </w:r>
    </w:p>
    <w:p>
      <w:pPr>
        <w:pStyle w:val="6"/>
        <w:widowControl/>
        <w:spacing w:beforeAutospacing="0" w:afterAutospacing="0" w:line="460" w:lineRule="exact"/>
        <w:ind w:firstLine="900" w:firstLineChars="300"/>
        <w:jc w:val="both"/>
        <w:rPr>
          <w:rFonts w:ascii="仿宋" w:hAnsi="仿宋" w:eastAsia="仿宋"/>
          <w:kern w:val="2"/>
          <w:sz w:val="30"/>
          <w:szCs w:val="30"/>
        </w:rPr>
      </w:pPr>
      <w:r>
        <w:rPr>
          <w:rFonts w:hint="eastAsia" w:ascii="仿宋" w:hAnsi="仿宋" w:eastAsia="仿宋"/>
          <w:kern w:val="2"/>
          <w:sz w:val="30"/>
          <w:szCs w:val="30"/>
        </w:rPr>
        <w:t xml:space="preserve">乙方法定代表人身份证号：                   </w:t>
      </w:r>
    </w:p>
    <w:p>
      <w:pPr>
        <w:pStyle w:val="6"/>
        <w:widowControl/>
        <w:spacing w:beforeAutospacing="0" w:afterAutospacing="0" w:line="460" w:lineRule="exact"/>
        <w:ind w:firstLine="900" w:firstLineChars="300"/>
        <w:jc w:val="both"/>
        <w:rPr>
          <w:rFonts w:ascii="仿宋" w:hAnsi="仿宋" w:eastAsia="仿宋"/>
          <w:kern w:val="2"/>
          <w:sz w:val="30"/>
          <w:szCs w:val="30"/>
        </w:rPr>
      </w:pPr>
      <w:r>
        <w:rPr>
          <w:rFonts w:hint="eastAsia" w:ascii="仿宋" w:hAnsi="仿宋" w:eastAsia="仿宋"/>
          <w:kern w:val="2"/>
          <w:sz w:val="30"/>
          <w:szCs w:val="30"/>
        </w:rPr>
        <w:t>乙方联系方式：</w:t>
      </w:r>
    </w:p>
    <w:p>
      <w:pPr>
        <w:pStyle w:val="6"/>
        <w:widowControl/>
        <w:spacing w:beforeAutospacing="0" w:afterAutospacing="0" w:line="460" w:lineRule="exact"/>
        <w:ind w:firstLine="960" w:firstLineChars="300"/>
        <w:jc w:val="both"/>
        <w:rPr>
          <w:rFonts w:ascii="仿宋" w:hAnsi="仿宋" w:eastAsia="仿宋"/>
          <w:kern w:val="2"/>
          <w:sz w:val="30"/>
          <w:szCs w:val="30"/>
        </w:rPr>
      </w:pPr>
      <w:r>
        <w:rPr>
          <w:rFonts w:ascii="仿宋_GB2312" w:hAnsi="宋体" w:eastAsia="仿宋_GB2312" w:cs="仿宋_GB2312"/>
          <w:color w:val="232323"/>
          <w:sz w:val="32"/>
          <w:szCs w:val="32"/>
          <w:shd w:val="clear" w:color="auto" w:fill="FFFFFF"/>
        </w:rPr>
        <w:t xml:space="preserve">签约日期: </w:t>
      </w:r>
      <w:r>
        <w:rPr>
          <w:rFonts w:hint="eastAsia" w:ascii="仿宋_GB2312" w:hAnsi="宋体" w:eastAsia="仿宋_GB2312" w:cs="仿宋_GB2312"/>
          <w:color w:val="232323"/>
          <w:sz w:val="32"/>
          <w:szCs w:val="32"/>
          <w:shd w:val="clear" w:color="auto" w:fill="FFFFFF"/>
        </w:rPr>
        <w:t xml:space="preserve">     </w:t>
      </w:r>
      <w:r>
        <w:rPr>
          <w:rFonts w:ascii="仿宋_GB2312" w:hAnsi="宋体" w:eastAsia="仿宋_GB2312" w:cs="仿宋_GB2312"/>
          <w:color w:val="232323"/>
          <w:sz w:val="32"/>
          <w:szCs w:val="32"/>
          <w:shd w:val="clear" w:color="auto" w:fill="FFFFFF"/>
        </w:rPr>
        <w:t xml:space="preserve">年 </w:t>
      </w:r>
      <w:r>
        <w:rPr>
          <w:rFonts w:hint="eastAsia" w:ascii="仿宋_GB2312" w:hAnsi="宋体" w:eastAsia="仿宋_GB2312" w:cs="仿宋_GB2312"/>
          <w:color w:val="232323"/>
          <w:sz w:val="32"/>
          <w:szCs w:val="32"/>
          <w:shd w:val="clear" w:color="auto" w:fill="FFFFFF"/>
        </w:rPr>
        <w:t xml:space="preserve">    </w:t>
      </w:r>
      <w:r>
        <w:rPr>
          <w:rFonts w:ascii="仿宋_GB2312" w:hAnsi="宋体" w:eastAsia="仿宋_GB2312" w:cs="仿宋_GB2312"/>
          <w:color w:val="232323"/>
          <w:sz w:val="32"/>
          <w:szCs w:val="32"/>
          <w:shd w:val="clear" w:color="auto" w:fill="FFFFFF"/>
        </w:rPr>
        <w:t xml:space="preserve">月 </w:t>
      </w:r>
      <w:r>
        <w:rPr>
          <w:rFonts w:hint="eastAsia" w:ascii="仿宋_GB2312" w:hAnsi="宋体" w:eastAsia="仿宋_GB2312" w:cs="仿宋_GB2312"/>
          <w:color w:val="232323"/>
          <w:sz w:val="32"/>
          <w:szCs w:val="32"/>
          <w:shd w:val="clear" w:color="auto" w:fill="FFFFFF"/>
        </w:rPr>
        <w:t xml:space="preserve">    </w:t>
      </w:r>
      <w:r>
        <w:rPr>
          <w:rFonts w:ascii="仿宋_GB2312" w:hAnsi="宋体" w:eastAsia="仿宋_GB2312" w:cs="仿宋_GB2312"/>
          <w:color w:val="232323"/>
          <w:sz w:val="32"/>
          <w:szCs w:val="32"/>
          <w:shd w:val="clear" w:color="auto" w:fill="FFFFFF"/>
        </w:rPr>
        <w:t>日</w:t>
      </w:r>
    </w:p>
    <w:p>
      <w:pPr>
        <w:pStyle w:val="6"/>
        <w:widowControl/>
        <w:spacing w:beforeAutospacing="0" w:afterAutospacing="0" w:line="460" w:lineRule="exact"/>
        <w:ind w:firstLine="632"/>
        <w:jc w:val="both"/>
        <w:rPr>
          <w:rFonts w:ascii="仿宋" w:hAnsi="仿宋" w:eastAsia="仿宋"/>
          <w:kern w:val="2"/>
          <w:sz w:val="30"/>
          <w:szCs w:val="30"/>
        </w:rPr>
      </w:pPr>
      <w:r>
        <w:rPr>
          <w:rFonts w:ascii="仿宋" w:hAnsi="仿宋" w:eastAsia="仿宋"/>
          <w:kern w:val="2"/>
          <w:sz w:val="30"/>
          <w:szCs w:val="30"/>
        </w:rPr>
        <w:t>见证单位(签章):</w:t>
      </w:r>
    </w:p>
    <w:p>
      <w:pPr>
        <w:pStyle w:val="6"/>
        <w:widowControl/>
        <w:spacing w:beforeAutospacing="0" w:afterAutospacing="0" w:line="460" w:lineRule="exact"/>
        <w:ind w:firstLine="632"/>
        <w:jc w:val="both"/>
        <w:rPr>
          <w:rFonts w:ascii="仿宋" w:hAnsi="仿宋" w:eastAsia="仿宋"/>
          <w:kern w:val="2"/>
          <w:sz w:val="30"/>
          <w:szCs w:val="30"/>
        </w:rPr>
      </w:pPr>
      <w:r>
        <w:rPr>
          <w:rFonts w:ascii="仿宋" w:hAnsi="仿宋" w:eastAsia="仿宋"/>
          <w:kern w:val="2"/>
          <w:sz w:val="30"/>
          <w:szCs w:val="30"/>
        </w:rPr>
        <w:t> 见证日期:    年     月     日</w:t>
      </w:r>
    </w:p>
    <w:p>
      <w:pPr>
        <w:pStyle w:val="2"/>
        <w:spacing w:line="500" w:lineRule="exact"/>
        <w:ind w:firstLine="560" w:firstLineChars="200"/>
        <w:contextualSpacing/>
        <w:rPr>
          <w:rFonts w:ascii="仿宋" w:hAnsi="仿宋" w:eastAsia="仿宋"/>
          <w:sz w:val="28"/>
          <w:szCs w:val="32"/>
        </w:rPr>
      </w:pPr>
    </w:p>
    <w:p>
      <w:pPr>
        <w:pStyle w:val="2"/>
        <w:spacing w:line="500" w:lineRule="exact"/>
        <w:ind w:firstLine="560" w:firstLineChars="200"/>
        <w:contextualSpacing/>
        <w:rPr>
          <w:rFonts w:ascii="仿宋" w:hAnsi="仿宋" w:eastAsia="仿宋"/>
          <w:sz w:val="28"/>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时尚中黑简体">
    <w:panose1 w:val="01010104010101010101"/>
    <w:charset w:val="86"/>
    <w:family w:val="auto"/>
    <w:pitch w:val="default"/>
    <w:sig w:usb0="800002BF" w:usb1="184F6CF8"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27476204"/>
      <w:docPartObj>
        <w:docPartGallery w:val="autotext"/>
      </w:docPartObj>
    </w:sdtPr>
    <w:sdtContent>
      <w:p>
        <w:pPr>
          <w:pStyle w:val="4"/>
          <w:jc w:val="center"/>
        </w:pPr>
        <w:r>
          <w:fldChar w:fldCharType="begin"/>
        </w:r>
        <w:r>
          <w:instrText xml:space="preserve"> PAGE   \* MERGEFORMAT </w:instrText>
        </w:r>
        <w:r>
          <w:fldChar w:fldCharType="separate"/>
        </w:r>
        <w:r>
          <w:rPr>
            <w:lang w:val="zh-CN"/>
          </w:rPr>
          <w:t>8</w:t>
        </w:r>
        <w:r>
          <w:rPr>
            <w:lang w:val="zh-CN"/>
          </w:rP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01ABBD"/>
    <w:multiLevelType w:val="singleLevel"/>
    <w:tmpl w:val="F401ABBD"/>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BDD"/>
    <w:rsid w:val="0002555A"/>
    <w:rsid w:val="0007282A"/>
    <w:rsid w:val="000B13F5"/>
    <w:rsid w:val="00110456"/>
    <w:rsid w:val="00187CEF"/>
    <w:rsid w:val="001A61B6"/>
    <w:rsid w:val="001D3FE2"/>
    <w:rsid w:val="001F2A42"/>
    <w:rsid w:val="0027519F"/>
    <w:rsid w:val="002811C1"/>
    <w:rsid w:val="00315F83"/>
    <w:rsid w:val="00352985"/>
    <w:rsid w:val="00366407"/>
    <w:rsid w:val="003A5985"/>
    <w:rsid w:val="003C5A32"/>
    <w:rsid w:val="0041020E"/>
    <w:rsid w:val="004430A2"/>
    <w:rsid w:val="0048418B"/>
    <w:rsid w:val="004A1CC7"/>
    <w:rsid w:val="004A5A81"/>
    <w:rsid w:val="004C2939"/>
    <w:rsid w:val="004E550D"/>
    <w:rsid w:val="004F0DEA"/>
    <w:rsid w:val="005A1404"/>
    <w:rsid w:val="00624431"/>
    <w:rsid w:val="00696685"/>
    <w:rsid w:val="006E0665"/>
    <w:rsid w:val="006F0D04"/>
    <w:rsid w:val="007309E3"/>
    <w:rsid w:val="00773C61"/>
    <w:rsid w:val="00794EF1"/>
    <w:rsid w:val="0083241A"/>
    <w:rsid w:val="00837F8D"/>
    <w:rsid w:val="00864FDF"/>
    <w:rsid w:val="008F1F58"/>
    <w:rsid w:val="00925CE8"/>
    <w:rsid w:val="00973C3C"/>
    <w:rsid w:val="009C6C6B"/>
    <w:rsid w:val="00A4475D"/>
    <w:rsid w:val="00A804B4"/>
    <w:rsid w:val="00B21595"/>
    <w:rsid w:val="00B45D15"/>
    <w:rsid w:val="00BD473A"/>
    <w:rsid w:val="00BF7D54"/>
    <w:rsid w:val="00C37D16"/>
    <w:rsid w:val="00C44BDD"/>
    <w:rsid w:val="00C900A9"/>
    <w:rsid w:val="00CD0062"/>
    <w:rsid w:val="00D21C33"/>
    <w:rsid w:val="00D26728"/>
    <w:rsid w:val="00D762A9"/>
    <w:rsid w:val="00D9690C"/>
    <w:rsid w:val="00DA72AB"/>
    <w:rsid w:val="00DC0D66"/>
    <w:rsid w:val="00DC16E3"/>
    <w:rsid w:val="00DC7370"/>
    <w:rsid w:val="00DD1990"/>
    <w:rsid w:val="00DD51C4"/>
    <w:rsid w:val="00DE07C5"/>
    <w:rsid w:val="00DE2E45"/>
    <w:rsid w:val="00E51724"/>
    <w:rsid w:val="00E539C0"/>
    <w:rsid w:val="00EB69B5"/>
    <w:rsid w:val="00EE12B3"/>
    <w:rsid w:val="00F008F1"/>
    <w:rsid w:val="00F438A4"/>
    <w:rsid w:val="00F61EB9"/>
    <w:rsid w:val="012B1920"/>
    <w:rsid w:val="01552FA0"/>
    <w:rsid w:val="015F73CB"/>
    <w:rsid w:val="017D0806"/>
    <w:rsid w:val="01A40D42"/>
    <w:rsid w:val="01E41ECB"/>
    <w:rsid w:val="020521F7"/>
    <w:rsid w:val="022D031B"/>
    <w:rsid w:val="02441737"/>
    <w:rsid w:val="027C61E9"/>
    <w:rsid w:val="041A2C18"/>
    <w:rsid w:val="045141E3"/>
    <w:rsid w:val="047141FB"/>
    <w:rsid w:val="048A36B3"/>
    <w:rsid w:val="04F359D6"/>
    <w:rsid w:val="052F2003"/>
    <w:rsid w:val="05824F28"/>
    <w:rsid w:val="05877B48"/>
    <w:rsid w:val="063232C7"/>
    <w:rsid w:val="070A132F"/>
    <w:rsid w:val="07432F48"/>
    <w:rsid w:val="07E92036"/>
    <w:rsid w:val="083F3854"/>
    <w:rsid w:val="08832A96"/>
    <w:rsid w:val="08B618AB"/>
    <w:rsid w:val="091B2A83"/>
    <w:rsid w:val="09F84518"/>
    <w:rsid w:val="0A384CCD"/>
    <w:rsid w:val="0AB50F4C"/>
    <w:rsid w:val="0AEC37BE"/>
    <w:rsid w:val="0B487FEE"/>
    <w:rsid w:val="0BA37934"/>
    <w:rsid w:val="0BF4286E"/>
    <w:rsid w:val="0BFC13FE"/>
    <w:rsid w:val="0C215508"/>
    <w:rsid w:val="0C84110E"/>
    <w:rsid w:val="0D31779B"/>
    <w:rsid w:val="0D863063"/>
    <w:rsid w:val="0DAF2C75"/>
    <w:rsid w:val="0DC8360B"/>
    <w:rsid w:val="0E271D81"/>
    <w:rsid w:val="0E2D1C47"/>
    <w:rsid w:val="0E53668C"/>
    <w:rsid w:val="0E54098A"/>
    <w:rsid w:val="0E8C743A"/>
    <w:rsid w:val="0F024088"/>
    <w:rsid w:val="0F9977CD"/>
    <w:rsid w:val="0F9E1B29"/>
    <w:rsid w:val="0FD336F2"/>
    <w:rsid w:val="0FD9768C"/>
    <w:rsid w:val="0FF00093"/>
    <w:rsid w:val="10950579"/>
    <w:rsid w:val="10C7389D"/>
    <w:rsid w:val="11056693"/>
    <w:rsid w:val="112737A2"/>
    <w:rsid w:val="114957D4"/>
    <w:rsid w:val="116863CB"/>
    <w:rsid w:val="116D311E"/>
    <w:rsid w:val="116F5FC5"/>
    <w:rsid w:val="11E5711D"/>
    <w:rsid w:val="12384951"/>
    <w:rsid w:val="126C6226"/>
    <w:rsid w:val="12A63D88"/>
    <w:rsid w:val="12B73A72"/>
    <w:rsid w:val="12E228DF"/>
    <w:rsid w:val="12ED6ED7"/>
    <w:rsid w:val="12FE3EEC"/>
    <w:rsid w:val="134341C3"/>
    <w:rsid w:val="13846CB7"/>
    <w:rsid w:val="14602339"/>
    <w:rsid w:val="147B5A4B"/>
    <w:rsid w:val="15955D68"/>
    <w:rsid w:val="15CB57E6"/>
    <w:rsid w:val="163B6016"/>
    <w:rsid w:val="170F465E"/>
    <w:rsid w:val="176936E2"/>
    <w:rsid w:val="17CD7962"/>
    <w:rsid w:val="17DB75E7"/>
    <w:rsid w:val="18517963"/>
    <w:rsid w:val="18675F16"/>
    <w:rsid w:val="18725ACF"/>
    <w:rsid w:val="18E354AF"/>
    <w:rsid w:val="19300143"/>
    <w:rsid w:val="19616166"/>
    <w:rsid w:val="19787370"/>
    <w:rsid w:val="198F4D34"/>
    <w:rsid w:val="19AA526E"/>
    <w:rsid w:val="19EC55E6"/>
    <w:rsid w:val="19ED38F8"/>
    <w:rsid w:val="1A314FAB"/>
    <w:rsid w:val="1A343EFF"/>
    <w:rsid w:val="1B0D4069"/>
    <w:rsid w:val="1B2D2BEB"/>
    <w:rsid w:val="1B2F3235"/>
    <w:rsid w:val="1B7F011B"/>
    <w:rsid w:val="1C3E6509"/>
    <w:rsid w:val="1C932AFD"/>
    <w:rsid w:val="1C964488"/>
    <w:rsid w:val="1CAB6356"/>
    <w:rsid w:val="1CB44298"/>
    <w:rsid w:val="1CE959A9"/>
    <w:rsid w:val="1D8505FA"/>
    <w:rsid w:val="1EF15DEA"/>
    <w:rsid w:val="1F3C75E6"/>
    <w:rsid w:val="1F781BA2"/>
    <w:rsid w:val="1FCB0D0E"/>
    <w:rsid w:val="1FE93E4A"/>
    <w:rsid w:val="20651F7D"/>
    <w:rsid w:val="206E182A"/>
    <w:rsid w:val="208B520A"/>
    <w:rsid w:val="20ED7AE1"/>
    <w:rsid w:val="20F92951"/>
    <w:rsid w:val="214E38ED"/>
    <w:rsid w:val="219322AA"/>
    <w:rsid w:val="21C722AA"/>
    <w:rsid w:val="21D4694F"/>
    <w:rsid w:val="21E715BA"/>
    <w:rsid w:val="220C5F36"/>
    <w:rsid w:val="224B7BEB"/>
    <w:rsid w:val="22900C02"/>
    <w:rsid w:val="230826BE"/>
    <w:rsid w:val="232F4067"/>
    <w:rsid w:val="23993941"/>
    <w:rsid w:val="23E455A2"/>
    <w:rsid w:val="23FA6111"/>
    <w:rsid w:val="2423650F"/>
    <w:rsid w:val="249D5FA2"/>
    <w:rsid w:val="24A251B7"/>
    <w:rsid w:val="24E23D09"/>
    <w:rsid w:val="26200984"/>
    <w:rsid w:val="264512EB"/>
    <w:rsid w:val="267E3814"/>
    <w:rsid w:val="270E7629"/>
    <w:rsid w:val="27190438"/>
    <w:rsid w:val="275E445F"/>
    <w:rsid w:val="279342FF"/>
    <w:rsid w:val="2796079E"/>
    <w:rsid w:val="280A5245"/>
    <w:rsid w:val="282308FF"/>
    <w:rsid w:val="29162B8F"/>
    <w:rsid w:val="29881AE4"/>
    <w:rsid w:val="29DD0E9F"/>
    <w:rsid w:val="2A792F88"/>
    <w:rsid w:val="2A901EA4"/>
    <w:rsid w:val="2BC22DFD"/>
    <w:rsid w:val="2BCB7AE6"/>
    <w:rsid w:val="2BEC3BC3"/>
    <w:rsid w:val="2C722CAE"/>
    <w:rsid w:val="2C962FF1"/>
    <w:rsid w:val="2CE515AE"/>
    <w:rsid w:val="2D571136"/>
    <w:rsid w:val="2DF0665E"/>
    <w:rsid w:val="2E2E70A5"/>
    <w:rsid w:val="2E835FFA"/>
    <w:rsid w:val="2E8C7304"/>
    <w:rsid w:val="2ED975D3"/>
    <w:rsid w:val="2F1C60B4"/>
    <w:rsid w:val="2F5A0938"/>
    <w:rsid w:val="2F5F48FE"/>
    <w:rsid w:val="2F5F680C"/>
    <w:rsid w:val="2F9A3502"/>
    <w:rsid w:val="2FAA0ACA"/>
    <w:rsid w:val="2FAC1439"/>
    <w:rsid w:val="2FBD289E"/>
    <w:rsid w:val="2FE17FCE"/>
    <w:rsid w:val="2FE60EEC"/>
    <w:rsid w:val="302C41CB"/>
    <w:rsid w:val="305402B9"/>
    <w:rsid w:val="30D4757F"/>
    <w:rsid w:val="313577D1"/>
    <w:rsid w:val="32721507"/>
    <w:rsid w:val="3298350C"/>
    <w:rsid w:val="32BE27E6"/>
    <w:rsid w:val="334572E6"/>
    <w:rsid w:val="33810A30"/>
    <w:rsid w:val="33C510BC"/>
    <w:rsid w:val="340A1B82"/>
    <w:rsid w:val="345261A5"/>
    <w:rsid w:val="345B359E"/>
    <w:rsid w:val="34752806"/>
    <w:rsid w:val="34A57741"/>
    <w:rsid w:val="34C82905"/>
    <w:rsid w:val="354E650B"/>
    <w:rsid w:val="35653457"/>
    <w:rsid w:val="35834C07"/>
    <w:rsid w:val="35897EC0"/>
    <w:rsid w:val="35F042C1"/>
    <w:rsid w:val="36770C8D"/>
    <w:rsid w:val="36C61ADF"/>
    <w:rsid w:val="373D34D7"/>
    <w:rsid w:val="38633C35"/>
    <w:rsid w:val="38880C5F"/>
    <w:rsid w:val="388D4952"/>
    <w:rsid w:val="38FA193F"/>
    <w:rsid w:val="39436B1B"/>
    <w:rsid w:val="3A7E7815"/>
    <w:rsid w:val="3AA84246"/>
    <w:rsid w:val="3B00217F"/>
    <w:rsid w:val="3B133440"/>
    <w:rsid w:val="3B272B62"/>
    <w:rsid w:val="3B304C73"/>
    <w:rsid w:val="3BAF03A7"/>
    <w:rsid w:val="3BC03171"/>
    <w:rsid w:val="3C1B561E"/>
    <w:rsid w:val="3C6B631D"/>
    <w:rsid w:val="3CC9464D"/>
    <w:rsid w:val="3D514D5E"/>
    <w:rsid w:val="3D713183"/>
    <w:rsid w:val="3D7D26E0"/>
    <w:rsid w:val="3E3B4199"/>
    <w:rsid w:val="3E512163"/>
    <w:rsid w:val="3E795BB2"/>
    <w:rsid w:val="3E7F6BE2"/>
    <w:rsid w:val="3E9E1FE6"/>
    <w:rsid w:val="3F180963"/>
    <w:rsid w:val="3F286DF3"/>
    <w:rsid w:val="3F485309"/>
    <w:rsid w:val="3F51398C"/>
    <w:rsid w:val="3F7C1DE8"/>
    <w:rsid w:val="3FA333A6"/>
    <w:rsid w:val="40206C44"/>
    <w:rsid w:val="4025447F"/>
    <w:rsid w:val="4040775E"/>
    <w:rsid w:val="4096047B"/>
    <w:rsid w:val="40B8567C"/>
    <w:rsid w:val="40EA7F4C"/>
    <w:rsid w:val="40F70215"/>
    <w:rsid w:val="418A3059"/>
    <w:rsid w:val="41C426AA"/>
    <w:rsid w:val="41DA701B"/>
    <w:rsid w:val="41F55F9A"/>
    <w:rsid w:val="421C29F2"/>
    <w:rsid w:val="422844CD"/>
    <w:rsid w:val="424F675F"/>
    <w:rsid w:val="42670DA1"/>
    <w:rsid w:val="42911955"/>
    <w:rsid w:val="42A436C8"/>
    <w:rsid w:val="42E05758"/>
    <w:rsid w:val="42FE6FA4"/>
    <w:rsid w:val="43115BE4"/>
    <w:rsid w:val="43F038D7"/>
    <w:rsid w:val="442A5A7A"/>
    <w:rsid w:val="44475B6B"/>
    <w:rsid w:val="4654145A"/>
    <w:rsid w:val="46E040B3"/>
    <w:rsid w:val="47347081"/>
    <w:rsid w:val="47821846"/>
    <w:rsid w:val="47C770F8"/>
    <w:rsid w:val="47D316A3"/>
    <w:rsid w:val="47D31F89"/>
    <w:rsid w:val="47DD52E8"/>
    <w:rsid w:val="483001B3"/>
    <w:rsid w:val="485E47B3"/>
    <w:rsid w:val="48896554"/>
    <w:rsid w:val="489C1B02"/>
    <w:rsid w:val="492F1939"/>
    <w:rsid w:val="49D0258A"/>
    <w:rsid w:val="4A2A5DD8"/>
    <w:rsid w:val="4AAF68D0"/>
    <w:rsid w:val="4ADA4D8F"/>
    <w:rsid w:val="4B6D0F71"/>
    <w:rsid w:val="4BDF3C23"/>
    <w:rsid w:val="4C5E70BE"/>
    <w:rsid w:val="4C742BF7"/>
    <w:rsid w:val="4C952C03"/>
    <w:rsid w:val="4CCE1C70"/>
    <w:rsid w:val="4CF81573"/>
    <w:rsid w:val="4D5C0061"/>
    <w:rsid w:val="4D737E4C"/>
    <w:rsid w:val="4DA27B67"/>
    <w:rsid w:val="4DD53A3D"/>
    <w:rsid w:val="4E0E2749"/>
    <w:rsid w:val="4E8C3B27"/>
    <w:rsid w:val="4EA26C5E"/>
    <w:rsid w:val="4EDC22AA"/>
    <w:rsid w:val="4F162459"/>
    <w:rsid w:val="4F204F38"/>
    <w:rsid w:val="4F6274F0"/>
    <w:rsid w:val="50AF596E"/>
    <w:rsid w:val="516F00E3"/>
    <w:rsid w:val="5191472A"/>
    <w:rsid w:val="52457FD2"/>
    <w:rsid w:val="52552FC4"/>
    <w:rsid w:val="52AB2B8D"/>
    <w:rsid w:val="52F8660B"/>
    <w:rsid w:val="52F86D00"/>
    <w:rsid w:val="53456C1C"/>
    <w:rsid w:val="534D6C2B"/>
    <w:rsid w:val="53607338"/>
    <w:rsid w:val="539802BA"/>
    <w:rsid w:val="53B14B7E"/>
    <w:rsid w:val="54BE36D8"/>
    <w:rsid w:val="54DB209C"/>
    <w:rsid w:val="554743AD"/>
    <w:rsid w:val="558A6048"/>
    <w:rsid w:val="55D6534B"/>
    <w:rsid w:val="55E80CBA"/>
    <w:rsid w:val="567C34BB"/>
    <w:rsid w:val="56B37244"/>
    <w:rsid w:val="56DE4136"/>
    <w:rsid w:val="570C324F"/>
    <w:rsid w:val="57314E7F"/>
    <w:rsid w:val="576F722A"/>
    <w:rsid w:val="581109B9"/>
    <w:rsid w:val="584741A3"/>
    <w:rsid w:val="58EC050A"/>
    <w:rsid w:val="592633FC"/>
    <w:rsid w:val="593D5B9E"/>
    <w:rsid w:val="5942027D"/>
    <w:rsid w:val="5972287C"/>
    <w:rsid w:val="599507AB"/>
    <w:rsid w:val="59C84418"/>
    <w:rsid w:val="59CA5F8D"/>
    <w:rsid w:val="5A52478E"/>
    <w:rsid w:val="5A7022FB"/>
    <w:rsid w:val="5AC35798"/>
    <w:rsid w:val="5AD93CE2"/>
    <w:rsid w:val="5C472834"/>
    <w:rsid w:val="5CEE0CE6"/>
    <w:rsid w:val="5CF51B33"/>
    <w:rsid w:val="5D18767A"/>
    <w:rsid w:val="5D484617"/>
    <w:rsid w:val="5D7D1814"/>
    <w:rsid w:val="5ED9750A"/>
    <w:rsid w:val="5F2815CE"/>
    <w:rsid w:val="5F585F3B"/>
    <w:rsid w:val="5F6437C7"/>
    <w:rsid w:val="5F75353B"/>
    <w:rsid w:val="600876F9"/>
    <w:rsid w:val="618B7B7C"/>
    <w:rsid w:val="63271F6D"/>
    <w:rsid w:val="63E819D8"/>
    <w:rsid w:val="63E96155"/>
    <w:rsid w:val="640D3060"/>
    <w:rsid w:val="64265575"/>
    <w:rsid w:val="64F8618B"/>
    <w:rsid w:val="650C4EBE"/>
    <w:rsid w:val="655A073C"/>
    <w:rsid w:val="659D00A9"/>
    <w:rsid w:val="65D22C92"/>
    <w:rsid w:val="65FE46A0"/>
    <w:rsid w:val="660A1B47"/>
    <w:rsid w:val="66220F8E"/>
    <w:rsid w:val="66333B0B"/>
    <w:rsid w:val="66BB48E7"/>
    <w:rsid w:val="66C62BD3"/>
    <w:rsid w:val="66F271B1"/>
    <w:rsid w:val="6739506D"/>
    <w:rsid w:val="673E09D8"/>
    <w:rsid w:val="679D6A39"/>
    <w:rsid w:val="67B70856"/>
    <w:rsid w:val="67DF1A4D"/>
    <w:rsid w:val="67F854B5"/>
    <w:rsid w:val="683D2BA8"/>
    <w:rsid w:val="68453BD0"/>
    <w:rsid w:val="68B93EB5"/>
    <w:rsid w:val="68C9014C"/>
    <w:rsid w:val="68EF06E8"/>
    <w:rsid w:val="68F301E9"/>
    <w:rsid w:val="691E0FAB"/>
    <w:rsid w:val="69587C6F"/>
    <w:rsid w:val="699E2455"/>
    <w:rsid w:val="699F1E57"/>
    <w:rsid w:val="69EF7195"/>
    <w:rsid w:val="6A157DE8"/>
    <w:rsid w:val="6A170E65"/>
    <w:rsid w:val="6A3E583D"/>
    <w:rsid w:val="6ABC4EC7"/>
    <w:rsid w:val="6B0844CC"/>
    <w:rsid w:val="6B10274E"/>
    <w:rsid w:val="6B2E4F35"/>
    <w:rsid w:val="6B811E34"/>
    <w:rsid w:val="6C0C63AD"/>
    <w:rsid w:val="6C26559B"/>
    <w:rsid w:val="6C611CC7"/>
    <w:rsid w:val="6CA10CDF"/>
    <w:rsid w:val="6CA93D15"/>
    <w:rsid w:val="6CFE5E71"/>
    <w:rsid w:val="6D000805"/>
    <w:rsid w:val="6D0E155D"/>
    <w:rsid w:val="6D4251FF"/>
    <w:rsid w:val="6D613151"/>
    <w:rsid w:val="6D6E0C44"/>
    <w:rsid w:val="6E616B54"/>
    <w:rsid w:val="6EA93099"/>
    <w:rsid w:val="6EDC7E91"/>
    <w:rsid w:val="6EF45667"/>
    <w:rsid w:val="6F183643"/>
    <w:rsid w:val="6F2C7F52"/>
    <w:rsid w:val="6F373C00"/>
    <w:rsid w:val="6F4B502E"/>
    <w:rsid w:val="6F6B79AF"/>
    <w:rsid w:val="6FDF375B"/>
    <w:rsid w:val="6FF10602"/>
    <w:rsid w:val="6FF16B24"/>
    <w:rsid w:val="70097445"/>
    <w:rsid w:val="703725AF"/>
    <w:rsid w:val="70C45801"/>
    <w:rsid w:val="71867E72"/>
    <w:rsid w:val="718B5DD3"/>
    <w:rsid w:val="71B74261"/>
    <w:rsid w:val="72B905A1"/>
    <w:rsid w:val="72B9532B"/>
    <w:rsid w:val="72CB1813"/>
    <w:rsid w:val="737C295F"/>
    <w:rsid w:val="73933DB9"/>
    <w:rsid w:val="73F6702D"/>
    <w:rsid w:val="746A3107"/>
    <w:rsid w:val="74A21C83"/>
    <w:rsid w:val="75297C9D"/>
    <w:rsid w:val="75482511"/>
    <w:rsid w:val="75DF32C5"/>
    <w:rsid w:val="76032328"/>
    <w:rsid w:val="760D1979"/>
    <w:rsid w:val="768943DF"/>
    <w:rsid w:val="769860B3"/>
    <w:rsid w:val="769F5B96"/>
    <w:rsid w:val="772D718B"/>
    <w:rsid w:val="776558D3"/>
    <w:rsid w:val="77692FF7"/>
    <w:rsid w:val="777D4789"/>
    <w:rsid w:val="77EB629C"/>
    <w:rsid w:val="78152BAF"/>
    <w:rsid w:val="781D5DCB"/>
    <w:rsid w:val="78940669"/>
    <w:rsid w:val="78B7114A"/>
    <w:rsid w:val="7911661A"/>
    <w:rsid w:val="79D74D65"/>
    <w:rsid w:val="7AF90F00"/>
    <w:rsid w:val="7BAF4858"/>
    <w:rsid w:val="7BDA2BD0"/>
    <w:rsid w:val="7C252EC1"/>
    <w:rsid w:val="7CCB6A69"/>
    <w:rsid w:val="7CDA3FEB"/>
    <w:rsid w:val="7CE10923"/>
    <w:rsid w:val="7D785639"/>
    <w:rsid w:val="7DE14DAD"/>
    <w:rsid w:val="7E135B2C"/>
    <w:rsid w:val="7E1E4CE7"/>
    <w:rsid w:val="7F2A7B9E"/>
    <w:rsid w:val="7F5A68A0"/>
    <w:rsid w:val="7FBC3CE9"/>
    <w:rsid w:val="7FCF77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2"/>
    <w:basedOn w:val="1"/>
    <w:next w:val="1"/>
    <w:semiHidden/>
    <w:unhideWhenUsed/>
    <w:qFormat/>
    <w:uiPriority w:val="0"/>
    <w:pPr>
      <w:spacing w:beforeAutospacing="1" w:afterAutospacing="1"/>
      <w:jc w:val="left"/>
      <w:outlineLvl w:val="1"/>
    </w:pPr>
    <w:rPr>
      <w:rFonts w:hint="eastAsia" w:ascii="宋体" w:hAnsi="宋体"/>
      <w:b/>
      <w:kern w:val="0"/>
      <w:sz w:val="36"/>
      <w:szCs w:val="36"/>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_Style 2"/>
    <w:basedOn w:val="1"/>
    <w:qFormat/>
    <w:uiPriority w:val="0"/>
    <w:pPr>
      <w:spacing w:line="351" w:lineRule="atLeast"/>
      <w:ind w:firstLine="623"/>
      <w:textAlignment w:val="baseline"/>
    </w:pPr>
    <w:rPr>
      <w:rFonts w:eastAsia="仿宋_GB2312"/>
      <w:color w:val="000000"/>
      <w:sz w:val="31"/>
      <w:u w:color="000000"/>
    </w:rPr>
  </w:style>
  <w:style w:type="paragraph" w:styleId="4">
    <w:name w:val="footer"/>
    <w:basedOn w:val="1"/>
    <w:link w:val="12"/>
    <w:qFormat/>
    <w:uiPriority w:val="99"/>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kern w:val="0"/>
      <w:sz w:val="24"/>
    </w:rPr>
  </w:style>
  <w:style w:type="character" w:styleId="9">
    <w:name w:val="Strong"/>
    <w:basedOn w:val="8"/>
    <w:qFormat/>
    <w:uiPriority w:val="0"/>
    <w:rPr>
      <w:b/>
    </w:rPr>
  </w:style>
  <w:style w:type="character" w:styleId="10">
    <w:name w:val="Hyperlink"/>
    <w:basedOn w:val="8"/>
    <w:qFormat/>
    <w:uiPriority w:val="0"/>
    <w:rPr>
      <w:color w:val="0000FF"/>
      <w:u w:val="single"/>
    </w:rPr>
  </w:style>
  <w:style w:type="character" w:customStyle="1" w:styleId="11">
    <w:name w:val="页眉 Char"/>
    <w:basedOn w:val="8"/>
    <w:link w:val="5"/>
    <w:qFormat/>
    <w:uiPriority w:val="0"/>
    <w:rPr>
      <w:rFonts w:ascii="Calibri" w:hAnsi="Calibri"/>
      <w:kern w:val="2"/>
      <w:sz w:val="18"/>
      <w:szCs w:val="18"/>
    </w:rPr>
  </w:style>
  <w:style w:type="character" w:customStyle="1" w:styleId="12">
    <w:name w:val="页脚 Char"/>
    <w:basedOn w:val="8"/>
    <w:link w:val="4"/>
    <w:qFormat/>
    <w:uiPriority w:val="99"/>
    <w:rPr>
      <w:rFonts w:ascii="Calibri" w:hAnsi="Calibr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DBCEBE-F36C-456B-B73B-D104FC4602E8}">
  <ds:schemaRefs/>
</ds:datastoreItem>
</file>

<file path=docProps/app.xml><?xml version="1.0" encoding="utf-8"?>
<Properties xmlns="http://schemas.openxmlformats.org/officeDocument/2006/extended-properties" xmlns:vt="http://schemas.openxmlformats.org/officeDocument/2006/docPropsVTypes">
  <Template>Normal</Template>
  <Pages>1</Pages>
  <Words>853</Words>
  <Characters>4867</Characters>
  <Lines>40</Lines>
  <Paragraphs>11</Paragraphs>
  <TotalTime>2</TotalTime>
  <ScaleCrop>false</ScaleCrop>
  <LinksUpToDate>false</LinksUpToDate>
  <CharactersWithSpaces>5709</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2021-06-24T03:00:00Z</dcterms:created>
  <dc:creator>Best</dc:creator>
  <cp:lastModifiedBy>王岩</cp:lastModifiedBy>
  <cp:lastPrinted>2021-07-13T00:52:00Z</cp:lastPrinted>
  <dcterms:modified xsi:type="dcterms:W3CDTF">2021-07-13T04:10:44Z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D12F93F3C4E4465DA0A0E1AEAB8A4B9E</vt:lpwstr>
  </property>
</Properties>
</file>