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contextualSpacing/>
        <w:jc w:val="center"/>
        <w:outlineLvl w:val="0"/>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0" w:name="_Toc3192"/>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泗县</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instrText xml:space="preserve">ADDIN CNKISM.UserStyle</w:instrTex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fldChar w:fldCharType="end"/>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农村宅基地</w:t>
      </w:r>
      <w:bookmarkEnd w:id="0"/>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有偿使用指导办法（试行）</w:t>
      </w:r>
    </w:p>
    <w:p>
      <w:pPr>
        <w:adjustRightInd w:val="0"/>
        <w:snapToGrid w:val="0"/>
        <w:spacing w:beforeLines="100" w:afterLines="100" w:line="276" w:lineRule="auto"/>
        <w:ind w:firstLine="560" w:firstLineChars="200"/>
        <w:contextualSpacing/>
        <w:jc w:val="center"/>
        <w:outlineLvl w:val="1"/>
        <w:rPr>
          <w:rFonts w:ascii="Times New Roman" w:hAnsi="Times New Roman" w:eastAsia="黑体" w:cs="Times New Roman"/>
          <w:sz w:val="28"/>
          <w:szCs w:val="32"/>
        </w:rPr>
      </w:pPr>
    </w:p>
    <w:p>
      <w:pPr>
        <w:adjustRightInd w:val="0"/>
        <w:snapToGrid w:val="0"/>
        <w:spacing w:beforeLines="100" w:afterLines="100" w:line="276" w:lineRule="auto"/>
        <w:ind w:firstLine="640" w:firstLineChars="200"/>
        <w:contextualSpacing/>
        <w:jc w:val="center"/>
        <w:outlineLvl w:val="1"/>
        <w:rPr>
          <w:rFonts w:ascii="Times New Roman" w:hAnsi="Times New Roman" w:eastAsia="黑体" w:cs="Times New Roman"/>
          <w:sz w:val="32"/>
          <w:szCs w:val="32"/>
        </w:rPr>
      </w:pPr>
      <w:r>
        <w:rPr>
          <w:rFonts w:ascii="Times New Roman" w:hAnsi="Times New Roman" w:eastAsia="黑体" w:cs="Times New Roman"/>
          <w:sz w:val="32"/>
          <w:szCs w:val="32"/>
        </w:rPr>
        <w:t>第一章  总  则</w:t>
      </w:r>
    </w:p>
    <w:p>
      <w:pPr>
        <w:spacing w:line="276" w:lineRule="auto"/>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 xml:space="preserve">第一条 </w:t>
      </w:r>
      <w:r>
        <w:rPr>
          <w:rFonts w:hint="eastAsia" w:ascii="仿宋_GB2312" w:hAnsi="仿宋_GB2312" w:eastAsia="仿宋_GB2312" w:cs="仿宋_GB2312"/>
          <w:sz w:val="32"/>
          <w:szCs w:val="32"/>
        </w:rPr>
        <w:t xml:space="preserve"> 为推进农村宅基地节约集约利用，探索一定条件下的农村宅基地有偿使用制度，保障集体经济组织和农民的合法权益，根据《中共中央办公厅、国务院办公厅关于印发﹤深化农村宅基地制度改革试点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厅字〔2020〕18号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《农业农村部办公厅关于印发&lt;农村宅基地制度改革试点工作指引&gt;的通知》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农办经〔2020〕8号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及《中共泗县办公室、泗县人民政府办公室关于印发&lt;泗县农村宅基地制度改革试点实施方案&gt;的通知》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泗办发〔2020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31号）</w:t>
      </w:r>
      <w:r>
        <w:rPr>
          <w:rFonts w:hint="eastAsia" w:ascii="仿宋_GB2312" w:hAnsi="仿宋_GB2312" w:eastAsia="仿宋_GB2312" w:cs="仿宋_GB2312"/>
          <w:sz w:val="32"/>
          <w:szCs w:val="32"/>
        </w:rPr>
        <w:t>等法律法规及有关文件精神，结合我县实际，制定本办法。</w:t>
      </w:r>
    </w:p>
    <w:p>
      <w:pPr>
        <w:pStyle w:val="2"/>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ascii="Times New Roman" w:hAnsi="Times New Roman" w:eastAsia="黑体" w:cs="Times New Roman"/>
          <w:color w:val="auto"/>
          <w:kern w:val="2"/>
          <w:sz w:val="32"/>
          <w:szCs w:val="32"/>
          <w:lang w:val="en-US" w:eastAsia="zh-CN" w:bidi="ar-SA"/>
        </w:rPr>
        <w:t xml:space="preserve">第二条 </w:t>
      </w:r>
      <w:r>
        <w:rPr>
          <w:rFonts w:ascii="Times New Roman" w:hAnsi="Times New Roman" w:cs="Times New Roman"/>
          <w:b/>
          <w:bCs/>
          <w:sz w:val="28"/>
          <w:szCs w:val="28"/>
        </w:rPr>
        <w:t xml:space="preserve"> </w:t>
      </w:r>
      <w:r>
        <w:rPr>
          <w:rFonts w:hint="eastAsia" w:ascii="仿宋_GB2312" w:hAnsi="仿宋_GB2312" w:eastAsia="仿宋_GB2312" w:cs="仿宋_GB2312"/>
          <w:color w:val="auto"/>
          <w:kern w:val="2"/>
          <w:sz w:val="32"/>
          <w:szCs w:val="32"/>
          <w:lang w:val="en-US" w:eastAsia="zh-CN" w:bidi="ar-SA"/>
        </w:rPr>
        <w:t>本办法所指的农村宅基地有偿使用，是指在农村集体经济组织主导下，针对因历史原因形成超标准占用宅基地和一户多宅以及非本集体经济组织成员通过继承房屋或其他方式占有和使用宅基地的情形实行有偿使用制度。</w:t>
      </w:r>
    </w:p>
    <w:p>
      <w:pPr>
        <w:pStyle w:val="5"/>
        <w:widowControl/>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ascii="Times New Roman" w:hAnsi="Times New Roman" w:eastAsia="黑体" w:cs="Times New Roman"/>
          <w:color w:val="auto"/>
          <w:kern w:val="2"/>
          <w:sz w:val="32"/>
          <w:szCs w:val="32"/>
          <w:lang w:val="en-US" w:eastAsia="zh-CN" w:bidi="ar-SA"/>
        </w:rPr>
        <w:t xml:space="preserve">第三条 </w:t>
      </w:r>
      <w:r>
        <w:rPr>
          <w:rFonts w:ascii="Times New Roman" w:hAnsi="Times New Roman" w:eastAsia="仿宋_GB2312" w:cs="Times New Roman"/>
          <w:b/>
          <w:bCs/>
          <w:color w:val="auto"/>
          <w:kern w:val="2"/>
          <w:sz w:val="28"/>
          <w:szCs w:val="28"/>
        </w:rPr>
        <w:t xml:space="preserve"> </w:t>
      </w:r>
      <w:r>
        <w:rPr>
          <w:rFonts w:hint="eastAsia" w:ascii="仿宋_GB2312" w:hAnsi="仿宋_GB2312" w:eastAsia="仿宋_GB2312" w:cs="仿宋_GB2312"/>
          <w:color w:val="auto"/>
          <w:kern w:val="2"/>
          <w:sz w:val="32"/>
          <w:szCs w:val="32"/>
          <w:lang w:val="en-US" w:eastAsia="zh-CN" w:bidi="ar-SA"/>
        </w:rPr>
        <w:t>宅基地有偿使用费在乡镇人民政府的统一组织和指导下，由村集体经济组织收取、管理和使用。</w:t>
      </w:r>
    </w:p>
    <w:p>
      <w:pPr>
        <w:adjustRightInd w:val="0"/>
        <w:snapToGrid w:val="0"/>
        <w:spacing w:beforeLines="100" w:afterLines="100" w:line="276" w:lineRule="auto"/>
        <w:ind w:firstLine="640" w:firstLineChars="200"/>
        <w:contextualSpacing/>
        <w:jc w:val="center"/>
        <w:outlineLvl w:val="1"/>
        <w:rPr>
          <w:rFonts w:ascii="Times New Roman" w:hAnsi="Times New Roman" w:eastAsia="黑体" w:cs="Times New Roman"/>
          <w:sz w:val="32"/>
          <w:szCs w:val="32"/>
        </w:rPr>
      </w:pPr>
      <w:r>
        <w:rPr>
          <w:rFonts w:ascii="Times New Roman" w:hAnsi="Times New Roman" w:eastAsia="黑体" w:cs="Times New Roman"/>
          <w:sz w:val="32"/>
          <w:szCs w:val="32"/>
        </w:rPr>
        <w:t>第二章  有偿使用范围</w:t>
      </w:r>
    </w:p>
    <w:p>
      <w:pPr>
        <w:pStyle w:val="5"/>
        <w:widowControl/>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ascii="Times New Roman" w:hAnsi="Times New Roman" w:eastAsia="黑体" w:cs="Times New Roman"/>
          <w:color w:val="auto"/>
          <w:kern w:val="2"/>
          <w:sz w:val="32"/>
          <w:szCs w:val="32"/>
          <w:lang w:val="en-US" w:eastAsia="zh-CN" w:bidi="ar-SA"/>
        </w:rPr>
        <w:t>第四条</w:t>
      </w:r>
      <w:r>
        <w:rPr>
          <w:rFonts w:ascii="Times New Roman" w:hAnsi="Times New Roman" w:cs="Times New Roman"/>
          <w:b/>
          <w:bCs/>
          <w:color w:val="auto"/>
          <w:kern w:val="2"/>
          <w:sz w:val="28"/>
          <w:szCs w:val="28"/>
        </w:rPr>
        <w:t xml:space="preserve">  </w:t>
      </w:r>
      <w:r>
        <w:rPr>
          <w:rFonts w:hint="eastAsia" w:ascii="仿宋_GB2312" w:hAnsi="仿宋_GB2312" w:eastAsia="仿宋_GB2312" w:cs="仿宋_GB2312"/>
          <w:color w:val="auto"/>
          <w:kern w:val="2"/>
          <w:sz w:val="32"/>
          <w:szCs w:val="32"/>
          <w:lang w:val="en-US" w:eastAsia="zh-CN" w:bidi="ar-SA"/>
        </w:rPr>
        <w:t>农村宅基地实行“一户一宅”。村民一户占用两处以上宅基地且总面积超过220㎡的，认定为一户多宅，总面积不超过220㎡，不认定为一户多宅。</w:t>
      </w:r>
    </w:p>
    <w:p>
      <w:pPr>
        <w:pStyle w:val="2"/>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ascii="Times New Roman" w:hAnsi="Times New Roman" w:eastAsia="黑体" w:cs="Times New Roman"/>
          <w:color w:val="auto"/>
          <w:kern w:val="2"/>
          <w:sz w:val="32"/>
          <w:szCs w:val="32"/>
          <w:lang w:val="en-US" w:eastAsia="zh-CN" w:bidi="ar-SA"/>
        </w:rPr>
        <w:t>第五条</w:t>
      </w:r>
      <w:r>
        <w:rPr>
          <w:rFonts w:ascii="Times New Roman" w:hAnsi="Times New Roman" w:cs="Times New Roman"/>
          <w:b/>
          <w:bCs/>
          <w:color w:val="auto"/>
          <w:sz w:val="28"/>
          <w:szCs w:val="28"/>
        </w:rPr>
        <w:t xml:space="preserve">  </w:t>
      </w:r>
      <w:r>
        <w:rPr>
          <w:rFonts w:hint="eastAsia" w:ascii="仿宋_GB2312" w:hAnsi="仿宋_GB2312" w:eastAsia="仿宋_GB2312" w:cs="仿宋_GB2312"/>
          <w:color w:val="auto"/>
          <w:kern w:val="2"/>
          <w:sz w:val="32"/>
          <w:szCs w:val="32"/>
          <w:lang w:val="en-US" w:eastAsia="zh-CN" w:bidi="ar-SA"/>
        </w:rPr>
        <w:t>结合泗县实际，有下列情形之一的，实行宅基地有偿使用：</w:t>
      </w:r>
    </w:p>
    <w:p>
      <w:pPr>
        <w:pStyle w:val="2"/>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（一）每户宅基地使用面积最高不得超过220㎡，对超出部分实行有偿使用；</w:t>
      </w:r>
    </w:p>
    <w:p>
      <w:pPr>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 对一户多宅面积超出220㎡的超出部分实行有偿使用；</w:t>
      </w:r>
    </w:p>
    <w:p>
      <w:pPr>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（三）本集体经济组织成员因继承、受赠或其他合法方式使用的宅基地，对原有宅基地合计面积超过220㎡的超出部分实行有偿使用；</w:t>
      </w:r>
    </w:p>
    <w:p>
      <w:pPr>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（四）对非本集体经济组织成员通过继承或其他方式合法占有的宅基地实行有偿使用；</w:t>
      </w:r>
    </w:p>
    <w:p>
      <w:pPr>
        <w:pStyle w:val="2"/>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（五）使用宅基地用于生产经营活动的。</w:t>
      </w:r>
    </w:p>
    <w:p>
      <w:pPr>
        <w:pStyle w:val="2"/>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ascii="Times New Roman" w:hAnsi="Times New Roman" w:eastAsia="黑体" w:cs="Times New Roman"/>
          <w:color w:val="auto"/>
          <w:kern w:val="2"/>
          <w:sz w:val="32"/>
          <w:szCs w:val="32"/>
          <w:lang w:val="en-US" w:eastAsia="zh-CN" w:bidi="ar-SA"/>
        </w:rPr>
        <w:t>第六条</w:t>
      </w:r>
      <w:r>
        <w:rPr>
          <w:rFonts w:hint="eastAsia" w:ascii="Times New Roman" w:hAnsi="Times New Roman" w:eastAsia="黑体" w:cs="Times New Roman"/>
          <w:color w:val="auto"/>
          <w:kern w:val="2"/>
          <w:sz w:val="32"/>
          <w:szCs w:val="32"/>
          <w:lang w:val="en-US" w:eastAsia="zh-CN" w:bidi="ar-SA"/>
        </w:rPr>
        <w:t xml:space="preserve"> </w:t>
      </w:r>
      <w:r>
        <w:rPr>
          <w:rFonts w:hint="eastAsia" w:ascii="Times New Roman" w:hAnsi="Times New Roman" w:cs="Times New Roman"/>
          <w:b/>
          <w:bCs/>
          <w:color w:val="auto"/>
          <w:sz w:val="28"/>
          <w:szCs w:val="28"/>
        </w:rPr>
        <w:t xml:space="preserve"> </w:t>
      </w:r>
      <w:r>
        <w:rPr>
          <w:rFonts w:hint="eastAsia" w:ascii="仿宋_GB2312" w:hAnsi="仿宋_GB2312" w:eastAsia="仿宋_GB2312" w:cs="仿宋_GB2312"/>
          <w:color w:val="auto"/>
          <w:kern w:val="2"/>
          <w:sz w:val="32"/>
          <w:szCs w:val="32"/>
          <w:lang w:val="en-US" w:eastAsia="zh-CN" w:bidi="ar-SA"/>
        </w:rPr>
        <w:t>监测对象户、低保户、分散供应的五保户等特殊群体，确无能力缴纳宅基地有偿使用费，经本人申请，集体经济组织同意并公示无异议的，由乡镇人民政府批准，可以进行减缴或免缴。</w:t>
      </w:r>
    </w:p>
    <w:p>
      <w:pPr>
        <w:adjustRightInd w:val="0"/>
        <w:snapToGrid w:val="0"/>
        <w:spacing w:beforeLines="100" w:afterLines="100" w:line="276" w:lineRule="auto"/>
        <w:ind w:firstLine="640" w:firstLineChars="200"/>
        <w:contextualSpacing/>
        <w:jc w:val="center"/>
        <w:outlineLvl w:val="1"/>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章  收费主体、方式及标准</w:t>
      </w:r>
    </w:p>
    <w:p>
      <w:pPr>
        <w:pStyle w:val="2"/>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ascii="Times New Roman" w:hAnsi="Times New Roman" w:eastAsia="黑体" w:cs="Times New Roman"/>
          <w:color w:val="auto"/>
          <w:kern w:val="2"/>
          <w:sz w:val="32"/>
          <w:szCs w:val="32"/>
          <w:lang w:val="en-US" w:eastAsia="zh-CN" w:bidi="ar-SA"/>
        </w:rPr>
        <w:t xml:space="preserve">第七条 </w:t>
      </w:r>
      <w:r>
        <w:rPr>
          <w:rFonts w:ascii="Times New Roman" w:hAnsi="Times New Roman" w:cs="Times New Roman"/>
          <w:b/>
          <w:bCs/>
          <w:color w:val="auto"/>
          <w:sz w:val="28"/>
          <w:szCs w:val="28"/>
        </w:rPr>
        <w:t xml:space="preserve"> </w:t>
      </w:r>
      <w:r>
        <w:rPr>
          <w:rFonts w:hint="eastAsia" w:ascii="仿宋_GB2312" w:hAnsi="仿宋_GB2312" w:eastAsia="仿宋_GB2312" w:cs="仿宋_GB2312"/>
          <w:color w:val="auto"/>
          <w:kern w:val="2"/>
          <w:sz w:val="32"/>
          <w:szCs w:val="32"/>
          <w:lang w:val="en-US" w:eastAsia="zh-CN" w:bidi="ar-SA"/>
        </w:rPr>
        <w:t>宅基地有偿使用费由村集体经济组织负责收取，村集体经济组织通过民主协商或民主自治方式决定资金用途。</w:t>
      </w:r>
    </w:p>
    <w:p>
      <w:pPr>
        <w:pStyle w:val="2"/>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ascii="Times New Roman" w:hAnsi="Times New Roman" w:eastAsia="黑体" w:cs="Times New Roman"/>
          <w:color w:val="auto"/>
          <w:kern w:val="2"/>
          <w:sz w:val="32"/>
          <w:szCs w:val="32"/>
          <w:lang w:val="en-US" w:eastAsia="zh-CN" w:bidi="ar-SA"/>
        </w:rPr>
        <w:t>第八条</w:t>
      </w:r>
      <w:r>
        <w:rPr>
          <w:rFonts w:ascii="Times New Roman" w:hAnsi="Times New Roman" w:cs="Times New Roman"/>
          <w:b/>
          <w:bCs/>
          <w:color w:val="auto"/>
          <w:sz w:val="28"/>
          <w:szCs w:val="28"/>
        </w:rPr>
        <w:t xml:space="preserve">  </w:t>
      </w:r>
      <w:r>
        <w:rPr>
          <w:rFonts w:hint="eastAsia" w:ascii="仿宋_GB2312" w:hAnsi="仿宋_GB2312" w:eastAsia="仿宋_GB2312" w:cs="仿宋_GB2312"/>
          <w:color w:val="auto"/>
          <w:kern w:val="2"/>
          <w:sz w:val="32"/>
          <w:szCs w:val="32"/>
          <w:lang w:val="en-US" w:eastAsia="zh-CN" w:bidi="ar-SA"/>
        </w:rPr>
        <w:t>宅基地有偿使用费收取方式（主动缴纳）：</w:t>
      </w:r>
    </w:p>
    <w:p>
      <w:pPr>
        <w:tabs>
          <w:tab w:val="left" w:pos="1161"/>
        </w:tabs>
        <w:spacing w:line="276" w:lineRule="auto"/>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逐年缴纳费用优惠10%，3年一次性缴纳费用优惠20%，5年一次性缴纳费用优惠30%。</w:t>
      </w:r>
    </w:p>
    <w:p>
      <w:pPr>
        <w:pStyle w:val="2"/>
        <w:spacing w:line="276" w:lineRule="auto"/>
        <w:ind w:firstLine="640" w:firstLineChars="200"/>
        <w:rPr>
          <w:rFonts w:hint="default" w:ascii="仿宋_GB2312" w:hAnsi="仿宋_GB2312" w:eastAsia="仿宋_GB2312" w:cs="仿宋_GB2312"/>
          <w:color w:val="auto"/>
          <w:kern w:val="2"/>
          <w:sz w:val="32"/>
          <w:szCs w:val="32"/>
          <w:lang w:val="en-US" w:eastAsia="zh-CN" w:bidi="ar-SA"/>
        </w:rPr>
      </w:pPr>
      <w:r>
        <w:rPr>
          <w:rFonts w:ascii="Times New Roman" w:hAnsi="Times New Roman" w:eastAsia="黑体" w:cs="Times New Roman"/>
          <w:color w:val="auto"/>
          <w:kern w:val="2"/>
          <w:sz w:val="32"/>
          <w:szCs w:val="32"/>
          <w:lang w:val="en-US" w:eastAsia="zh-CN" w:bidi="ar-SA"/>
        </w:rPr>
        <w:t xml:space="preserve">第九条 </w:t>
      </w:r>
      <w:r>
        <w:rPr>
          <w:rFonts w:ascii="Times New Roman" w:hAnsi="Times New Roman" w:eastAsia="仿宋" w:cs="Times New Roman"/>
          <w:color w:val="auto"/>
          <w:sz w:val="28"/>
          <w:szCs w:val="32"/>
        </w:rPr>
        <w:t xml:space="preserve"> </w:t>
      </w:r>
      <w:r>
        <w:rPr>
          <w:rFonts w:hint="eastAsia" w:ascii="仿宋_GB2312" w:hAnsi="仿宋_GB2312" w:eastAsia="仿宋_GB2312" w:cs="仿宋_GB2312"/>
          <w:color w:val="auto"/>
          <w:kern w:val="2"/>
          <w:sz w:val="32"/>
          <w:szCs w:val="32"/>
          <w:lang w:val="en-US" w:eastAsia="zh-CN" w:bidi="ar-SA"/>
        </w:rPr>
        <w:t>宅基地有偿使用费收取标准：</w:t>
      </w:r>
      <w:r>
        <w:rPr>
          <w:rFonts w:hint="default" w:ascii="仿宋_GB2312" w:hAnsi="仿宋_GB2312" w:eastAsia="仿宋_GB2312" w:cs="仿宋_GB2312"/>
          <w:color w:val="auto"/>
          <w:kern w:val="2"/>
          <w:sz w:val="32"/>
          <w:szCs w:val="32"/>
          <w:lang w:val="en-US" w:eastAsia="zh-CN" w:bidi="ar-SA"/>
        </w:rPr>
        <w:t>由村集体</w:t>
      </w:r>
      <w:r>
        <w:rPr>
          <w:rFonts w:hint="eastAsia" w:ascii="仿宋_GB2312" w:hAnsi="仿宋_GB2312" w:eastAsia="仿宋_GB2312" w:cs="仿宋_GB2312"/>
          <w:color w:val="auto"/>
          <w:kern w:val="2"/>
          <w:sz w:val="32"/>
          <w:szCs w:val="32"/>
          <w:lang w:val="en-US" w:eastAsia="zh-CN" w:bidi="ar-SA"/>
        </w:rPr>
        <w:t>经济组织</w:t>
      </w:r>
      <w:r>
        <w:rPr>
          <w:rFonts w:hint="default" w:ascii="仿宋_GB2312" w:hAnsi="仿宋_GB2312" w:eastAsia="仿宋_GB2312" w:cs="仿宋_GB2312"/>
          <w:color w:val="auto"/>
          <w:kern w:val="2"/>
          <w:sz w:val="32"/>
          <w:szCs w:val="32"/>
          <w:lang w:val="en-US" w:eastAsia="zh-CN" w:bidi="ar-SA"/>
        </w:rPr>
        <w:t>召开村民代表会议或村民大会研究决定</w:t>
      </w:r>
      <w:r>
        <w:rPr>
          <w:rFonts w:hint="eastAsia" w:ascii="仿宋_GB2312" w:hAnsi="仿宋_GB2312" w:eastAsia="仿宋_GB2312" w:cs="仿宋_GB2312"/>
          <w:color w:val="auto"/>
          <w:kern w:val="2"/>
          <w:sz w:val="32"/>
          <w:szCs w:val="32"/>
          <w:lang w:val="en-US" w:eastAsia="zh-CN" w:bidi="ar-SA"/>
        </w:rPr>
        <w:t>，也可以参照以下标准收取。</w:t>
      </w:r>
    </w:p>
    <w:p>
      <w:pPr>
        <w:tabs>
          <w:tab w:val="left" w:pos="1161"/>
        </w:tabs>
        <w:spacing w:line="276" w:lineRule="auto"/>
        <w:ind w:firstLine="640" w:firstLineChars="200"/>
        <w:jc w:val="lef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（一）针对本集体经济组织内部成员，</w:t>
      </w:r>
      <w:r>
        <w:rPr>
          <w:rFonts w:hint="default" w:ascii="仿宋_GB2312" w:hAnsi="仿宋_GB2312" w:eastAsia="仿宋_GB2312" w:cs="仿宋_GB2312"/>
          <w:color w:val="auto"/>
          <w:kern w:val="2"/>
          <w:sz w:val="32"/>
          <w:szCs w:val="32"/>
          <w:lang w:val="en-US" w:eastAsia="zh-CN" w:bidi="ar-SA"/>
        </w:rPr>
        <w:t>参照</w:t>
      </w:r>
      <w:r>
        <w:rPr>
          <w:rFonts w:hint="eastAsia" w:ascii="仿宋_GB2312" w:hAnsi="仿宋_GB2312" w:eastAsia="仿宋_GB2312" w:cs="仿宋_GB2312"/>
          <w:color w:val="auto"/>
          <w:kern w:val="2"/>
          <w:sz w:val="32"/>
          <w:szCs w:val="32"/>
          <w:lang w:val="en-US" w:eastAsia="zh-CN" w:bidi="ar-SA"/>
        </w:rPr>
        <w:t>每亩1000元</w:t>
      </w:r>
      <w:r>
        <w:rPr>
          <w:rFonts w:hint="default" w:ascii="仿宋_GB2312" w:hAnsi="仿宋_GB2312" w:eastAsia="仿宋_GB2312" w:cs="仿宋_GB2312"/>
          <w:color w:val="auto"/>
          <w:kern w:val="2"/>
          <w:sz w:val="32"/>
          <w:szCs w:val="32"/>
          <w:lang w:val="en-US" w:eastAsia="zh-CN" w:bidi="ar-SA"/>
        </w:rPr>
        <w:t>补偿标准。</w:t>
      </w:r>
    </w:p>
    <w:p>
      <w:pPr>
        <w:tabs>
          <w:tab w:val="left" w:pos="1161"/>
        </w:tabs>
        <w:spacing w:line="276" w:lineRule="auto"/>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（二）非本集体经济组织成员，通过继承或其为合法方式占有宅基地的，按每年5元/㎡标准缴纳有偿使用费。</w:t>
      </w:r>
    </w:p>
    <w:p>
      <w:pPr>
        <w:pStyle w:val="2"/>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 xml:space="preserve">第十条 </w:t>
      </w:r>
      <w:r>
        <w:rPr>
          <w:rFonts w:hint="eastAsia" w:ascii="仿宋" w:hAnsi="仿宋" w:eastAsia="仿宋" w:cs="仿宋"/>
          <w:b/>
          <w:bCs/>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办理宅基地有偿使用手续后有偿退出的，退出方与村集体经济组织协商同意后，可以退还部分有偿使用费。</w:t>
      </w:r>
    </w:p>
    <w:p>
      <w:pPr>
        <w:pStyle w:val="2"/>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 xml:space="preserve">第十一条 </w:t>
      </w:r>
      <w:r>
        <w:rPr>
          <w:rFonts w:hint="eastAsia" w:ascii="仿宋" w:hAnsi="仿宋" w:eastAsia="仿宋" w:cs="仿宋"/>
          <w:b/>
          <w:bCs/>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宅基地有偿使用费的收取实行公开、公示制度。</w:t>
      </w:r>
      <w:bookmarkStart w:id="1" w:name="_GoBack"/>
      <w:bookmarkEnd w:id="1"/>
    </w:p>
    <w:p>
      <w:pPr>
        <w:numPr>
          <w:ilvl w:val="0"/>
          <w:numId w:val="1"/>
        </w:numPr>
        <w:adjustRightInd w:val="0"/>
        <w:snapToGrid w:val="0"/>
        <w:spacing w:beforeLines="50" w:afterLines="50" w:line="276" w:lineRule="auto"/>
        <w:ind w:firstLine="640" w:firstLineChars="200"/>
        <w:contextualSpacing/>
        <w:jc w:val="center"/>
        <w:outlineLvl w:val="1"/>
        <w:rPr>
          <w:rFonts w:hint="eastAsia" w:ascii="黑体" w:hAnsi="黑体" w:eastAsia="黑体" w:cs="黑体"/>
          <w:sz w:val="32"/>
          <w:szCs w:val="32"/>
        </w:rPr>
      </w:pPr>
      <w:r>
        <w:rPr>
          <w:rFonts w:hint="eastAsia" w:ascii="黑体" w:hAnsi="黑体" w:eastAsia="黑体" w:cs="黑体"/>
          <w:sz w:val="32"/>
          <w:szCs w:val="32"/>
        </w:rPr>
        <w:t>监督管理</w:t>
      </w:r>
    </w:p>
    <w:p>
      <w:pPr>
        <w:pStyle w:val="2"/>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 xml:space="preserve">第十二条 </w:t>
      </w:r>
      <w:r>
        <w:rPr>
          <w:rFonts w:hint="eastAsia" w:ascii="仿宋" w:hAnsi="仿宋" w:eastAsia="仿宋" w:cs="仿宋"/>
          <w:b/>
          <w:bCs/>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村集体经济组织收取的宅基地有偿使用费纳入村集体资产统一管理使用，村集体经济组织要完善财务管理和民主监督制度，乡镇财政、审计等部门要加强监督检查。</w:t>
      </w:r>
    </w:p>
    <w:p>
      <w:pPr>
        <w:pStyle w:val="2"/>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 xml:space="preserve">第十三条 </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宅基地有偿使用费的收取、管理和使用要实行公开公示，接受村民监督，任何人不得私自收取、减免和挪用宅基地有偿使用费。</w:t>
      </w:r>
    </w:p>
    <w:p>
      <w:pPr>
        <w:pStyle w:val="2"/>
        <w:spacing w:line="276"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 xml:space="preserve">第十四条 </w:t>
      </w:r>
      <w:r>
        <w:rPr>
          <w:rFonts w:hint="eastAsia" w:ascii="仿宋_GB2312" w:hAnsi="仿宋_GB2312" w:eastAsia="仿宋_GB2312" w:cs="仿宋_GB2312"/>
          <w:color w:val="auto"/>
          <w:kern w:val="2"/>
          <w:sz w:val="32"/>
          <w:szCs w:val="32"/>
          <w:lang w:val="en-US" w:eastAsia="zh-CN" w:bidi="ar-SA"/>
        </w:rPr>
        <w:t xml:space="preserve"> 宅基地有偿使用费要本着“取之于户，收费适度，用之于村，使用得当”的原则，全额留给村集体经济组织，主要用于本集体经济组织基础设施建设、民生保障、公益事业、公共支出等。</w:t>
      </w:r>
    </w:p>
    <w:p>
      <w:pPr>
        <w:numPr>
          <w:ilvl w:val="0"/>
          <w:numId w:val="1"/>
        </w:numPr>
        <w:adjustRightInd w:val="0"/>
        <w:snapToGrid w:val="0"/>
        <w:spacing w:beforeLines="50" w:afterLines="50" w:line="276" w:lineRule="auto"/>
        <w:ind w:firstLine="640" w:firstLineChars="200"/>
        <w:contextualSpacing/>
        <w:jc w:val="center"/>
        <w:outlineLvl w:val="1"/>
        <w:rPr>
          <w:rFonts w:hint="eastAsia" w:ascii="Times New Roman" w:hAnsi="Times New Roman" w:eastAsia="黑体" w:cs="Times New Roman"/>
          <w:color w:val="auto"/>
          <w:kern w:val="2"/>
          <w:sz w:val="32"/>
          <w:szCs w:val="32"/>
          <w:u w:color="000000"/>
          <w:lang w:val="en-US" w:eastAsia="zh-CN" w:bidi="ar-SA"/>
        </w:rPr>
      </w:pPr>
      <w:r>
        <w:rPr>
          <w:rFonts w:hint="eastAsia" w:ascii="Times New Roman" w:hAnsi="Times New Roman" w:eastAsia="黑体" w:cs="Times New Roman"/>
          <w:color w:val="auto"/>
          <w:kern w:val="2"/>
          <w:sz w:val="32"/>
          <w:szCs w:val="32"/>
          <w:u w:color="000000"/>
          <w:lang w:val="en-US" w:eastAsia="zh-CN" w:bidi="ar-SA"/>
        </w:rPr>
        <w:t>附则</w:t>
      </w:r>
    </w:p>
    <w:p>
      <w:pPr>
        <w:widowControl/>
        <w:spacing w:line="276" w:lineRule="auto"/>
        <w:ind w:firstLine="640" w:firstLineChars="200"/>
        <w:contextualSpacing/>
        <w:rPr>
          <w:rFonts w:hint="eastAsia" w:ascii="仿宋" w:hAnsi="仿宋" w:eastAsia="仿宋" w:cs="仿宋"/>
          <w:b/>
          <w:bCs/>
          <w:color w:val="232323"/>
          <w:kern w:val="0"/>
          <w:sz w:val="32"/>
          <w:szCs w:val="32"/>
          <w:shd w:val="clear" w:color="auto" w:fill="FFFFFF"/>
        </w:rPr>
      </w:pPr>
      <w:r>
        <w:rPr>
          <w:rFonts w:hint="eastAsia" w:ascii="Times New Roman" w:hAnsi="Times New Roman" w:eastAsia="黑体" w:cs="Times New Roman"/>
          <w:color w:val="auto"/>
          <w:kern w:val="2"/>
          <w:sz w:val="32"/>
          <w:szCs w:val="32"/>
          <w:u w:color="000000"/>
          <w:lang w:val="en-US" w:eastAsia="zh-CN" w:bidi="ar-SA"/>
        </w:rPr>
        <w:t>第十五条</w:t>
      </w:r>
      <w:r>
        <w:rPr>
          <w:rFonts w:hint="eastAsia" w:ascii="仿宋" w:hAnsi="仿宋" w:eastAsia="仿宋" w:cs="仿宋"/>
          <w:b/>
          <w:bCs/>
          <w:sz w:val="32"/>
          <w:szCs w:val="32"/>
          <w:u w:color="000000"/>
        </w:rPr>
        <w:t xml:space="preserve">  </w:t>
      </w:r>
      <w:r>
        <w:rPr>
          <w:rFonts w:hint="eastAsia" w:ascii="仿宋_GB2312" w:hAnsi="仿宋_GB2312" w:eastAsia="仿宋_GB2312" w:cs="仿宋_GB2312"/>
          <w:sz w:val="32"/>
          <w:szCs w:val="32"/>
        </w:rPr>
        <w:t>本办法由泗县农村宅基地制度改革试点工作领导小组办公室负责解释。</w:t>
      </w:r>
    </w:p>
    <w:p>
      <w:pPr>
        <w:widowControl/>
        <w:spacing w:line="276" w:lineRule="auto"/>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仿宋" w:hAnsi="仿宋" w:eastAsia="仿宋" w:cs="仿宋"/>
          <w:b/>
          <w:bCs/>
          <w:sz w:val="32"/>
          <w:szCs w:val="32"/>
          <w:u w:color="000000"/>
        </w:rPr>
        <w:t xml:space="preserve"> </w:t>
      </w:r>
      <w:r>
        <w:rPr>
          <w:rFonts w:hint="eastAsia" w:ascii="仿宋_GB2312" w:hAnsi="仿宋_GB2312" w:eastAsia="仿宋_GB2312" w:cs="仿宋_GB2312"/>
          <w:sz w:val="32"/>
          <w:szCs w:val="32"/>
        </w:rPr>
        <w:t xml:space="preserve"> 本办法自发布之日起执行，试行</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w:t>
                          </w:r>
                          <w:r>
                            <w:rPr>
                              <w:rFonts w:hint="eastAsia" w:ascii="宋体" w:hAnsi="宋体" w:eastAsia="宋体" w:cs="宋体"/>
                              <w:kern w:val="2"/>
                              <w:sz w:val="30"/>
                              <w:szCs w:val="30"/>
                              <w:lang w:val="en-US" w:eastAsia="zh-CN" w:bidi="ar-SA"/>
                            </w:rPr>
                            <w:fldChar w:fldCharType="begin"/>
                          </w:r>
                          <w:r>
                            <w:rPr>
                              <w:rFonts w:hint="eastAsia" w:ascii="宋体" w:hAnsi="宋体" w:eastAsia="宋体" w:cs="宋体"/>
                              <w:kern w:val="2"/>
                              <w:sz w:val="30"/>
                              <w:szCs w:val="30"/>
                              <w:lang w:val="en-US" w:eastAsia="zh-CN" w:bidi="ar-SA"/>
                            </w:rPr>
                            <w:instrText xml:space="preserve"> PAGE  \* MERGEFORMAT </w:instrText>
                          </w:r>
                          <w:r>
                            <w:rPr>
                              <w:rFonts w:hint="eastAsia" w:ascii="宋体" w:hAnsi="宋体" w:eastAsia="宋体" w:cs="宋体"/>
                              <w:kern w:val="2"/>
                              <w:sz w:val="30"/>
                              <w:szCs w:val="30"/>
                              <w:lang w:val="en-US" w:eastAsia="zh-CN" w:bidi="ar-SA"/>
                            </w:rPr>
                            <w:fldChar w:fldCharType="separate"/>
                          </w:r>
                          <w:r>
                            <w:rPr>
                              <w:rFonts w:hint="eastAsia" w:ascii="宋体" w:hAnsi="宋体" w:eastAsia="宋体" w:cs="宋体"/>
                              <w:kern w:val="2"/>
                              <w:sz w:val="30"/>
                              <w:szCs w:val="30"/>
                              <w:lang w:val="en-US" w:eastAsia="zh-CN" w:bidi="ar-SA"/>
                            </w:rPr>
                            <w:t>1</w:t>
                          </w:r>
                          <w:r>
                            <w:rPr>
                              <w:rFonts w:hint="eastAsia" w:ascii="宋体" w:hAnsi="宋体" w:eastAsia="宋体" w:cs="宋体"/>
                              <w:kern w:val="2"/>
                              <w:sz w:val="30"/>
                              <w:szCs w:val="30"/>
                              <w:lang w:val="en-US" w:eastAsia="zh-CN" w:bidi="ar-SA"/>
                            </w:rPr>
                            <w:fldChar w:fldCharType="end"/>
                          </w:r>
                          <w:r>
                            <w:rPr>
                              <w:rFonts w:hint="eastAsia" w:ascii="宋体" w:hAnsi="宋体" w:eastAsia="宋体" w:cs="宋体"/>
                              <w:kern w:val="2"/>
                              <w:sz w:val="30"/>
                              <w:szCs w:val="30"/>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w:t>
                    </w:r>
                    <w:r>
                      <w:rPr>
                        <w:rFonts w:hint="eastAsia" w:ascii="宋体" w:hAnsi="宋体" w:eastAsia="宋体" w:cs="宋体"/>
                        <w:kern w:val="2"/>
                        <w:sz w:val="30"/>
                        <w:szCs w:val="30"/>
                        <w:lang w:val="en-US" w:eastAsia="zh-CN" w:bidi="ar-SA"/>
                      </w:rPr>
                      <w:fldChar w:fldCharType="begin"/>
                    </w:r>
                    <w:r>
                      <w:rPr>
                        <w:rFonts w:hint="eastAsia" w:ascii="宋体" w:hAnsi="宋体" w:eastAsia="宋体" w:cs="宋体"/>
                        <w:kern w:val="2"/>
                        <w:sz w:val="30"/>
                        <w:szCs w:val="30"/>
                        <w:lang w:val="en-US" w:eastAsia="zh-CN" w:bidi="ar-SA"/>
                      </w:rPr>
                      <w:instrText xml:space="preserve"> PAGE  \* MERGEFORMAT </w:instrText>
                    </w:r>
                    <w:r>
                      <w:rPr>
                        <w:rFonts w:hint="eastAsia" w:ascii="宋体" w:hAnsi="宋体" w:eastAsia="宋体" w:cs="宋体"/>
                        <w:kern w:val="2"/>
                        <w:sz w:val="30"/>
                        <w:szCs w:val="30"/>
                        <w:lang w:val="en-US" w:eastAsia="zh-CN" w:bidi="ar-SA"/>
                      </w:rPr>
                      <w:fldChar w:fldCharType="separate"/>
                    </w:r>
                    <w:r>
                      <w:rPr>
                        <w:rFonts w:hint="eastAsia" w:ascii="宋体" w:hAnsi="宋体" w:eastAsia="宋体" w:cs="宋体"/>
                        <w:kern w:val="2"/>
                        <w:sz w:val="30"/>
                        <w:szCs w:val="30"/>
                        <w:lang w:val="en-US" w:eastAsia="zh-CN" w:bidi="ar-SA"/>
                      </w:rPr>
                      <w:t>1</w:t>
                    </w:r>
                    <w:r>
                      <w:rPr>
                        <w:rFonts w:hint="eastAsia" w:ascii="宋体" w:hAnsi="宋体" w:eastAsia="宋体" w:cs="宋体"/>
                        <w:kern w:val="2"/>
                        <w:sz w:val="30"/>
                        <w:szCs w:val="30"/>
                        <w:lang w:val="en-US" w:eastAsia="zh-CN" w:bidi="ar-SA"/>
                      </w:rPr>
                      <w:fldChar w:fldCharType="end"/>
                    </w:r>
                    <w:r>
                      <w:rPr>
                        <w:rFonts w:hint="eastAsia" w:ascii="宋体" w:hAnsi="宋体" w:eastAsia="宋体" w:cs="宋体"/>
                        <w:kern w:val="2"/>
                        <w:sz w:val="30"/>
                        <w:szCs w:val="30"/>
                        <w:lang w:val="en-US" w:eastAsia="zh-CN" w:bidi="ar-SA"/>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CF3DC"/>
    <w:multiLevelType w:val="singleLevel"/>
    <w:tmpl w:val="935CF3D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B8"/>
    <w:rsid w:val="002518A8"/>
    <w:rsid w:val="002F4FF7"/>
    <w:rsid w:val="00380525"/>
    <w:rsid w:val="00472860"/>
    <w:rsid w:val="00494812"/>
    <w:rsid w:val="0055665E"/>
    <w:rsid w:val="006325BA"/>
    <w:rsid w:val="006B245A"/>
    <w:rsid w:val="006F43E8"/>
    <w:rsid w:val="006F6C89"/>
    <w:rsid w:val="00736B02"/>
    <w:rsid w:val="008810BD"/>
    <w:rsid w:val="009D0894"/>
    <w:rsid w:val="009E2FC9"/>
    <w:rsid w:val="00BD1F66"/>
    <w:rsid w:val="00BE6837"/>
    <w:rsid w:val="00BE7825"/>
    <w:rsid w:val="00D731E5"/>
    <w:rsid w:val="00DB4103"/>
    <w:rsid w:val="00E3402B"/>
    <w:rsid w:val="00EA794C"/>
    <w:rsid w:val="00F15A3B"/>
    <w:rsid w:val="00FE3CB8"/>
    <w:rsid w:val="01DA1CE5"/>
    <w:rsid w:val="02EC1719"/>
    <w:rsid w:val="03153C3F"/>
    <w:rsid w:val="03480B00"/>
    <w:rsid w:val="04D63924"/>
    <w:rsid w:val="05FB0B48"/>
    <w:rsid w:val="066317B9"/>
    <w:rsid w:val="06736DB9"/>
    <w:rsid w:val="07F35E7F"/>
    <w:rsid w:val="088A0E19"/>
    <w:rsid w:val="0A9C1F3C"/>
    <w:rsid w:val="0AC97847"/>
    <w:rsid w:val="0AE7208E"/>
    <w:rsid w:val="0AEC27E1"/>
    <w:rsid w:val="0DC722B7"/>
    <w:rsid w:val="0DE75576"/>
    <w:rsid w:val="0E6469D9"/>
    <w:rsid w:val="0E994CCF"/>
    <w:rsid w:val="0EAA3FBC"/>
    <w:rsid w:val="0F9F2E2E"/>
    <w:rsid w:val="0FFB1FAE"/>
    <w:rsid w:val="108D2882"/>
    <w:rsid w:val="11760407"/>
    <w:rsid w:val="11C50116"/>
    <w:rsid w:val="1233051D"/>
    <w:rsid w:val="13F91BCA"/>
    <w:rsid w:val="14755883"/>
    <w:rsid w:val="147B2F37"/>
    <w:rsid w:val="14E525E1"/>
    <w:rsid w:val="16394CCE"/>
    <w:rsid w:val="17BB007B"/>
    <w:rsid w:val="1B214995"/>
    <w:rsid w:val="1C306A13"/>
    <w:rsid w:val="1C55233C"/>
    <w:rsid w:val="1C9B43E5"/>
    <w:rsid w:val="1D496DFF"/>
    <w:rsid w:val="1E756D72"/>
    <w:rsid w:val="20752798"/>
    <w:rsid w:val="21E5787A"/>
    <w:rsid w:val="236F410F"/>
    <w:rsid w:val="23ED0DEA"/>
    <w:rsid w:val="2410468F"/>
    <w:rsid w:val="242705FD"/>
    <w:rsid w:val="254E7620"/>
    <w:rsid w:val="25AA75D3"/>
    <w:rsid w:val="2753081A"/>
    <w:rsid w:val="275B7924"/>
    <w:rsid w:val="282331D3"/>
    <w:rsid w:val="283B7E7C"/>
    <w:rsid w:val="2B8B3F21"/>
    <w:rsid w:val="2BAA6FF4"/>
    <w:rsid w:val="2D174FA8"/>
    <w:rsid w:val="2D8F51D8"/>
    <w:rsid w:val="2E5B0CEB"/>
    <w:rsid w:val="2F4B624F"/>
    <w:rsid w:val="2F9956A6"/>
    <w:rsid w:val="328F4884"/>
    <w:rsid w:val="332F5553"/>
    <w:rsid w:val="33733E08"/>
    <w:rsid w:val="33FC745F"/>
    <w:rsid w:val="34412012"/>
    <w:rsid w:val="346D4196"/>
    <w:rsid w:val="361D26ED"/>
    <w:rsid w:val="36400FCD"/>
    <w:rsid w:val="365A6E8F"/>
    <w:rsid w:val="368975ED"/>
    <w:rsid w:val="37165D2F"/>
    <w:rsid w:val="37932AA2"/>
    <w:rsid w:val="39C301D9"/>
    <w:rsid w:val="3A0779FE"/>
    <w:rsid w:val="3B874B61"/>
    <w:rsid w:val="3B922B54"/>
    <w:rsid w:val="3B9C3F07"/>
    <w:rsid w:val="3C22319B"/>
    <w:rsid w:val="3D172B8B"/>
    <w:rsid w:val="3D3F5F1F"/>
    <w:rsid w:val="3D875BDD"/>
    <w:rsid w:val="3E8630CD"/>
    <w:rsid w:val="3EBD6BEB"/>
    <w:rsid w:val="3EFC3CF4"/>
    <w:rsid w:val="3F6279C9"/>
    <w:rsid w:val="410634C9"/>
    <w:rsid w:val="41102E79"/>
    <w:rsid w:val="411168CB"/>
    <w:rsid w:val="418354AA"/>
    <w:rsid w:val="41A74A96"/>
    <w:rsid w:val="42E56636"/>
    <w:rsid w:val="43A15DEF"/>
    <w:rsid w:val="43CA0D84"/>
    <w:rsid w:val="44B07D62"/>
    <w:rsid w:val="44BE7A40"/>
    <w:rsid w:val="44F15DA2"/>
    <w:rsid w:val="456E391A"/>
    <w:rsid w:val="458277AB"/>
    <w:rsid w:val="45EE78F8"/>
    <w:rsid w:val="460F23EE"/>
    <w:rsid w:val="470E5431"/>
    <w:rsid w:val="47A94538"/>
    <w:rsid w:val="485D4E4E"/>
    <w:rsid w:val="49242D36"/>
    <w:rsid w:val="499562FE"/>
    <w:rsid w:val="4B233213"/>
    <w:rsid w:val="4B2973DE"/>
    <w:rsid w:val="4BE12D4B"/>
    <w:rsid w:val="4BFA0058"/>
    <w:rsid w:val="4C6D04F2"/>
    <w:rsid w:val="4F877ADC"/>
    <w:rsid w:val="50A918B6"/>
    <w:rsid w:val="511D1AB9"/>
    <w:rsid w:val="51A25F3D"/>
    <w:rsid w:val="52D13385"/>
    <w:rsid w:val="53044AAF"/>
    <w:rsid w:val="535C54A0"/>
    <w:rsid w:val="54126277"/>
    <w:rsid w:val="568B6EA7"/>
    <w:rsid w:val="5721258B"/>
    <w:rsid w:val="577B0332"/>
    <w:rsid w:val="579C0BD6"/>
    <w:rsid w:val="587262EE"/>
    <w:rsid w:val="59342388"/>
    <w:rsid w:val="597F18DA"/>
    <w:rsid w:val="59D10B81"/>
    <w:rsid w:val="5A01396A"/>
    <w:rsid w:val="5ABE6F76"/>
    <w:rsid w:val="5B6C0074"/>
    <w:rsid w:val="5E2C4ABA"/>
    <w:rsid w:val="5F441495"/>
    <w:rsid w:val="60C7797E"/>
    <w:rsid w:val="6169228E"/>
    <w:rsid w:val="61835869"/>
    <w:rsid w:val="62091C4A"/>
    <w:rsid w:val="620A288D"/>
    <w:rsid w:val="620A76B9"/>
    <w:rsid w:val="63D04BA3"/>
    <w:rsid w:val="64EA11C8"/>
    <w:rsid w:val="65803559"/>
    <w:rsid w:val="66312F69"/>
    <w:rsid w:val="68C24836"/>
    <w:rsid w:val="69972746"/>
    <w:rsid w:val="69D30505"/>
    <w:rsid w:val="69EE7AB8"/>
    <w:rsid w:val="6A5B2D0A"/>
    <w:rsid w:val="6BC32584"/>
    <w:rsid w:val="6C1F08CF"/>
    <w:rsid w:val="6C3F28C3"/>
    <w:rsid w:val="6D8D0704"/>
    <w:rsid w:val="6DA11FF8"/>
    <w:rsid w:val="6DE80C1D"/>
    <w:rsid w:val="6E565826"/>
    <w:rsid w:val="6E660C5A"/>
    <w:rsid w:val="6EA55165"/>
    <w:rsid w:val="6FAD0110"/>
    <w:rsid w:val="6FD80BCB"/>
    <w:rsid w:val="702D6A63"/>
    <w:rsid w:val="715B2B57"/>
    <w:rsid w:val="73090E0E"/>
    <w:rsid w:val="73C747DC"/>
    <w:rsid w:val="7449590A"/>
    <w:rsid w:val="75D633E4"/>
    <w:rsid w:val="76373712"/>
    <w:rsid w:val="7687551A"/>
    <w:rsid w:val="771508FB"/>
    <w:rsid w:val="7770194D"/>
    <w:rsid w:val="77BA683F"/>
    <w:rsid w:val="78335ACF"/>
    <w:rsid w:val="7843309D"/>
    <w:rsid w:val="7A461884"/>
    <w:rsid w:val="7CCF441A"/>
    <w:rsid w:val="7D350BD7"/>
    <w:rsid w:val="7F805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eastAsia="仿宋_GB2312"/>
      <w:color w:val="000000"/>
      <w:sz w:val="31"/>
      <w:u w:color="000000"/>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line="360" w:lineRule="atLeast"/>
      <w:jc w:val="left"/>
    </w:pPr>
    <w:rPr>
      <w:rFonts w:ascii="微软雅黑" w:hAnsi="微软雅黑" w:eastAsia="微软雅黑" w:cs="微软雅黑"/>
      <w:color w:val="333333"/>
      <w:kern w:val="0"/>
      <w:szCs w:val="21"/>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236</Words>
  <Characters>1347</Characters>
  <Lines>11</Lines>
  <Paragraphs>3</Paragraphs>
  <TotalTime>3</TotalTime>
  <ScaleCrop>false</ScaleCrop>
  <LinksUpToDate>false</LinksUpToDate>
  <CharactersWithSpaces>1580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2021-06-24T03:09:00Z</dcterms:created>
  <dc:creator>Best</dc:creator>
  <cp:lastModifiedBy>王岩</cp:lastModifiedBy>
  <cp:lastPrinted>2021-07-02T03:17:00Z</cp:lastPrinted>
  <dcterms:modified xsi:type="dcterms:W3CDTF">2021-07-13T04:13:33Z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BD39BCD8783745CCAE92E301E242234C</vt:lpwstr>
  </property>
</Properties>
</file>