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草沟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2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</w:tcPr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A55E60"/>
    <w:rsid w:val="00EC533B"/>
    <w:rsid w:val="1B8B1125"/>
    <w:rsid w:val="46A33AF5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2021-12-24T09:05:27Z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E8B17FAA318943579AE5EC6B70626020</vt:lpwstr>
  </property>
</Properties>
</file>