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 w:lineRule="atLeast"/>
        <w:ind w:left="0" w:right="0" w:firstLine="0"/>
        <w:jc w:val="center"/>
        <w:rPr>
          <w:rFonts w:hint="eastAsia" w:ascii="微软雅黑" w:hAnsi="微软雅黑" w:eastAsia="微软雅黑" w:cs="微软雅黑"/>
          <w:b w:val="0"/>
          <w:bCs w:val="0"/>
          <w:i w:val="0"/>
          <w:iCs w:val="0"/>
          <w:caps w:val="0"/>
          <w:color w:val="333333"/>
          <w:spacing w:val="0"/>
          <w:sz w:val="39"/>
          <w:szCs w:val="39"/>
        </w:rPr>
      </w:pPr>
      <w:r>
        <w:rPr>
          <w:rFonts w:hint="eastAsia" w:ascii="微软雅黑" w:hAnsi="微软雅黑" w:eastAsia="微软雅黑" w:cs="微软雅黑"/>
          <w:b w:val="0"/>
          <w:bCs w:val="0"/>
          <w:i w:val="0"/>
          <w:iCs w:val="0"/>
          <w:caps w:val="0"/>
          <w:color w:val="333333"/>
          <w:spacing w:val="0"/>
          <w:sz w:val="39"/>
          <w:szCs w:val="39"/>
          <w:bdr w:val="none" w:color="auto" w:sz="0" w:space="0"/>
          <w:shd w:val="clear" w:fill="FFFFFF"/>
        </w:rPr>
        <w:t>安徽省全民健身实施计划（2021—2025年）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8" w:beforeAutospacing="0" w:after="158" w:afterAutospacing="0" w:line="560" w:lineRule="exact"/>
        <w:ind w:left="0" w:right="0"/>
        <w:jc w:val="left"/>
        <w:textAlignment w:val="auto"/>
        <w:rPr>
          <w:rFonts w:hint="eastAsia" w:ascii="仿宋" w:hAnsi="仿宋" w:eastAsia="仿宋" w:cs="仿宋"/>
          <w:spacing w:val="8"/>
          <w:sz w:val="32"/>
          <w:szCs w:val="32"/>
        </w:rPr>
      </w:pPr>
      <w:r>
        <w:rPr>
          <w:rFonts w:hint="eastAsia" w:ascii="宋体" w:hAnsi="宋体" w:eastAsia="宋体" w:cs="宋体"/>
          <w:i w:val="0"/>
          <w:iCs w:val="0"/>
          <w:caps w:val="0"/>
          <w:color w:val="333333"/>
          <w:spacing w:val="8"/>
          <w:kern w:val="0"/>
          <w:sz w:val="28"/>
          <w:szCs w:val="28"/>
          <w:bdr w:val="none" w:color="auto" w:sz="0" w:space="0"/>
          <w:shd w:val="clear" w:fill="FFFFFF"/>
          <w:lang w:val="en-US" w:eastAsia="zh-CN" w:bidi="ar"/>
        </w:rPr>
        <w:t>  </w:t>
      </w:r>
      <w:r>
        <w:rPr>
          <w:rFonts w:hint="eastAsia" w:ascii="仿宋" w:hAnsi="仿宋" w:eastAsia="仿宋" w:cs="仿宋"/>
          <w:i w:val="0"/>
          <w:iCs w:val="0"/>
          <w:caps w:val="0"/>
          <w:color w:val="333333"/>
          <w:spacing w:val="8"/>
          <w:kern w:val="0"/>
          <w:sz w:val="32"/>
          <w:szCs w:val="32"/>
          <w:bdr w:val="none" w:color="auto" w:sz="0" w:space="0"/>
          <w:shd w:val="clear" w:fill="FFFFFF"/>
          <w:lang w:val="en-US" w:eastAsia="zh-CN" w:bidi="ar"/>
        </w:rPr>
        <w:t> 为深入学习贯彻习近平总书记关于体育工作的重要论述，贯彻落实国务院《全民健身计划（2021—2025年）》，结合我省实际，制定本实施计划。</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8" w:beforeAutospacing="0" w:after="158" w:afterAutospacing="0" w:line="560" w:lineRule="exact"/>
        <w:ind w:left="0" w:right="0" w:firstLine="640"/>
        <w:jc w:val="both"/>
        <w:textAlignment w:val="auto"/>
        <w:rPr>
          <w:rFonts w:hint="eastAsia" w:ascii="仿宋" w:hAnsi="仿宋" w:eastAsia="仿宋" w:cs="仿宋"/>
          <w:spacing w:val="8"/>
          <w:sz w:val="32"/>
          <w:szCs w:val="32"/>
        </w:rPr>
      </w:pPr>
      <w:r>
        <w:rPr>
          <w:rFonts w:hint="eastAsia" w:ascii="仿宋" w:hAnsi="仿宋" w:eastAsia="仿宋" w:cs="仿宋"/>
          <w:b/>
          <w:bCs/>
          <w:i w:val="0"/>
          <w:iCs w:val="0"/>
          <w:caps w:val="0"/>
          <w:color w:val="333333"/>
          <w:spacing w:val="8"/>
          <w:kern w:val="0"/>
          <w:sz w:val="32"/>
          <w:szCs w:val="32"/>
          <w:bdr w:val="none" w:color="auto" w:sz="0" w:space="0"/>
          <w:shd w:val="clear" w:fill="FFFFFF"/>
          <w:lang w:val="en-US" w:eastAsia="zh-CN" w:bidi="ar"/>
        </w:rPr>
        <w:t>一、发展目标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8" w:beforeAutospacing="0" w:after="158" w:afterAutospacing="0" w:line="560" w:lineRule="exact"/>
        <w:ind w:left="0" w:right="0" w:firstLine="640"/>
        <w:jc w:val="both"/>
        <w:textAlignment w:val="auto"/>
        <w:rPr>
          <w:rFonts w:hint="eastAsia" w:ascii="仿宋" w:hAnsi="仿宋" w:eastAsia="仿宋" w:cs="仿宋"/>
          <w:spacing w:val="8"/>
          <w:sz w:val="32"/>
          <w:szCs w:val="32"/>
        </w:rPr>
      </w:pPr>
      <w:r>
        <w:rPr>
          <w:rFonts w:hint="eastAsia" w:ascii="仿宋" w:hAnsi="仿宋" w:eastAsia="仿宋" w:cs="仿宋"/>
          <w:i w:val="0"/>
          <w:iCs w:val="0"/>
          <w:caps w:val="0"/>
          <w:color w:val="333333"/>
          <w:spacing w:val="8"/>
          <w:kern w:val="0"/>
          <w:sz w:val="32"/>
          <w:szCs w:val="32"/>
          <w:bdr w:val="none" w:color="auto" w:sz="0" w:space="0"/>
          <w:shd w:val="clear" w:fill="FFFFFF"/>
          <w:lang w:val="en-US" w:eastAsia="zh-CN" w:bidi="ar"/>
        </w:rPr>
        <w:t>到2025年，全民健身公共服务体系更加完善，群众健身更加便利，赛事活动更加丰富，健身指导更加科学，健身组织更富活力，实现县（市、区）、乡镇（街道）、行政村（社区）三级公共健身设施和社区15分钟健身圈全覆盖。经常参加体育锻炼人口比例超过42%，人均体育场地面积超过2.6平方米，每万人拥</w:t>
      </w:r>
      <w:r>
        <w:rPr>
          <w:rFonts w:hint="eastAsia" w:ascii="仿宋" w:hAnsi="仿宋" w:eastAsia="仿宋" w:cs="仿宋"/>
          <w:i w:val="0"/>
          <w:iCs w:val="0"/>
          <w:caps w:val="0"/>
          <w:color w:val="333333"/>
          <w:spacing w:val="-4"/>
          <w:kern w:val="0"/>
          <w:sz w:val="32"/>
          <w:szCs w:val="32"/>
          <w:bdr w:val="none" w:color="auto" w:sz="0" w:space="0"/>
          <w:shd w:val="clear" w:fill="FFFFFF"/>
          <w:lang w:val="en-US" w:eastAsia="zh-CN" w:bidi="ar"/>
        </w:rPr>
        <w:t>有足球场地1.1块，每千人拥有社会体育指导员2.5名，国民体质监测合格率超过92%，带动全省体育产业总规模超过2200亿元。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8" w:beforeAutospacing="0" w:after="158" w:afterAutospacing="0" w:line="560" w:lineRule="exact"/>
        <w:ind w:left="0" w:right="0" w:firstLine="640"/>
        <w:jc w:val="both"/>
        <w:textAlignment w:val="auto"/>
        <w:rPr>
          <w:rFonts w:hint="eastAsia" w:ascii="仿宋" w:hAnsi="仿宋" w:eastAsia="仿宋" w:cs="仿宋"/>
          <w:spacing w:val="8"/>
          <w:sz w:val="32"/>
          <w:szCs w:val="32"/>
        </w:rPr>
      </w:pPr>
      <w:r>
        <w:rPr>
          <w:rFonts w:hint="eastAsia" w:ascii="仿宋" w:hAnsi="仿宋" w:eastAsia="仿宋" w:cs="仿宋"/>
          <w:b/>
          <w:bCs/>
          <w:i w:val="0"/>
          <w:iCs w:val="0"/>
          <w:caps w:val="0"/>
          <w:color w:val="333333"/>
          <w:spacing w:val="8"/>
          <w:kern w:val="0"/>
          <w:sz w:val="32"/>
          <w:szCs w:val="32"/>
          <w:bdr w:val="none" w:color="auto" w:sz="0" w:space="0"/>
          <w:shd w:val="clear" w:fill="FFFFFF"/>
          <w:lang w:val="en-US" w:eastAsia="zh-CN" w:bidi="ar"/>
        </w:rPr>
        <w:t>二、主要任务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8" w:beforeAutospacing="0" w:after="158" w:afterAutospacing="0" w:line="560" w:lineRule="exact"/>
        <w:ind w:left="0" w:right="0" w:firstLine="640"/>
        <w:jc w:val="both"/>
        <w:textAlignment w:val="auto"/>
        <w:rPr>
          <w:rFonts w:hint="eastAsia" w:ascii="仿宋" w:hAnsi="仿宋" w:eastAsia="仿宋" w:cs="仿宋"/>
          <w:spacing w:val="8"/>
          <w:sz w:val="32"/>
          <w:szCs w:val="32"/>
        </w:rPr>
      </w:pPr>
      <w:r>
        <w:rPr>
          <w:rFonts w:hint="eastAsia" w:ascii="仿宋" w:hAnsi="仿宋" w:eastAsia="仿宋" w:cs="仿宋"/>
          <w:b/>
          <w:bCs/>
          <w:i w:val="0"/>
          <w:iCs w:val="0"/>
          <w:caps w:val="0"/>
          <w:color w:val="333333"/>
          <w:spacing w:val="8"/>
          <w:kern w:val="0"/>
          <w:sz w:val="32"/>
          <w:szCs w:val="32"/>
          <w:bdr w:val="none" w:color="auto" w:sz="0" w:space="0"/>
          <w:shd w:val="clear" w:fill="FFFFFF"/>
          <w:lang w:val="en-US" w:eastAsia="zh-CN" w:bidi="ar"/>
        </w:rPr>
        <w:t>（一）提升全民健身场地设施供给水平。</w:t>
      </w:r>
      <w:r>
        <w:rPr>
          <w:rFonts w:hint="eastAsia" w:ascii="仿宋" w:hAnsi="仿宋" w:eastAsia="仿宋" w:cs="仿宋"/>
          <w:i w:val="0"/>
          <w:iCs w:val="0"/>
          <w:caps w:val="0"/>
          <w:color w:val="333333"/>
          <w:spacing w:val="8"/>
          <w:kern w:val="0"/>
          <w:sz w:val="32"/>
          <w:szCs w:val="32"/>
          <w:bdr w:val="none" w:color="auto" w:sz="0" w:space="0"/>
          <w:shd w:val="clear" w:fill="FFFFFF"/>
          <w:lang w:val="en-US" w:eastAsia="zh-CN" w:bidi="ar"/>
        </w:rPr>
        <w:t>各市、县（市、区）人民政府制定体育设施专项规划，并纳入本地区国土空间规划。实施全民健身设施补短板五年行动计划，严格落实城镇社区全民健身设施建设标准，新建或改扩建体育公园、全民健身中心、公共体育场馆等场地设施100个以上。加大小型冰雪设施和类冰雪设施建设力度，建成冰雪或类冰雪设施80个。推动农民体育健身工程提档升级，完成乡镇（街道）全民健身器材设施补短板项目1200个以上，新建或改扩建行政村（社区）全民健身设施5000个以上。新建足球场地600个以上。新建健身步道3000公里以上，打造“三山三江两湖”全民健身设施品牌，建设“三山”登山健身步道体系、“三江”健身长廊（带）、“两湖”健身圈。（责任单位：省体育局、省发展改革委、省财政厅、省自然资源厅、省住房城乡建设厅、省农业农村厅、省林业局，各市人民政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8" w:beforeAutospacing="0" w:after="158" w:afterAutospacing="0" w:line="560" w:lineRule="exact"/>
        <w:ind w:left="0" w:right="0" w:firstLine="640"/>
        <w:jc w:val="both"/>
        <w:textAlignment w:val="auto"/>
        <w:rPr>
          <w:rFonts w:hint="eastAsia" w:ascii="仿宋" w:hAnsi="仿宋" w:eastAsia="仿宋" w:cs="仿宋"/>
          <w:spacing w:val="8"/>
          <w:sz w:val="32"/>
          <w:szCs w:val="32"/>
        </w:rPr>
      </w:pPr>
      <w:r>
        <w:rPr>
          <w:rFonts w:hint="eastAsia" w:ascii="仿宋" w:hAnsi="仿宋" w:eastAsia="仿宋" w:cs="仿宋"/>
          <w:i w:val="0"/>
          <w:iCs w:val="0"/>
          <w:caps w:val="0"/>
          <w:color w:val="333333"/>
          <w:spacing w:val="8"/>
          <w:kern w:val="0"/>
          <w:sz w:val="32"/>
          <w:szCs w:val="32"/>
          <w:bdr w:val="none" w:color="auto" w:sz="0" w:space="0"/>
          <w:shd w:val="clear" w:fill="FFFFFF"/>
          <w:lang w:val="en-US" w:eastAsia="zh-CN" w:bidi="ar"/>
        </w:rPr>
        <w:t>开展公共体育场馆开放服务提升行动，促进学校体育场馆规范有序开放，推动机关企事业单位体育场馆对外开放。加强监督检查和考核评估，突出青少年、老年人、残疾人等特殊群体，逐步扩大免费或低收费开放覆盖时段和覆盖面。运用市场逻辑和资本力量，持续深化体育场馆运营管理体制改革，鼓励通过委托管理和政府购买服务等方式支持社会力量参与健身设施建设及运营。建立全民健身设施定期检修和维护机制。（责任单位：省体育局、省教育厅，各市人民政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8" w:beforeAutospacing="0" w:after="158" w:afterAutospacing="0" w:line="560" w:lineRule="exact"/>
        <w:ind w:left="0" w:right="0" w:firstLine="640"/>
        <w:jc w:val="both"/>
        <w:textAlignment w:val="auto"/>
        <w:rPr>
          <w:rFonts w:hint="eastAsia" w:ascii="仿宋" w:hAnsi="仿宋" w:eastAsia="仿宋" w:cs="仿宋"/>
          <w:spacing w:val="8"/>
          <w:sz w:val="32"/>
          <w:szCs w:val="32"/>
        </w:rPr>
      </w:pPr>
      <w:r>
        <w:rPr>
          <w:rFonts w:hint="eastAsia" w:ascii="仿宋" w:hAnsi="仿宋" w:eastAsia="仿宋" w:cs="仿宋"/>
          <w:b/>
          <w:bCs/>
          <w:i w:val="0"/>
          <w:iCs w:val="0"/>
          <w:caps w:val="0"/>
          <w:color w:val="333333"/>
          <w:spacing w:val="8"/>
          <w:kern w:val="0"/>
          <w:sz w:val="32"/>
          <w:szCs w:val="32"/>
          <w:bdr w:val="none" w:color="auto" w:sz="0" w:space="0"/>
          <w:shd w:val="clear" w:fill="FFFFFF"/>
          <w:lang w:val="en-US" w:eastAsia="zh-CN" w:bidi="ar"/>
        </w:rPr>
        <w:t>（二）广泛开展全民健身赛事活动。</w:t>
      </w:r>
      <w:r>
        <w:rPr>
          <w:rFonts w:hint="eastAsia" w:ascii="仿宋" w:hAnsi="仿宋" w:eastAsia="仿宋" w:cs="仿宋"/>
          <w:i w:val="0"/>
          <w:iCs w:val="0"/>
          <w:caps w:val="0"/>
          <w:color w:val="333333"/>
          <w:spacing w:val="8"/>
          <w:kern w:val="0"/>
          <w:sz w:val="32"/>
          <w:szCs w:val="32"/>
          <w:bdr w:val="none" w:color="auto" w:sz="0" w:space="0"/>
          <w:shd w:val="clear" w:fill="FFFFFF"/>
          <w:lang w:val="en-US" w:eastAsia="zh-CN" w:bidi="ar"/>
        </w:rPr>
        <w:t>丰富全民健身赛事活动供给，积极参与全国性群众体育赛事活动，协同举办长三角绿水青山运动会、长三角体育节等区域性群众体育赛事活动，办好各级全民健身运动会和合肥国际马拉松、亳州国际健身气功博览会、黄山国际登山大会等具有影响力的全民健身赛事活动。常态举办全民健身“三级联赛”，逐步向“五级联赛”拓展，打造“一市多品、一县一品”特色品牌。开展年度省级十大全民健身品牌赛事和十佳社区品牌赛事评选。支持企业、社会组织举办全民健身赛事活动。加强全民健身赛事管理和服务，制定全民健身赛事活动指引。（责任单位：省体育局、省全民健身工作委员会其他成员单位，各市人民政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8" w:beforeAutospacing="0" w:after="158" w:afterAutospacing="0" w:line="560" w:lineRule="exact"/>
        <w:ind w:left="0" w:right="0" w:firstLine="640"/>
        <w:jc w:val="both"/>
        <w:textAlignment w:val="auto"/>
        <w:rPr>
          <w:rFonts w:hint="eastAsia" w:ascii="仿宋" w:hAnsi="仿宋" w:eastAsia="仿宋" w:cs="仿宋"/>
          <w:spacing w:val="8"/>
          <w:sz w:val="32"/>
          <w:szCs w:val="32"/>
        </w:rPr>
      </w:pPr>
      <w:r>
        <w:rPr>
          <w:rFonts w:hint="eastAsia" w:ascii="仿宋" w:hAnsi="仿宋" w:eastAsia="仿宋" w:cs="仿宋"/>
          <w:i w:val="0"/>
          <w:iCs w:val="0"/>
          <w:caps w:val="0"/>
          <w:color w:val="333333"/>
          <w:spacing w:val="8"/>
          <w:kern w:val="0"/>
          <w:sz w:val="32"/>
          <w:szCs w:val="32"/>
          <w:bdr w:val="none" w:color="auto" w:sz="0" w:space="0"/>
          <w:shd w:val="clear" w:fill="FFFFFF"/>
          <w:lang w:val="en-US" w:eastAsia="zh-CN" w:bidi="ar"/>
        </w:rPr>
        <w:t>广泛开展群众性冰雪运动，常态举办冰雪嘉年华、冰雪文化节、欢乐冰雪季等群众性冰雪活动，推动冰雪项目进校园，办好省轮滑锦标赛和轮滑联赛，实现1000万人次上冰雪。大力发展“三大球”运动，建立衔接有序的“三大球”训练、竞赛和培训体系，办好省级青少年“三大球”锦标赛，推广普及县域足球；开展“三大球”传统特色学校认定和示范项目建设。推广武术、龙舟、围棋等传统运动项目，培育户外运动、水上、汽车摩托车等休闲运动项目。（责任单位：省体育局、省教育厅、省全民健身工作委员会其他成员单位，各市人民政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8" w:beforeAutospacing="0" w:after="158" w:afterAutospacing="0" w:line="560" w:lineRule="exact"/>
        <w:ind w:left="0" w:right="0" w:firstLine="640"/>
        <w:jc w:val="both"/>
        <w:textAlignment w:val="auto"/>
        <w:rPr>
          <w:rFonts w:hint="eastAsia" w:ascii="仿宋" w:hAnsi="仿宋" w:eastAsia="仿宋" w:cs="仿宋"/>
          <w:spacing w:val="8"/>
          <w:sz w:val="32"/>
          <w:szCs w:val="32"/>
        </w:rPr>
      </w:pPr>
      <w:r>
        <w:rPr>
          <w:rFonts w:hint="eastAsia" w:ascii="仿宋" w:hAnsi="仿宋" w:eastAsia="仿宋" w:cs="仿宋"/>
          <w:b/>
          <w:bCs/>
          <w:i w:val="0"/>
          <w:iCs w:val="0"/>
          <w:caps w:val="0"/>
          <w:color w:val="333333"/>
          <w:spacing w:val="8"/>
          <w:kern w:val="0"/>
          <w:sz w:val="32"/>
          <w:szCs w:val="32"/>
          <w:bdr w:val="none" w:color="auto" w:sz="0" w:space="0"/>
          <w:shd w:val="clear" w:fill="FFFFFF"/>
          <w:lang w:val="en-US" w:eastAsia="zh-CN" w:bidi="ar"/>
        </w:rPr>
        <w:t>（三）提升科学健身指导服务水平。</w:t>
      </w:r>
      <w:r>
        <w:rPr>
          <w:rFonts w:hint="eastAsia" w:ascii="仿宋" w:hAnsi="仿宋" w:eastAsia="仿宋" w:cs="仿宋"/>
          <w:i w:val="0"/>
          <w:iCs w:val="0"/>
          <w:caps w:val="0"/>
          <w:color w:val="333333"/>
          <w:spacing w:val="8"/>
          <w:kern w:val="0"/>
          <w:sz w:val="32"/>
          <w:szCs w:val="32"/>
          <w:bdr w:val="none" w:color="auto" w:sz="0" w:space="0"/>
          <w:shd w:val="clear" w:fill="FFFFFF"/>
          <w:lang w:val="en-US" w:eastAsia="zh-CN" w:bidi="ar"/>
        </w:rPr>
        <w:t>构建科学健身指导服务网络，建成科学健身指导中心121个，推动健身场所和晨晚练点科学健身指导全覆盖，开具个性化“运动处方”。建设科学健身专家库和资料库，建立科学健身知识发布和全媒体传播机制，开设线上线下相结合的科学健身大讲堂。制定科学健身培训课程和认证体系，将科学健身培训课程纳入社会体育指导员培训内容。深化社会体育指导员管理制度改革，完善激励保障机制，提高社会体育指导员服务率。（责任单位：省体育局、省全民健身工作委员会其他成员单位，各市人民政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8" w:beforeAutospacing="0" w:after="158" w:afterAutospacing="0" w:line="560" w:lineRule="exact"/>
        <w:ind w:left="0" w:right="0" w:firstLine="640"/>
        <w:jc w:val="both"/>
        <w:textAlignment w:val="auto"/>
        <w:rPr>
          <w:rFonts w:hint="eastAsia" w:ascii="仿宋" w:hAnsi="仿宋" w:eastAsia="仿宋" w:cs="仿宋"/>
          <w:spacing w:val="8"/>
          <w:sz w:val="32"/>
          <w:szCs w:val="32"/>
        </w:rPr>
      </w:pPr>
      <w:r>
        <w:rPr>
          <w:rFonts w:hint="eastAsia" w:ascii="仿宋" w:hAnsi="仿宋" w:eastAsia="仿宋" w:cs="仿宋"/>
          <w:i w:val="0"/>
          <w:iCs w:val="0"/>
          <w:caps w:val="0"/>
          <w:color w:val="333333"/>
          <w:spacing w:val="8"/>
          <w:kern w:val="0"/>
          <w:sz w:val="32"/>
          <w:szCs w:val="32"/>
          <w:bdr w:val="none" w:color="auto" w:sz="0" w:space="0"/>
          <w:shd w:val="clear" w:fill="FFFFFF"/>
          <w:lang w:val="en-US" w:eastAsia="zh-CN" w:bidi="ar"/>
        </w:rPr>
        <w:t>落实国民体质监测、国家体育锻炼、大众体育运动水平等级标准和全民健身活动状况调查制度，建立居民体质档案。推进科学健身指导进机关、进社区、进农村、进企业、进校园、进家庭。（责任单位：省体育局、省全民健身工作委员会其他成员单位，各市人民政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8" w:beforeAutospacing="0" w:after="158" w:afterAutospacing="0" w:line="560" w:lineRule="exact"/>
        <w:ind w:left="0" w:right="0" w:firstLine="640"/>
        <w:jc w:val="both"/>
        <w:textAlignment w:val="auto"/>
        <w:rPr>
          <w:rFonts w:hint="eastAsia" w:ascii="仿宋" w:hAnsi="仿宋" w:eastAsia="仿宋" w:cs="仿宋"/>
          <w:spacing w:val="8"/>
          <w:sz w:val="32"/>
          <w:szCs w:val="32"/>
        </w:rPr>
      </w:pPr>
      <w:r>
        <w:rPr>
          <w:rFonts w:hint="eastAsia" w:ascii="仿宋" w:hAnsi="仿宋" w:eastAsia="仿宋" w:cs="仿宋"/>
          <w:b/>
          <w:bCs/>
          <w:i w:val="0"/>
          <w:iCs w:val="0"/>
          <w:caps w:val="0"/>
          <w:color w:val="333333"/>
          <w:spacing w:val="8"/>
          <w:kern w:val="0"/>
          <w:sz w:val="32"/>
          <w:szCs w:val="32"/>
          <w:bdr w:val="none" w:color="auto" w:sz="0" w:space="0"/>
          <w:shd w:val="clear" w:fill="FFFFFF"/>
          <w:lang w:val="en-US" w:eastAsia="zh-CN" w:bidi="ar"/>
        </w:rPr>
        <w:t>（四）激发全民健身组织活力。</w:t>
      </w:r>
      <w:r>
        <w:rPr>
          <w:rFonts w:hint="eastAsia" w:ascii="仿宋" w:hAnsi="仿宋" w:eastAsia="仿宋" w:cs="仿宋"/>
          <w:i w:val="0"/>
          <w:iCs w:val="0"/>
          <w:caps w:val="0"/>
          <w:color w:val="333333"/>
          <w:spacing w:val="8"/>
          <w:kern w:val="0"/>
          <w:sz w:val="32"/>
          <w:szCs w:val="32"/>
          <w:bdr w:val="none" w:color="auto" w:sz="0" w:space="0"/>
          <w:shd w:val="clear" w:fill="FFFFFF"/>
          <w:lang w:val="en-US" w:eastAsia="zh-CN" w:bidi="ar"/>
        </w:rPr>
        <w:t>建立以各级体育总会为枢纽，各级各类单项、行业和人群体育协会为支撑，基层体育组织为基础的覆盖城乡、富有活力的全民健身组织网络。加强基层体育组织建设，实现市、县（市、区）、乡镇（街道）三级体育总会全覆盖，推动运动项目协会和人群体育协会向乡镇（街道）延伸、向行政村（社区）下沉。鼓励发展社区体育组织。（责任单位：省体育局、省民政厅，各市人民政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8" w:beforeAutospacing="0" w:after="158" w:afterAutospacing="0" w:line="560" w:lineRule="exact"/>
        <w:ind w:left="0" w:right="0" w:firstLine="640"/>
        <w:jc w:val="both"/>
        <w:textAlignment w:val="auto"/>
        <w:rPr>
          <w:rFonts w:hint="eastAsia" w:ascii="仿宋" w:hAnsi="仿宋" w:eastAsia="仿宋" w:cs="仿宋"/>
          <w:spacing w:val="8"/>
          <w:sz w:val="32"/>
          <w:szCs w:val="32"/>
        </w:rPr>
      </w:pPr>
      <w:r>
        <w:rPr>
          <w:rFonts w:hint="eastAsia" w:ascii="仿宋" w:hAnsi="仿宋" w:eastAsia="仿宋" w:cs="仿宋"/>
          <w:i w:val="0"/>
          <w:iCs w:val="0"/>
          <w:caps w:val="0"/>
          <w:color w:val="333333"/>
          <w:spacing w:val="8"/>
          <w:kern w:val="0"/>
          <w:sz w:val="32"/>
          <w:szCs w:val="32"/>
          <w:bdr w:val="none" w:color="auto" w:sz="0" w:space="0"/>
          <w:shd w:val="clear" w:fill="FFFFFF"/>
          <w:lang w:val="en-US" w:eastAsia="zh-CN" w:bidi="ar"/>
        </w:rPr>
        <w:t>完善扶持引导政策，将全民健身公共服务纳入政府购买服务指导性目录，引导体育社会组织参与承接政府购买全民健身公共服务。推动体育社会组织创新发展，加强规范化标准化建设，鼓励参与等级评估，打造一批3A级以上体育社会组织。建立健全体育社会组织考核激励机制，将运动项目推广普及作为单项体育协会的主要评价指标。（责任单位：省体育局、省财政厅、省民政厅，各市人民政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8" w:beforeAutospacing="0" w:after="158" w:afterAutospacing="0" w:line="560" w:lineRule="exact"/>
        <w:ind w:left="0" w:right="0" w:firstLine="640"/>
        <w:jc w:val="both"/>
        <w:textAlignment w:val="auto"/>
        <w:rPr>
          <w:rFonts w:hint="eastAsia" w:ascii="仿宋" w:hAnsi="仿宋" w:eastAsia="仿宋" w:cs="仿宋"/>
          <w:spacing w:val="8"/>
          <w:sz w:val="32"/>
          <w:szCs w:val="32"/>
        </w:rPr>
      </w:pPr>
      <w:r>
        <w:rPr>
          <w:rFonts w:hint="eastAsia" w:ascii="仿宋" w:hAnsi="仿宋" w:eastAsia="仿宋" w:cs="仿宋"/>
          <w:b/>
          <w:bCs/>
          <w:i w:val="0"/>
          <w:iCs w:val="0"/>
          <w:caps w:val="0"/>
          <w:color w:val="333333"/>
          <w:spacing w:val="8"/>
          <w:kern w:val="0"/>
          <w:sz w:val="32"/>
          <w:szCs w:val="32"/>
          <w:bdr w:val="none" w:color="auto" w:sz="0" w:space="0"/>
          <w:shd w:val="clear" w:fill="FFFFFF"/>
          <w:lang w:val="en-US" w:eastAsia="zh-CN" w:bidi="ar"/>
        </w:rPr>
        <w:t>（五）促进重点人群体育活动开展。</w:t>
      </w:r>
      <w:r>
        <w:rPr>
          <w:rFonts w:hint="eastAsia" w:ascii="仿宋" w:hAnsi="仿宋" w:eastAsia="仿宋" w:cs="仿宋"/>
          <w:i w:val="0"/>
          <w:iCs w:val="0"/>
          <w:caps w:val="0"/>
          <w:color w:val="333333"/>
          <w:spacing w:val="8"/>
          <w:kern w:val="0"/>
          <w:sz w:val="32"/>
          <w:szCs w:val="32"/>
          <w:bdr w:val="none" w:color="auto" w:sz="0" w:space="0"/>
          <w:shd w:val="clear" w:fill="FFFFFF"/>
          <w:lang w:val="en-US" w:eastAsia="zh-CN" w:bidi="ar"/>
        </w:rPr>
        <w:t>支持机关企事业单位经常性开展职工体育活动，推行工间健身，加强职工健身服务。推动全民健身场地设施适老化改造，组织开展适合老年人特点的赛事活动，开展全省老年人健身展示、百万中老年人习练健身气功五禽戏等活动。优化公共健身设施无障碍环境，推动残疾人康复体育和健身体育广泛开展。开展少数民族传统体育赛事活动。举办农耕健身大赛等农民赛事活动，开展符合女性特点的妇女体育活动。（责任单位：省体育局、省直机关工委、省民委、省民政厅、省农业农村厅、省卫生健康委，省总工会、团省委、省妇联、省残联，各市人民政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8" w:beforeAutospacing="0" w:after="158" w:afterAutospacing="0" w:line="560" w:lineRule="exact"/>
        <w:ind w:left="0" w:right="0" w:firstLine="640"/>
        <w:jc w:val="both"/>
        <w:textAlignment w:val="auto"/>
        <w:rPr>
          <w:rFonts w:hint="eastAsia" w:ascii="仿宋" w:hAnsi="仿宋" w:eastAsia="仿宋" w:cs="仿宋"/>
          <w:spacing w:val="8"/>
          <w:sz w:val="32"/>
          <w:szCs w:val="32"/>
        </w:rPr>
      </w:pPr>
      <w:r>
        <w:rPr>
          <w:rFonts w:hint="eastAsia" w:ascii="仿宋" w:hAnsi="仿宋" w:eastAsia="仿宋" w:cs="仿宋"/>
          <w:b/>
          <w:bCs/>
          <w:i w:val="0"/>
          <w:iCs w:val="0"/>
          <w:caps w:val="0"/>
          <w:color w:val="333333"/>
          <w:spacing w:val="8"/>
          <w:kern w:val="0"/>
          <w:sz w:val="32"/>
          <w:szCs w:val="32"/>
          <w:bdr w:val="none" w:color="auto" w:sz="0" w:space="0"/>
          <w:shd w:val="clear" w:fill="FFFFFF"/>
          <w:lang w:val="en-US" w:eastAsia="zh-CN" w:bidi="ar"/>
        </w:rPr>
        <w:t>（六）推动体育产业高质量发展。</w:t>
      </w:r>
      <w:r>
        <w:rPr>
          <w:rFonts w:hint="eastAsia" w:ascii="仿宋" w:hAnsi="仿宋" w:eastAsia="仿宋" w:cs="仿宋"/>
          <w:i w:val="0"/>
          <w:iCs w:val="0"/>
          <w:caps w:val="0"/>
          <w:color w:val="333333"/>
          <w:spacing w:val="8"/>
          <w:kern w:val="0"/>
          <w:sz w:val="32"/>
          <w:szCs w:val="32"/>
          <w:bdr w:val="none" w:color="auto" w:sz="0" w:space="0"/>
          <w:shd w:val="clear" w:fill="FFFFFF"/>
          <w:lang w:val="en-US" w:eastAsia="zh-CN" w:bidi="ar"/>
        </w:rPr>
        <w:t>优化体育产业结构，加快形成以健身休闲和竞赛表演为龙头、高端制造业与现代服务业融合发展的现代体育产业体系。深入开展体育产业“双招双引”活动，加大强链延链补链力度，着力招引一批头部体育企业，培育一批“专、精、特、新”体育企业，打造一批体育产业发展集聚区。扩大体育消费，拓展体育消费新领域、新场景，举办体育消费节，打造体育夜市。加快推进合肥、黄山国家级体育消费试点城市建设，支持各地争创国家体育消费试点（示范）城市。支持各级政府和社会力量举办、承办国际国内高端赛事活动。（责任单位：省体育局、省发展改革委、省商务厅，各市人民政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8" w:beforeAutospacing="0" w:after="158" w:afterAutospacing="0" w:line="560" w:lineRule="exact"/>
        <w:ind w:left="0" w:right="0" w:firstLine="640"/>
        <w:jc w:val="both"/>
        <w:textAlignment w:val="auto"/>
        <w:rPr>
          <w:rFonts w:hint="eastAsia" w:ascii="仿宋" w:hAnsi="仿宋" w:eastAsia="仿宋" w:cs="仿宋"/>
          <w:spacing w:val="8"/>
          <w:sz w:val="32"/>
          <w:szCs w:val="32"/>
        </w:rPr>
      </w:pPr>
      <w:r>
        <w:rPr>
          <w:rFonts w:hint="eastAsia" w:ascii="仿宋" w:hAnsi="仿宋" w:eastAsia="仿宋" w:cs="仿宋"/>
          <w:i w:val="0"/>
          <w:iCs w:val="0"/>
          <w:caps w:val="0"/>
          <w:color w:val="333333"/>
          <w:spacing w:val="8"/>
          <w:kern w:val="0"/>
          <w:sz w:val="32"/>
          <w:szCs w:val="32"/>
          <w:bdr w:val="none" w:color="auto" w:sz="0" w:space="0"/>
          <w:shd w:val="clear" w:fill="FFFFFF"/>
          <w:lang w:val="en-US" w:eastAsia="zh-CN" w:bidi="ar"/>
        </w:rPr>
        <w:t>大力发展体育旅游，实施体育旅游精品示范工程，支持和引导有条件的旅游景区拓展体育旅游项目，打造一批体育旅游精品线路和品牌项目。（责任单位：省体育局、省文化和旅游厅，各市人民政府）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8" w:beforeAutospacing="0" w:after="158" w:afterAutospacing="0" w:line="560" w:lineRule="exact"/>
        <w:ind w:left="0" w:right="0" w:firstLine="640"/>
        <w:jc w:val="both"/>
        <w:textAlignment w:val="auto"/>
        <w:rPr>
          <w:rFonts w:hint="eastAsia" w:ascii="仿宋" w:hAnsi="仿宋" w:eastAsia="仿宋" w:cs="仿宋"/>
          <w:spacing w:val="8"/>
          <w:sz w:val="32"/>
          <w:szCs w:val="32"/>
        </w:rPr>
      </w:pPr>
      <w:r>
        <w:rPr>
          <w:rFonts w:hint="eastAsia" w:ascii="仿宋" w:hAnsi="仿宋" w:eastAsia="仿宋" w:cs="仿宋"/>
          <w:b/>
          <w:bCs/>
          <w:i w:val="0"/>
          <w:iCs w:val="0"/>
          <w:caps w:val="0"/>
          <w:color w:val="333333"/>
          <w:spacing w:val="8"/>
          <w:kern w:val="0"/>
          <w:sz w:val="32"/>
          <w:szCs w:val="32"/>
          <w:bdr w:val="none" w:color="auto" w:sz="0" w:space="0"/>
          <w:shd w:val="clear" w:fill="FFFFFF"/>
          <w:lang w:val="en-US" w:eastAsia="zh-CN" w:bidi="ar"/>
        </w:rPr>
        <w:t>（七）促进全民健身融合发展。</w:t>
      </w:r>
      <w:r>
        <w:rPr>
          <w:rFonts w:hint="eastAsia" w:ascii="仿宋" w:hAnsi="仿宋" w:eastAsia="仿宋" w:cs="仿宋"/>
          <w:i w:val="0"/>
          <w:iCs w:val="0"/>
          <w:caps w:val="0"/>
          <w:color w:val="333333"/>
          <w:spacing w:val="8"/>
          <w:kern w:val="0"/>
          <w:sz w:val="32"/>
          <w:szCs w:val="32"/>
          <w:bdr w:val="none" w:color="auto" w:sz="0" w:space="0"/>
          <w:shd w:val="clear" w:fill="FFFFFF"/>
          <w:lang w:val="en-US" w:eastAsia="zh-CN" w:bidi="ar"/>
        </w:rPr>
        <w:t>深化体教融合，实施青少年体育活动促进计划，开展针对青少年近视、肥胖等问题的体育干预。完善学校体育教学模式，开展青少年运动技能培训，保障学</w:t>
      </w:r>
      <w:r>
        <w:rPr>
          <w:rFonts w:hint="eastAsia" w:ascii="仿宋" w:hAnsi="仿宋" w:eastAsia="仿宋" w:cs="仿宋"/>
          <w:i w:val="0"/>
          <w:iCs w:val="0"/>
          <w:caps w:val="0"/>
          <w:color w:val="333333"/>
          <w:spacing w:val="-4"/>
          <w:kern w:val="0"/>
          <w:sz w:val="32"/>
          <w:szCs w:val="32"/>
          <w:bdr w:val="none" w:color="auto" w:sz="0" w:space="0"/>
          <w:shd w:val="clear" w:fill="FFFFFF"/>
          <w:lang w:val="en-US" w:eastAsia="zh-CN" w:bidi="ar"/>
        </w:rPr>
        <w:t>生每天校内、校外各1个小时体育活动时间，促进学生掌握2项以上运动技能。推广运动促进健康新模式，建立健全体医融合机制，推动体医融合服务机构向基层延伸，逐步在社区医疗卫生机构设立科学健身门诊，提供健康检测、评估、干预“三位一体”综合服务。鼓励社会力量开办健康管理、康复理疗等运动康复机构。（责任单位：省体育局、省教育厅、省卫生健康委，各市人民政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8" w:beforeAutospacing="0" w:after="158" w:afterAutospacing="0" w:line="560" w:lineRule="exact"/>
        <w:ind w:left="0" w:right="0" w:firstLine="640"/>
        <w:jc w:val="both"/>
        <w:textAlignment w:val="auto"/>
        <w:rPr>
          <w:rFonts w:hint="eastAsia" w:ascii="仿宋" w:hAnsi="仿宋" w:eastAsia="仿宋" w:cs="仿宋"/>
          <w:spacing w:val="8"/>
          <w:sz w:val="32"/>
          <w:szCs w:val="32"/>
        </w:rPr>
      </w:pPr>
      <w:r>
        <w:rPr>
          <w:rFonts w:hint="eastAsia" w:ascii="仿宋" w:hAnsi="仿宋" w:eastAsia="仿宋" w:cs="仿宋"/>
          <w:i w:val="0"/>
          <w:iCs w:val="0"/>
          <w:caps w:val="0"/>
          <w:color w:val="333333"/>
          <w:spacing w:val="8"/>
          <w:kern w:val="0"/>
          <w:sz w:val="32"/>
          <w:szCs w:val="32"/>
          <w:bdr w:val="none" w:color="auto" w:sz="0" w:space="0"/>
          <w:shd w:val="clear" w:fill="FFFFFF"/>
          <w:lang w:val="en-US" w:eastAsia="zh-CN" w:bidi="ar"/>
        </w:rPr>
        <w:t>推动全民健身与科技创新相融合，制定省智慧体育建设方案，建成省级智慧体育平台，打造集体育赛事报名、体育场馆预约、群众健身指导等为一体的智慧体育服务体系。建立全省统一“运动银行制度”和“个人运动码”，引导群众参与线上全民健身活动。加快推进智慧场馆、智慧赛道建设，数字化升级改造公共体育场馆60个以上。（责任单位：省体育局、省科技厅、省数据资源局，各市人民政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8" w:beforeAutospacing="0" w:after="158" w:afterAutospacing="0" w:line="560" w:lineRule="exact"/>
        <w:ind w:left="0" w:right="0" w:firstLine="640"/>
        <w:jc w:val="both"/>
        <w:textAlignment w:val="auto"/>
        <w:rPr>
          <w:rFonts w:hint="eastAsia" w:ascii="仿宋" w:hAnsi="仿宋" w:eastAsia="仿宋" w:cs="仿宋"/>
          <w:spacing w:val="8"/>
          <w:sz w:val="32"/>
          <w:szCs w:val="32"/>
        </w:rPr>
      </w:pPr>
      <w:r>
        <w:rPr>
          <w:rFonts w:hint="eastAsia" w:ascii="仿宋" w:hAnsi="仿宋" w:eastAsia="仿宋" w:cs="仿宋"/>
          <w:b/>
          <w:bCs/>
          <w:i w:val="0"/>
          <w:iCs w:val="0"/>
          <w:caps w:val="0"/>
          <w:color w:val="333333"/>
          <w:spacing w:val="8"/>
          <w:kern w:val="0"/>
          <w:sz w:val="32"/>
          <w:szCs w:val="32"/>
          <w:bdr w:val="none" w:color="auto" w:sz="0" w:space="0"/>
          <w:shd w:val="clear" w:fill="FFFFFF"/>
          <w:lang w:val="en-US" w:eastAsia="zh-CN" w:bidi="ar"/>
        </w:rPr>
        <w:t>（八）营造全民健身社会氛围。</w:t>
      </w:r>
      <w:r>
        <w:rPr>
          <w:rFonts w:hint="eastAsia" w:ascii="仿宋" w:hAnsi="仿宋" w:eastAsia="仿宋" w:cs="仿宋"/>
          <w:i w:val="0"/>
          <w:iCs w:val="0"/>
          <w:caps w:val="0"/>
          <w:color w:val="333333"/>
          <w:spacing w:val="8"/>
          <w:kern w:val="0"/>
          <w:sz w:val="32"/>
          <w:szCs w:val="32"/>
          <w:bdr w:val="none" w:color="auto" w:sz="0" w:space="0"/>
          <w:shd w:val="clear" w:fill="FFFFFF"/>
          <w:lang w:val="en-US" w:eastAsia="zh-CN" w:bidi="ar"/>
        </w:rPr>
        <w:t>普及全民健身文化，弘扬中华体育精神，讲好全民健身“皖美”故事。开展全民运动健身模范市和模范县（市、区）创建。加强与“一带一路”和长三角区域全民健身交流，推动中华传统体育项目走出去。大力发展体育公益事业，开展全民健身志愿服务江淮行、优秀运动员走基层等体育公益活动。（责任单位：省体育局、省委宣传部、省文化和旅游厅、省民政厅、省外办、省广电局，团省委，各市人民政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8" w:beforeAutospacing="0" w:after="158" w:afterAutospacing="0" w:line="560" w:lineRule="exact"/>
        <w:ind w:left="0" w:right="0" w:firstLine="640"/>
        <w:jc w:val="both"/>
        <w:textAlignment w:val="auto"/>
        <w:rPr>
          <w:rFonts w:hint="eastAsia" w:ascii="仿宋" w:hAnsi="仿宋" w:eastAsia="仿宋" w:cs="仿宋"/>
          <w:spacing w:val="8"/>
          <w:sz w:val="32"/>
          <w:szCs w:val="32"/>
        </w:rPr>
      </w:pPr>
      <w:r>
        <w:rPr>
          <w:rFonts w:hint="eastAsia" w:ascii="仿宋" w:hAnsi="仿宋" w:eastAsia="仿宋" w:cs="仿宋"/>
          <w:b/>
          <w:bCs/>
          <w:i w:val="0"/>
          <w:iCs w:val="0"/>
          <w:caps w:val="0"/>
          <w:color w:val="333333"/>
          <w:spacing w:val="8"/>
          <w:kern w:val="0"/>
          <w:sz w:val="32"/>
          <w:szCs w:val="32"/>
          <w:bdr w:val="none" w:color="auto" w:sz="0" w:space="0"/>
          <w:shd w:val="clear" w:fill="FFFFFF"/>
          <w:lang w:val="en-US" w:eastAsia="zh-CN" w:bidi="ar"/>
        </w:rPr>
        <w:t>三、保障措施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8" w:beforeAutospacing="0" w:after="158" w:afterAutospacing="0" w:line="560" w:lineRule="exact"/>
        <w:ind w:left="0" w:right="0" w:firstLine="640"/>
        <w:jc w:val="both"/>
        <w:textAlignment w:val="auto"/>
        <w:rPr>
          <w:rFonts w:hint="eastAsia" w:ascii="仿宋" w:hAnsi="仿宋" w:eastAsia="仿宋" w:cs="仿宋"/>
          <w:spacing w:val="8"/>
          <w:sz w:val="32"/>
          <w:szCs w:val="32"/>
        </w:rPr>
      </w:pPr>
      <w:r>
        <w:rPr>
          <w:rFonts w:hint="eastAsia" w:ascii="仿宋" w:hAnsi="仿宋" w:eastAsia="仿宋" w:cs="仿宋"/>
          <w:b/>
          <w:bCs/>
          <w:i w:val="0"/>
          <w:iCs w:val="0"/>
          <w:caps w:val="0"/>
          <w:color w:val="333333"/>
          <w:spacing w:val="8"/>
          <w:kern w:val="0"/>
          <w:sz w:val="32"/>
          <w:szCs w:val="32"/>
          <w:bdr w:val="none" w:color="auto" w:sz="0" w:space="0"/>
          <w:shd w:val="clear" w:fill="FFFFFF"/>
          <w:lang w:val="en-US" w:eastAsia="zh-CN" w:bidi="ar"/>
        </w:rPr>
        <w:t>（九）加强组织领导。</w:t>
      </w:r>
      <w:r>
        <w:rPr>
          <w:rFonts w:hint="eastAsia" w:ascii="仿宋" w:hAnsi="仿宋" w:eastAsia="仿宋" w:cs="仿宋"/>
          <w:i w:val="0"/>
          <w:iCs w:val="0"/>
          <w:caps w:val="0"/>
          <w:color w:val="333333"/>
          <w:spacing w:val="8"/>
          <w:kern w:val="0"/>
          <w:sz w:val="32"/>
          <w:szCs w:val="32"/>
          <w:bdr w:val="none" w:color="auto" w:sz="0" w:space="0"/>
          <w:shd w:val="clear" w:fill="FFFFFF"/>
          <w:lang w:val="en-US" w:eastAsia="zh-CN" w:bidi="ar"/>
        </w:rPr>
        <w:t>加强党对全民健身工作的全面领导，发挥各级全民健身工作委员会的作用，完善政府主导、社会协同、公众参与、法治保障的全民健身工作机制。各市、县（市、区）政府要制定出台本地区全民健身实施计划，将全民健身事业纳入国民经济和社会发展规划，纳入推动共同富裕工作内容，纳入政府目标绩效管理考核，纳入文明城市测评体系，纳入乡村振兴计划。（责任单位：省体育局、省文明办、省农业农村厅、省全民健身工作委员会其他成员单位，各市人民政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8" w:beforeAutospacing="0" w:after="158" w:afterAutospacing="0" w:line="560" w:lineRule="exact"/>
        <w:ind w:left="0" w:right="0" w:firstLine="640"/>
        <w:jc w:val="both"/>
        <w:textAlignment w:val="auto"/>
        <w:rPr>
          <w:rFonts w:hint="eastAsia" w:ascii="仿宋" w:hAnsi="仿宋" w:eastAsia="仿宋" w:cs="仿宋"/>
          <w:spacing w:val="8"/>
          <w:sz w:val="32"/>
          <w:szCs w:val="32"/>
        </w:rPr>
      </w:pPr>
      <w:r>
        <w:rPr>
          <w:rFonts w:hint="eastAsia" w:ascii="仿宋" w:hAnsi="仿宋" w:eastAsia="仿宋" w:cs="仿宋"/>
          <w:b/>
          <w:bCs/>
          <w:i w:val="0"/>
          <w:iCs w:val="0"/>
          <w:caps w:val="0"/>
          <w:color w:val="333333"/>
          <w:spacing w:val="8"/>
          <w:kern w:val="0"/>
          <w:sz w:val="32"/>
          <w:szCs w:val="32"/>
          <w:bdr w:val="none" w:color="auto" w:sz="0" w:space="0"/>
          <w:shd w:val="clear" w:fill="FFFFFF"/>
          <w:lang w:val="en-US" w:eastAsia="zh-CN" w:bidi="ar"/>
        </w:rPr>
        <w:t>（十）完善工作机制。</w:t>
      </w:r>
      <w:r>
        <w:rPr>
          <w:rFonts w:hint="eastAsia" w:ascii="仿宋" w:hAnsi="仿宋" w:eastAsia="仿宋" w:cs="仿宋"/>
          <w:i w:val="0"/>
          <w:iCs w:val="0"/>
          <w:caps w:val="0"/>
          <w:color w:val="333333"/>
          <w:spacing w:val="8"/>
          <w:kern w:val="0"/>
          <w:sz w:val="32"/>
          <w:szCs w:val="32"/>
          <w:bdr w:val="none" w:color="auto" w:sz="0" w:space="0"/>
          <w:shd w:val="clear" w:fill="FFFFFF"/>
          <w:lang w:val="en-US" w:eastAsia="zh-CN" w:bidi="ar"/>
        </w:rPr>
        <w:t>县级以上人民政府要将全民健身工作相关经费纳入财政预算，完善多元投入机制，鼓励社会力量参与全民健身公共服务体系建设。加强全民健身人才队伍建设，推动基层体育管理人员、社会体育指导员、全民健身志愿者提升服务技能，建立全民健身与竞技体育、体育产业人才互通共享机制，支持退役运动员从事全民健身工作。推动与沪苏浙地区人才交流与合作。建立全民健身工作考核评价机制。（责任单位：省体育局、省财政厅、省人力资源社会保障厅，各市人民政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8" w:beforeAutospacing="0" w:after="158" w:afterAutospacing="0" w:line="560" w:lineRule="exact"/>
        <w:ind w:left="0" w:right="0" w:firstLine="640"/>
        <w:jc w:val="both"/>
        <w:textAlignment w:val="auto"/>
        <w:rPr>
          <w:rFonts w:hint="eastAsia" w:ascii="仿宋" w:hAnsi="仿宋" w:eastAsia="仿宋" w:cs="仿宋"/>
          <w:spacing w:val="8"/>
          <w:sz w:val="32"/>
          <w:szCs w:val="32"/>
        </w:rPr>
      </w:pPr>
      <w:r>
        <w:rPr>
          <w:rFonts w:hint="eastAsia" w:ascii="仿宋" w:hAnsi="仿宋" w:eastAsia="仿宋" w:cs="仿宋"/>
          <w:b/>
          <w:bCs/>
          <w:i w:val="0"/>
          <w:iCs w:val="0"/>
          <w:caps w:val="0"/>
          <w:color w:val="333333"/>
          <w:spacing w:val="8"/>
          <w:kern w:val="0"/>
          <w:sz w:val="32"/>
          <w:szCs w:val="32"/>
          <w:bdr w:val="none" w:color="auto" w:sz="0" w:space="0"/>
          <w:shd w:val="clear" w:fill="FFFFFF"/>
          <w:lang w:val="en-US" w:eastAsia="zh-CN" w:bidi="ar"/>
        </w:rPr>
        <w:t>（十一）落实安全保障措施</w:t>
      </w:r>
      <w:r>
        <w:rPr>
          <w:rFonts w:hint="eastAsia" w:ascii="仿宋" w:hAnsi="仿宋" w:eastAsia="仿宋" w:cs="仿宋"/>
          <w:i w:val="0"/>
          <w:iCs w:val="0"/>
          <w:caps w:val="0"/>
          <w:color w:val="333333"/>
          <w:spacing w:val="8"/>
          <w:kern w:val="0"/>
          <w:sz w:val="32"/>
          <w:szCs w:val="32"/>
          <w:bdr w:val="none" w:color="auto" w:sz="0" w:space="0"/>
          <w:shd w:val="clear" w:fill="FFFFFF"/>
          <w:lang w:val="en-US" w:eastAsia="zh-CN" w:bidi="ar"/>
        </w:rPr>
        <w:t>。加强对各类健身设施的安全运行监管，定期组织开展安全生产大检查、大整治，制定实施体育场馆应急避难（险）功能转换预案。加大对全民健身赛事活动的安全监管力度，制定安全指引，健全风险防范、应急保障机制。建立游泳、滑雪、潜水、攀岩等高危险性体育项目安全分级管控体系。落实新冠肺炎疫情常态化防控措</w:t>
      </w:r>
      <w:bookmarkStart w:id="0" w:name="_GoBack"/>
      <w:bookmarkEnd w:id="0"/>
      <w:r>
        <w:rPr>
          <w:rFonts w:hint="eastAsia" w:ascii="仿宋" w:hAnsi="仿宋" w:eastAsia="仿宋" w:cs="仿宋"/>
          <w:i w:val="0"/>
          <w:iCs w:val="0"/>
          <w:caps w:val="0"/>
          <w:color w:val="333333"/>
          <w:spacing w:val="8"/>
          <w:kern w:val="0"/>
          <w:sz w:val="32"/>
          <w:szCs w:val="32"/>
          <w:bdr w:val="none" w:color="auto" w:sz="0" w:space="0"/>
          <w:shd w:val="clear" w:fill="FFFFFF"/>
          <w:lang w:val="en-US" w:eastAsia="zh-CN" w:bidi="ar"/>
        </w:rPr>
        <w:t>施。建立健全网络安全等级保护制度，维护智慧体育平台系统安全和个人信息安全。（责任单位：省体育局，省公安厅、省卫生健康委、省应急厅、省数据资源局，各市人民政府）</w:t>
      </w:r>
    </w:p>
    <w:p>
      <w:pPr>
        <w:keepNext w:val="0"/>
        <w:keepLines w:val="0"/>
        <w:pageBreakBefore w:val="0"/>
        <w:kinsoku/>
        <w:overflowPunct/>
        <w:topLinePunct w:val="0"/>
        <w:autoSpaceDE/>
        <w:autoSpaceDN/>
        <w:bidi w:val="0"/>
        <w:adjustRightInd/>
        <w:snapToGrid/>
        <w:spacing w:line="560" w:lineRule="exact"/>
        <w:textAlignment w:val="auto"/>
        <w:rPr>
          <w:rFonts w:hint="eastAsia" w:ascii="仿宋" w:hAnsi="仿宋" w:eastAsia="仿宋" w:cs="仿宋"/>
          <w:sz w:val="32"/>
          <w:szCs w:val="32"/>
        </w:rPr>
      </w:pPr>
    </w:p>
    <w:sectPr>
      <w:pgSz w:w="11905" w:h="16838"/>
      <w:pgMar w:top="2098" w:right="1474" w:bottom="1984" w:left="1588" w:header="851" w:footer="992" w:gutter="0"/>
      <w:cols w:space="0" w:num="1"/>
      <w:rtlGutter w:val="0"/>
      <w:docGrid w:type="linesAndChars" w:linePitch="579" w:charSpace="1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AA73F6"/>
    <w:rsid w:val="20EA3237"/>
    <w:rsid w:val="47320CA2"/>
    <w:rsid w:val="5C0B1135"/>
    <w:rsid w:val="677870F1"/>
    <w:rsid w:val="78AA73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2021-12-03T06:52:00Z</dcterms:created>
  <dc:creator>Administrator</dc:creator>
  <cp:lastModifiedBy>Administrator</cp:lastModifiedBy>
  <dcterms:modified xsi:type="dcterms:W3CDTF">2021-12-03T06:53:18Z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A6A6439F8E604AECA4FA95D264AE788F</vt:lpwstr>
  </property>
</Properties>
</file>