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10000" cy="30861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10000" cy="3086100"/>
                    </a:xfrm>
                    <a:prstGeom prst="rect">
                      <a:avLst/>
                    </a:prstGeom>
                    <a:noFill/>
                    <a:ln>
                      <a:noFill/>
                    </a:ln>
                  </pic:spPr>
                </pic:pic>
              </a:graphicData>
            </a:graphic>
          </wp:anchor>
        </w:drawing>
      </w:r>
      <w:r>
        <w:rPr>
          <w:rFonts w:hint="eastAsia"/>
        </w:rPr>
        <w:t xml:space="preserve"> </w:t>
      </w:r>
      <w:r>
        <w:t xml:space="preserve">          </w:t>
      </w:r>
    </w:p>
    <w:p/>
    <w:p/>
    <w:p>
      <w:r>
        <mc:AlternateContent>
          <mc:Choice Requires="wps">
            <w:drawing>
              <wp:anchor distT="0" distB="0" distL="114300" distR="114300" simplePos="0" relativeHeight="251660288" behindDoc="0" locked="0" layoutInCell="1" allowOverlap="1">
                <wp:simplePos x="0" y="0"/>
                <wp:positionH relativeFrom="column">
                  <wp:posOffset>3961765</wp:posOffset>
                </wp:positionH>
                <wp:positionV relativeFrom="paragraph">
                  <wp:posOffset>19050</wp:posOffset>
                </wp:positionV>
                <wp:extent cx="1724025" cy="14020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4025" cy="1402080"/>
                        </a:xfrm>
                        <a:prstGeom prst="rect">
                          <a:avLst/>
                        </a:prstGeom>
                        <a:noFill/>
                        <a:ln>
                          <a:noFill/>
                        </a:ln>
                      </wps:spPr>
                      <wps:txbx>
                        <w:txbxContent>
                          <w:p>
                            <w:pPr>
                              <w:rPr>
                                <w:rFonts w:ascii="方正小标宋简体" w:eastAsia="方正小标宋简体"/>
                                <w:color w:val="FF0000"/>
                                <w:w w:val="70"/>
                                <w:sz w:val="132"/>
                                <w:szCs w:val="132"/>
                                <w14:shadow w14:blurRad="38100" w14:dist="19050" w14:dir="2700000" w14:sx="100000" w14:sy="100000" w14:kx="0" w14:ky="0" w14:algn="tl">
                                  <w14:schemeClr w14:val="dk1">
                                    <w14:alpha w14:val="60000"/>
                                  </w14:schemeClr>
                                </w14:shadow>
                              </w:rPr>
                            </w:pPr>
                            <w:r>
                              <w:rPr>
                                <w:rFonts w:hint="eastAsia" w:ascii="方正小标宋简体" w:eastAsia="方正小标宋简体"/>
                                <w:color w:val="FF0000"/>
                                <w:w w:val="70"/>
                                <w:sz w:val="132"/>
                                <w:szCs w:val="132"/>
                                <w14:shadow w14:blurRad="38100" w14:dist="19050" w14:dir="2700000" w14:sx="100000" w14:sy="100000" w14:kx="0" w14:ky="0" w14:algn="tl">
                                  <w14:schemeClr w14:val="dk1">
                                    <w14:alpha w14:val="60000"/>
                                  </w14:schemeClr>
                                </w14:shadow>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95pt;margin-top:1.5pt;height:110.4pt;width:135.75pt;z-index:251660288;mso-width-relative:page;mso-height-relative:page;" filled="f" stroked="f" coordsize="21600,21600" o:gfxdata="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8fqN3XAAAACQEAAA8A&#10;AAAAAAAAAQAgAAAAIgAAAGRycy9kb3ducmV2LnhtbFBLAQIUABQAAAAIAIdO4kA79v7FGAIAABAE&#10;AAAOAAAAAAAAAAEAIAAAACYBAABkcnMvZTJvRG9jLnhtbFBLBQYAAAAABgAGAFkBAACwBQAAAAA=&#10;">
                <v:fill on="f" focussize="0,0"/>
                <v:stroke on="f"/>
                <v:imagedata o:title=""/>
                <o:lock v:ext="edit" aspectratio="f"/>
                <v:textbox>
                  <w:txbxContent>
                    <w:p>
                      <w:pPr>
                        <w:rPr>
                          <w:rFonts w:ascii="方正小标宋简体" w:eastAsia="方正小标宋简体"/>
                          <w:color w:val="FF0000"/>
                          <w:w w:val="70"/>
                          <w:sz w:val="132"/>
                          <w:szCs w:val="132"/>
                          <w14:shadow w14:blurRad="38100" w14:dist="19050" w14:dir="2700000" w14:sx="100000" w14:sy="100000" w14:kx="0" w14:ky="0" w14:algn="tl">
                            <w14:schemeClr w14:val="dk1">
                              <w14:alpha w14:val="60000"/>
                            </w14:schemeClr>
                          </w14:shadow>
                        </w:rPr>
                      </w:pPr>
                      <w:r>
                        <w:rPr>
                          <w:rFonts w:hint="eastAsia" w:ascii="方正小标宋简体" w:eastAsia="方正小标宋简体"/>
                          <w:color w:val="FF0000"/>
                          <w:w w:val="70"/>
                          <w:sz w:val="132"/>
                          <w:szCs w:val="132"/>
                          <w14:shadow w14:blurRad="38100" w14:dist="19050" w14:dir="2700000" w14:sx="100000" w14:sy="100000" w14:kx="0" w14:ky="0" w14:algn="tl">
                            <w14:schemeClr w14:val="dk1">
                              <w14:alpha w14:val="60000"/>
                            </w14:schemeClr>
                          </w14:shadow>
                        </w:rPr>
                        <w:t>文件</w:t>
                      </w:r>
                    </w:p>
                  </w:txbxContent>
                </v:textbox>
              </v:shape>
            </w:pict>
          </mc:Fallback>
        </mc:AlternateContent>
      </w:r>
    </w:p>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color w:val="FF0000"/>
          <w:w w:val="70"/>
          <w:sz w:val="132"/>
          <w:szCs w:val="132"/>
          <w:lang w:val="en-US"/>
        </w:rPr>
      </w:pPr>
      <w:r>
        <w:rPr>
          <w:rFonts w:hint="eastAsia" w:ascii="方正小标宋简体" w:hAnsi="方正小标宋简体" w:eastAsia="方正小标宋简体" w:cs="方正小标宋简体"/>
          <w:color w:val="FF0000"/>
          <w:w w:val="70"/>
          <w:kern w:val="2"/>
          <w:sz w:val="132"/>
          <w:szCs w:val="132"/>
          <w:lang w:val="en-US" w:eastAsia="zh-CN" w:bidi="ar"/>
        </w:rPr>
        <w:t>文件</w:t>
      </w:r>
    </w:p>
    <w:p/>
    <w:p/>
    <w:p/>
    <w:p>
      <w:pPr>
        <w:spacing w:line="400" w:lineRule="exact"/>
        <w:jc w:val="both"/>
        <w:rPr>
          <w:rFonts w:ascii="黑体" w:hAnsi="黑体" w:eastAsia="黑体"/>
          <w:sz w:val="32"/>
          <w:szCs w:val="32"/>
        </w:rPr>
      </w:pPr>
      <w:r>
        <w:rPr/>
        <w:br w:type="textWrapping" w:clear="all"/>
      </w:r>
    </w:p>
    <w:p>
      <w:pPr>
        <w:spacing w:after="156" w:afterLines="50" w:line="400" w:lineRule="exact"/>
        <w:jc w:val="center"/>
        <w:rPr>
          <w:rFonts w:ascii="仿宋_GB2312" w:hAnsi="黑体" w:eastAsia="仿宋_GB2312" w:cs="Times New Roman"/>
          <w:sz w:val="32"/>
          <w:szCs w:val="32"/>
        </w:rPr>
      </w:pPr>
      <w:r>
        <w:rPr>
          <w:rFonts w:hint="eastAsia" w:ascii="仿宋_GB2312" w:hAnsi="黑体" w:eastAsia="仿宋_GB2312"/>
          <w:sz w:val="32"/>
          <w:szCs w:val="32"/>
        </w:rPr>
        <w:t>泗联字[2021]3号</w:t>
      </w:r>
    </w:p>
    <w:p>
      <w:r>
        <w:drawing>
          <wp:inline distT="0" distB="0" distL="0" distR="0">
            <wp:extent cx="5274310" cy="4762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47625"/>
                    </a:xfrm>
                    <a:prstGeom prst="rect">
                      <a:avLst/>
                    </a:prstGeom>
                    <a:noFill/>
                    <a:ln>
                      <a:noFill/>
                    </a:ln>
                  </pic:spPr>
                </pic:pic>
              </a:graphicData>
            </a:graphic>
          </wp:inline>
        </w:drawing>
      </w:r>
    </w:p>
    <w:p/>
    <w:p>
      <w:pPr>
        <w:keepNext w:val="0"/>
        <w:keepLines w:val="0"/>
        <w:pageBreakBefore w:val="0"/>
        <w:widowControl w:val="0"/>
        <w:kinsoku/>
        <w:wordWrap/>
        <w:overflowPunct/>
        <w:topLinePunct w:val="0"/>
        <w:autoSpaceDE/>
        <w:autoSpaceDN/>
        <w:bidi w:val="0"/>
        <w:adjustRightInd/>
        <w:snapToGrid/>
        <w:spacing w:before="157" w:beforeLines="50" w:line="72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泗县关于开展“万企兴万村”行动的</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实施方案</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sz w:val="32"/>
          <w:szCs w:val="32"/>
        </w:rPr>
      </w:pPr>
      <w:r>
        <w:rPr>
          <w:rFonts w:hint="eastAsia" w:ascii="仿宋" w:hAnsi="仿宋" w:eastAsia="仿宋"/>
          <w:sz w:val="32"/>
          <w:szCs w:val="32"/>
        </w:rPr>
        <w:t>为深入贯彻落实习近平总书记关于乡村振兴重要指示精神和党中央关于乡村振兴的决策部署，巩固脱贫攻坚成果，接续推进乡村全面振兴，</w:t>
      </w:r>
      <w:r>
        <w:rPr>
          <w:rFonts w:hint="eastAsia" w:ascii="仿宋" w:hAnsi="仿宋" w:eastAsia="仿宋" w:cs="仿宋"/>
          <w:b w:val="0"/>
          <w:bCs w:val="0"/>
          <w:sz w:val="32"/>
          <w:szCs w:val="32"/>
        </w:rPr>
        <w:t>根据《中共宿州市委 宿州市人民政府关于全面推进乡村振兴加快农业农村现代化的实施意见》及宿州市工商联、市农业农村局、市乡村振兴局、市光彩会、中国农业发展银行宿州分行、中国农业银行宿州分行印发的《宿州市关于开展“万企兴万村”行动的</w:t>
      </w:r>
      <w:r>
        <w:rPr>
          <w:rFonts w:hint="eastAsia" w:ascii="仿宋" w:hAnsi="仿宋" w:eastAsia="仿宋" w:cs="仿宋"/>
          <w:b w:val="0"/>
          <w:bCs w:val="0"/>
          <w:sz w:val="32"/>
          <w:szCs w:val="32"/>
          <w:lang w:val="en-US" w:eastAsia="zh-CN"/>
        </w:rPr>
        <w:t>工作</w:t>
      </w:r>
      <w:r>
        <w:rPr>
          <w:rFonts w:hint="eastAsia" w:ascii="仿宋" w:hAnsi="仿宋" w:eastAsia="仿宋" w:cs="仿宋"/>
          <w:b w:val="0"/>
          <w:bCs w:val="0"/>
          <w:sz w:val="32"/>
          <w:szCs w:val="32"/>
        </w:rPr>
        <w:t>方案》</w:t>
      </w:r>
      <w:r>
        <w:rPr>
          <w:rFonts w:hint="eastAsia" w:ascii="仿宋" w:hAnsi="仿宋" w:eastAsia="仿宋" w:cs="仿宋"/>
          <w:b w:val="0"/>
          <w:bCs w:val="0"/>
          <w:sz w:val="32"/>
          <w:szCs w:val="32"/>
          <w:lang w:val="en-US" w:eastAsia="zh-CN"/>
        </w:rPr>
        <w:t>要求</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经县工商联、县</w:t>
      </w:r>
      <w:r>
        <w:rPr>
          <w:rFonts w:hint="eastAsia" w:ascii="仿宋" w:hAnsi="仿宋" w:eastAsia="仿宋" w:cs="仿宋"/>
          <w:b w:val="0"/>
          <w:bCs w:val="0"/>
          <w:sz w:val="32"/>
          <w:szCs w:val="32"/>
        </w:rPr>
        <w:t>农业农村局、</w:t>
      </w:r>
      <w:r>
        <w:rPr>
          <w:rFonts w:hint="eastAsia" w:ascii="仿宋" w:hAnsi="仿宋" w:eastAsia="仿宋" w:cs="仿宋"/>
          <w:b w:val="0"/>
          <w:bCs w:val="0"/>
          <w:sz w:val="32"/>
          <w:szCs w:val="32"/>
          <w:lang w:val="en-US" w:eastAsia="zh-CN"/>
        </w:rPr>
        <w:t>县</w:t>
      </w:r>
      <w:r>
        <w:rPr>
          <w:rFonts w:hint="eastAsia" w:ascii="仿宋" w:hAnsi="仿宋" w:eastAsia="仿宋" w:cs="仿宋"/>
          <w:b w:val="0"/>
          <w:bCs w:val="0"/>
          <w:sz w:val="32"/>
          <w:szCs w:val="32"/>
        </w:rPr>
        <w:t>乡村振兴局、农发行</w:t>
      </w:r>
      <w:r>
        <w:rPr>
          <w:rFonts w:hint="eastAsia" w:ascii="仿宋" w:hAnsi="仿宋" w:eastAsia="仿宋" w:cs="仿宋"/>
          <w:b w:val="0"/>
          <w:bCs w:val="0"/>
          <w:sz w:val="32"/>
          <w:szCs w:val="32"/>
          <w:lang w:val="en-US" w:eastAsia="zh-CN"/>
        </w:rPr>
        <w:t>泗县支</w:t>
      </w:r>
      <w:r>
        <w:rPr>
          <w:rFonts w:hint="eastAsia" w:ascii="仿宋" w:hAnsi="仿宋" w:eastAsia="仿宋" w:cs="仿宋"/>
          <w:b w:val="0"/>
          <w:bCs w:val="0"/>
          <w:sz w:val="32"/>
          <w:szCs w:val="32"/>
        </w:rPr>
        <w:t>行、农行</w:t>
      </w:r>
      <w:r>
        <w:rPr>
          <w:rFonts w:hint="eastAsia" w:ascii="仿宋" w:hAnsi="仿宋" w:eastAsia="仿宋" w:cs="仿宋"/>
          <w:b w:val="0"/>
          <w:bCs w:val="0"/>
          <w:sz w:val="32"/>
          <w:szCs w:val="32"/>
          <w:lang w:val="en-US" w:eastAsia="zh-CN"/>
        </w:rPr>
        <w:t>泗县支</w:t>
      </w:r>
      <w:r>
        <w:rPr>
          <w:rFonts w:hint="eastAsia" w:ascii="仿宋" w:hAnsi="仿宋" w:eastAsia="仿宋" w:cs="仿宋"/>
          <w:b w:val="0"/>
          <w:bCs w:val="0"/>
          <w:sz w:val="32"/>
          <w:szCs w:val="32"/>
        </w:rPr>
        <w:t>行</w:t>
      </w:r>
      <w:r>
        <w:rPr>
          <w:rFonts w:hint="eastAsia" w:ascii="仿宋" w:hAnsi="仿宋" w:eastAsia="仿宋" w:cs="仿宋"/>
          <w:b w:val="0"/>
          <w:bCs w:val="0"/>
          <w:sz w:val="32"/>
          <w:szCs w:val="32"/>
          <w:lang w:val="en-US" w:eastAsia="zh-CN"/>
        </w:rPr>
        <w:t>研究，决定在全县共同组织</w:t>
      </w:r>
      <w:r>
        <w:rPr>
          <w:rFonts w:hint="eastAsia" w:ascii="仿宋" w:hAnsi="仿宋" w:eastAsia="仿宋" w:cs="仿宋"/>
          <w:b w:val="0"/>
          <w:bCs w:val="0"/>
          <w:sz w:val="32"/>
          <w:szCs w:val="32"/>
        </w:rPr>
        <w:t>民营企业开展“万企兴万村”行动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为此，特制定</w:t>
      </w:r>
      <w:r>
        <w:rPr>
          <w:rFonts w:hint="eastAsia" w:ascii="仿宋" w:hAnsi="仿宋" w:eastAsia="仿宋"/>
          <w:b w:val="0"/>
          <w:bCs w:val="0"/>
          <w:sz w:val="32"/>
          <w:szCs w:val="32"/>
        </w:rPr>
        <w:t>《泗县关于开展“万企兴万村”行动的实施方案》。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附件：1.泗县关于开展“万企兴万村”行动的实施方案</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ascii="仿宋" w:hAnsi="仿宋" w:eastAsia="仿宋"/>
          <w:sz w:val="32"/>
          <w:szCs w:val="32"/>
        </w:rPr>
      </w:pPr>
      <w:r>
        <w:rPr>
          <w:rFonts w:hint="eastAsia" w:ascii="仿宋" w:hAnsi="仿宋" w:eastAsia="仿宋"/>
          <w:sz w:val="32"/>
          <w:szCs w:val="32"/>
        </w:rPr>
        <w:t>2.泗县“万企兴万村”行动工作领导小组名单</w:t>
      </w:r>
    </w:p>
    <w:p>
      <w:pPr>
        <w:spacing w:line="360" w:lineRule="auto"/>
        <w:ind w:firstLine="1600" w:firstLineChars="500"/>
        <w:rPr>
          <w:rFonts w:ascii="仿宋" w:hAnsi="仿宋" w:eastAsia="仿宋"/>
          <w:sz w:val="32"/>
          <w:szCs w:val="32"/>
        </w:rPr>
      </w:pPr>
      <w:r>
        <w:rPr>
          <w:rFonts w:hint="eastAsia" w:ascii="仿宋" w:hAnsi="仿宋" w:eastAsia="仿宋"/>
          <w:sz w:val="32"/>
          <w:szCs w:val="32"/>
        </w:rPr>
        <w:t xml:space="preserve"> </w:t>
      </w:r>
    </w:p>
    <w:p>
      <w:pPr>
        <w:spacing w:line="360" w:lineRule="auto"/>
        <w:ind w:firstLine="1600" w:firstLineChars="500"/>
        <w:rPr>
          <w:rFonts w:ascii="仿宋" w:hAnsi="仿宋" w:eastAsia="仿宋"/>
          <w:sz w:val="32"/>
          <w:szCs w:val="32"/>
        </w:rPr>
      </w:pPr>
    </w:p>
    <w:p>
      <w:pPr>
        <w:spacing w:line="360" w:lineRule="auto"/>
        <w:ind w:firstLine="1600" w:firstLineChars="500"/>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pPr>
      <w:r>
        <w:rPr>
          <w:rFonts w:hint="eastAsia" w:ascii="仿宋" w:hAnsi="仿宋" w:eastAsia="仿宋"/>
          <w:sz w:val="32"/>
          <w:szCs w:val="32"/>
        </w:rPr>
        <w:t>泗县工商业联合会   泗县农业农村局    泗县乡村振兴局</w:t>
      </w:r>
    </w:p>
    <w:p>
      <w:pPr>
        <w:spacing w:line="360" w:lineRule="auto"/>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pPr>
      <w:r>
        <w:rPr>
          <w:rFonts w:hint="eastAsia" w:ascii="仿宋" w:hAnsi="仿宋" w:eastAsia="仿宋"/>
          <w:sz w:val="32"/>
          <w:szCs w:val="32"/>
        </w:rPr>
        <w:t>中国农业发展银行    中国农业银行</w:t>
      </w:r>
    </w:p>
    <w:p>
      <w:pPr>
        <w:spacing w:before="312" w:beforeLines="100" w:line="360" w:lineRule="auto"/>
        <w:ind w:firstLine="645"/>
        <w:rPr>
          <w:rFonts w:ascii="仿宋" w:hAnsi="仿宋" w:eastAsia="仿宋"/>
          <w:sz w:val="32"/>
          <w:szCs w:val="32"/>
        </w:rPr>
      </w:pPr>
      <w:r>
        <w:rPr>
          <w:rFonts w:hint="eastAsia" w:ascii="仿宋" w:hAnsi="仿宋" w:eastAsia="仿宋"/>
          <w:sz w:val="32"/>
          <w:szCs w:val="32"/>
        </w:rPr>
        <w:t>泗县支行          泗县支行</w:t>
      </w:r>
    </w:p>
    <w:p>
      <w:pPr>
        <w:spacing w:before="312" w:beforeLines="100" w:line="360" w:lineRule="auto"/>
        <w:ind w:firstLine="645"/>
        <w:jc w:val="right"/>
        <w:rPr>
          <w:rFonts w:ascii="仿宋" w:hAnsi="仿宋" w:eastAsia="仿宋"/>
          <w:sz w:val="32"/>
          <w:szCs w:val="32"/>
        </w:rPr>
      </w:pPr>
    </w:p>
    <w:p>
      <w:pPr>
        <w:spacing w:before="312" w:beforeLines="100" w:line="360" w:lineRule="auto"/>
        <w:ind w:firstLine="645"/>
        <w:jc w:val="right"/>
        <w:rPr>
          <w:rFonts w:hint="eastAsia"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spacing w:before="312" w:beforeLines="100" w:line="360" w:lineRule="auto"/>
        <w:ind w:firstLine="645"/>
        <w:jc w:val="righ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313" w:beforeLines="100" w:line="640" w:lineRule="exact"/>
        <w:ind w:left="0" w:leftChars="0"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lang w:eastAsia="zh-CN"/>
        </w:rPr>
        <w:t>泗县</w:t>
      </w:r>
      <w:r>
        <w:rPr>
          <w:rFonts w:hint="eastAsia" w:ascii="黑体" w:hAnsi="黑体" w:eastAsia="黑体" w:cs="黑体"/>
          <w:sz w:val="44"/>
          <w:szCs w:val="44"/>
        </w:rPr>
        <w:t>关于开展“万企兴万村”行动的</w:t>
      </w:r>
    </w:p>
    <w:p>
      <w:pPr>
        <w:keepNext w:val="0"/>
        <w:keepLines w:val="0"/>
        <w:pageBreakBefore w:val="0"/>
        <w:widowControl w:val="0"/>
        <w:kinsoku/>
        <w:wordWrap/>
        <w:overflowPunct/>
        <w:topLinePunct w:val="0"/>
        <w:autoSpaceDE/>
        <w:autoSpaceDN/>
        <w:bidi w:val="0"/>
        <w:adjustRightInd/>
        <w:snapToGrid/>
        <w:spacing w:after="313" w:afterLines="100" w:line="640" w:lineRule="exact"/>
        <w:ind w:left="0" w:leftChars="0"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44"/>
          <w:szCs w:val="44"/>
        </w:rPr>
        <w:t>实施方案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为深入贯彻落实习近平总书记关于乡村振兴重要指示精神和党中央关于乡村振兴的决策部署，巩固脱贫攻坚成果，接续推动乡村全面振兴，根据《中共</w:t>
      </w:r>
      <w:r>
        <w:rPr>
          <w:rFonts w:hint="eastAsia" w:ascii="仿宋" w:hAnsi="仿宋" w:eastAsia="仿宋" w:cs="仿宋"/>
          <w:sz w:val="32"/>
          <w:szCs w:val="32"/>
          <w:lang w:eastAsia="zh-CN"/>
        </w:rPr>
        <w:t>宿州市委</w:t>
      </w:r>
      <w:r>
        <w:rPr>
          <w:rFonts w:hint="eastAsia" w:ascii="仿宋" w:hAnsi="仿宋" w:eastAsia="仿宋" w:cs="仿宋"/>
          <w:sz w:val="32"/>
          <w:szCs w:val="32"/>
          <w:lang w:val="en-US" w:eastAsia="zh-CN"/>
        </w:rPr>
        <w:t xml:space="preserve"> 宿州市人民政府关于全面</w:t>
      </w:r>
      <w:r>
        <w:rPr>
          <w:rFonts w:hint="eastAsia" w:ascii="仿宋" w:hAnsi="仿宋" w:eastAsia="仿宋" w:cs="仿宋"/>
          <w:sz w:val="32"/>
          <w:szCs w:val="32"/>
        </w:rPr>
        <w:t>推进乡村振兴加快农业农村现代化的实施意见》及</w:t>
      </w:r>
      <w:r>
        <w:rPr>
          <w:rFonts w:hint="eastAsia" w:ascii="仿宋" w:hAnsi="仿宋" w:eastAsia="仿宋" w:cs="仿宋"/>
          <w:sz w:val="32"/>
          <w:szCs w:val="32"/>
          <w:lang w:eastAsia="zh-CN"/>
        </w:rPr>
        <w:t>宿州市</w:t>
      </w:r>
      <w:r>
        <w:rPr>
          <w:rFonts w:hint="eastAsia" w:ascii="仿宋" w:hAnsi="仿宋" w:eastAsia="仿宋" w:cs="仿宋"/>
          <w:sz w:val="32"/>
          <w:szCs w:val="32"/>
        </w:rPr>
        <w:t>工商联、</w:t>
      </w:r>
      <w:r>
        <w:rPr>
          <w:rFonts w:hint="eastAsia" w:ascii="仿宋" w:hAnsi="仿宋" w:eastAsia="仿宋" w:cs="仿宋"/>
          <w:sz w:val="32"/>
          <w:szCs w:val="32"/>
          <w:lang w:eastAsia="zh-CN"/>
        </w:rPr>
        <w:t>市</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乡村振兴局、</w:t>
      </w:r>
      <w:r>
        <w:rPr>
          <w:rFonts w:hint="eastAsia" w:ascii="仿宋" w:hAnsi="仿宋" w:eastAsia="仿宋" w:cs="仿宋"/>
          <w:sz w:val="32"/>
          <w:szCs w:val="32"/>
          <w:lang w:eastAsia="zh-CN"/>
        </w:rPr>
        <w:t>市</w:t>
      </w:r>
      <w:r>
        <w:rPr>
          <w:rFonts w:hint="eastAsia" w:ascii="仿宋" w:hAnsi="仿宋" w:eastAsia="仿宋" w:cs="仿宋"/>
          <w:sz w:val="32"/>
          <w:szCs w:val="32"/>
        </w:rPr>
        <w:t>光彩会、中国农业发展银行</w:t>
      </w:r>
      <w:r>
        <w:rPr>
          <w:rFonts w:hint="eastAsia" w:ascii="仿宋" w:hAnsi="仿宋" w:eastAsia="仿宋" w:cs="仿宋"/>
          <w:sz w:val="32"/>
          <w:szCs w:val="32"/>
          <w:lang w:eastAsia="zh-CN"/>
        </w:rPr>
        <w:t>宿州分行</w:t>
      </w:r>
      <w:r>
        <w:rPr>
          <w:rFonts w:hint="eastAsia" w:ascii="仿宋" w:hAnsi="仿宋" w:eastAsia="仿宋" w:cs="仿宋"/>
          <w:sz w:val="32"/>
          <w:szCs w:val="32"/>
        </w:rPr>
        <w:t>、中国农业银行</w:t>
      </w:r>
      <w:r>
        <w:rPr>
          <w:rFonts w:hint="eastAsia" w:ascii="仿宋" w:hAnsi="仿宋" w:eastAsia="仿宋" w:cs="仿宋"/>
          <w:sz w:val="32"/>
          <w:szCs w:val="32"/>
          <w:lang w:eastAsia="zh-CN"/>
        </w:rPr>
        <w:t>宿州分行</w:t>
      </w:r>
      <w:r>
        <w:rPr>
          <w:rFonts w:hint="eastAsia" w:ascii="仿宋" w:hAnsi="仿宋" w:eastAsia="仿宋" w:cs="仿宋"/>
          <w:sz w:val="32"/>
          <w:szCs w:val="32"/>
        </w:rPr>
        <w:t>印发的</w:t>
      </w:r>
      <w:r>
        <w:rPr>
          <w:rFonts w:hint="eastAsia" w:ascii="仿宋" w:hAnsi="仿宋" w:eastAsia="仿宋" w:cs="仿宋"/>
          <w:sz w:val="32"/>
          <w:szCs w:val="32"/>
          <w:lang w:eastAsia="zh-CN"/>
        </w:rPr>
        <w:t>《宿州市</w:t>
      </w:r>
      <w:r>
        <w:rPr>
          <w:rFonts w:hint="eastAsia" w:ascii="仿宋" w:hAnsi="仿宋" w:eastAsia="仿宋" w:cs="仿宋"/>
          <w:sz w:val="32"/>
          <w:szCs w:val="32"/>
        </w:rPr>
        <w:t>关于开展“万企兴万村”行动的</w:t>
      </w:r>
      <w:r>
        <w:rPr>
          <w:rFonts w:hint="eastAsia" w:ascii="仿宋" w:hAnsi="仿宋" w:eastAsia="仿宋" w:cs="仿宋"/>
          <w:sz w:val="32"/>
          <w:szCs w:val="32"/>
          <w:lang w:val="en-US" w:eastAsia="zh-CN"/>
        </w:rPr>
        <w:t>工作</w:t>
      </w:r>
      <w:r>
        <w:rPr>
          <w:rFonts w:hint="eastAsia" w:ascii="仿宋" w:hAnsi="仿宋" w:eastAsia="仿宋" w:cs="仿宋"/>
          <w:sz w:val="32"/>
          <w:szCs w:val="32"/>
        </w:rPr>
        <w:t>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w:t>
      </w:r>
      <w:r>
        <w:rPr>
          <w:rFonts w:hint="eastAsia" w:ascii="仿宋" w:hAnsi="仿宋" w:eastAsia="仿宋" w:cs="仿宋"/>
          <w:sz w:val="32"/>
          <w:szCs w:val="32"/>
        </w:rPr>
        <w:t>结合我</w:t>
      </w:r>
      <w:r>
        <w:rPr>
          <w:rFonts w:hint="eastAsia" w:ascii="仿宋" w:hAnsi="仿宋" w:eastAsia="仿宋" w:cs="仿宋"/>
          <w:sz w:val="32"/>
          <w:szCs w:val="32"/>
          <w:lang w:eastAsia="zh-CN"/>
        </w:rPr>
        <w:t>县</w:t>
      </w:r>
      <w:r>
        <w:rPr>
          <w:rFonts w:hint="eastAsia" w:ascii="仿宋" w:hAnsi="仿宋" w:eastAsia="仿宋" w:cs="仿宋"/>
          <w:sz w:val="32"/>
          <w:szCs w:val="32"/>
        </w:rPr>
        <w:t>实际，现就组织民营企业开展“万企兴万村”行动(以下简称行动)提出如下实施方案。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全面贯彻党的十九大和十九届二中、三中、四中、五中全会精神，深入学习贯彻习近平总书记考察安徽重要讲话指示精神，坚持党的全面领导，立足新发展阶段，贯彻新发展理念，构建新发展格局，按照产业兴旺、生态宜居、乡风文明、治理有效、生活富裕的总要求，组织民营企业大力开展“万企兴万村”行动，以产业振兴为重要基础，推进乡村产业、人才、文化、生态、组织全面振兴，促进农业高质高效、乡村宜居宜业、农民富裕富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泗县“万企兴万村”行动是全市民营企业参与乡村振兴的有机组成部分，是全县民营企业参与乡村振兴的工作品牌，在组织民营企业参与“万企兴万村”行动时应坚持以下原则：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坚持全面参与、突出重点</w:t>
      </w:r>
      <w:r>
        <w:rPr>
          <w:rFonts w:hint="eastAsia" w:ascii="仿宋" w:hAnsi="仿宋" w:eastAsia="仿宋" w:cs="仿宋"/>
          <w:sz w:val="32"/>
          <w:szCs w:val="32"/>
        </w:rPr>
        <w:t>。在组织民营企业全面参与</w:t>
      </w:r>
      <w:r>
        <w:rPr>
          <w:rFonts w:hint="eastAsia" w:ascii="仿宋" w:hAnsi="仿宋" w:eastAsia="仿宋" w:cs="仿宋"/>
          <w:sz w:val="32"/>
          <w:szCs w:val="32"/>
          <w:lang w:eastAsia="zh-CN"/>
        </w:rPr>
        <w:t>“五个振兴”（</w:t>
      </w:r>
      <w:r>
        <w:rPr>
          <w:rFonts w:hint="eastAsia" w:ascii="仿宋" w:hAnsi="仿宋" w:eastAsia="仿宋" w:cs="仿宋"/>
          <w:sz w:val="32"/>
          <w:szCs w:val="32"/>
        </w:rPr>
        <w:t>乡村产业、人才、文化、生态、组织</w:t>
      </w:r>
      <w:r>
        <w:rPr>
          <w:rFonts w:hint="eastAsia" w:ascii="仿宋" w:hAnsi="仿宋" w:eastAsia="仿宋" w:cs="仿宋"/>
          <w:sz w:val="32"/>
          <w:szCs w:val="32"/>
          <w:lang w:eastAsia="zh-CN"/>
        </w:rPr>
        <w:t>）同时</w:t>
      </w:r>
      <w:r>
        <w:rPr>
          <w:rFonts w:hint="eastAsia" w:ascii="仿宋" w:hAnsi="仿宋" w:eastAsia="仿宋" w:cs="仿宋"/>
          <w:sz w:val="32"/>
          <w:szCs w:val="32"/>
        </w:rPr>
        <w:t>，要根据</w:t>
      </w:r>
      <w:r>
        <w:rPr>
          <w:rFonts w:hint="eastAsia" w:ascii="仿宋" w:hAnsi="仿宋" w:eastAsia="仿宋" w:cs="仿宋"/>
          <w:sz w:val="32"/>
          <w:szCs w:val="32"/>
          <w:lang w:eastAsia="zh-CN"/>
        </w:rPr>
        <w:t>村</w:t>
      </w:r>
      <w:r>
        <w:rPr>
          <w:rFonts w:hint="eastAsia" w:ascii="仿宋" w:hAnsi="仿宋" w:eastAsia="仿宋" w:cs="仿宋"/>
          <w:sz w:val="32"/>
          <w:szCs w:val="32"/>
        </w:rPr>
        <w:t>发展水平、特点，重点突出巩固拓展“</w:t>
      </w:r>
      <w:r>
        <w:rPr>
          <w:rFonts w:hint="eastAsia" w:ascii="仿宋" w:hAnsi="仿宋" w:eastAsia="仿宋" w:cs="仿宋"/>
          <w:sz w:val="32"/>
          <w:szCs w:val="32"/>
          <w:lang w:eastAsia="zh-CN"/>
        </w:rPr>
        <w:t>百</w:t>
      </w:r>
      <w:r>
        <w:rPr>
          <w:rFonts w:hint="eastAsia" w:ascii="仿宋" w:hAnsi="仿宋" w:eastAsia="仿宋" w:cs="仿宋"/>
          <w:sz w:val="32"/>
          <w:szCs w:val="32"/>
        </w:rPr>
        <w:t>企帮</w:t>
      </w:r>
      <w:r>
        <w:rPr>
          <w:rFonts w:hint="eastAsia" w:ascii="仿宋" w:hAnsi="仿宋" w:eastAsia="仿宋" w:cs="仿宋"/>
          <w:sz w:val="32"/>
          <w:szCs w:val="32"/>
          <w:lang w:eastAsia="zh-CN"/>
        </w:rPr>
        <w:t>百</w:t>
      </w:r>
      <w:r>
        <w:rPr>
          <w:rFonts w:hint="eastAsia" w:ascii="仿宋" w:hAnsi="仿宋" w:eastAsia="仿宋" w:cs="仿宋"/>
          <w:sz w:val="32"/>
          <w:szCs w:val="32"/>
        </w:rPr>
        <w:t>村”行动成果，开展“回报家乡”等专项行动。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坚持分类指导</w:t>
      </w:r>
      <w:r>
        <w:rPr>
          <w:rFonts w:hint="eastAsia" w:ascii="仿宋" w:hAnsi="仿宋" w:eastAsia="仿宋" w:cs="仿宋"/>
          <w:b/>
          <w:bCs/>
          <w:sz w:val="32"/>
          <w:szCs w:val="32"/>
          <w:lang w:eastAsia="zh-CN"/>
        </w:rPr>
        <w:t>、统筹推进</w:t>
      </w:r>
      <w:r>
        <w:rPr>
          <w:rFonts w:hint="eastAsia" w:ascii="仿宋" w:hAnsi="仿宋" w:eastAsia="仿宋" w:cs="仿宋"/>
          <w:b/>
          <w:bCs/>
          <w:sz w:val="32"/>
          <w:szCs w:val="32"/>
        </w:rPr>
        <w:t>。</w:t>
      </w:r>
      <w:r>
        <w:rPr>
          <w:rFonts w:hint="eastAsia" w:ascii="仿宋" w:hAnsi="仿宋" w:eastAsia="仿宋" w:cs="仿宋"/>
          <w:sz w:val="32"/>
          <w:szCs w:val="32"/>
        </w:rPr>
        <w:t>要坚持实事求是、稳步推进的总基调，积极探索整村推进、全面振兴的模式与路径。兼顾不同类型乡村经济发展阶段和资源</w:t>
      </w:r>
      <w:r>
        <w:rPr>
          <w:rFonts w:hint="eastAsia" w:ascii="仿宋" w:hAnsi="仿宋" w:eastAsia="仿宋" w:cs="仿宋"/>
          <w:sz w:val="32"/>
          <w:szCs w:val="32"/>
          <w:lang w:val="en-US" w:eastAsia="zh-CN"/>
        </w:rPr>
        <w:t>禀</w:t>
      </w:r>
      <w:r>
        <w:rPr>
          <w:rFonts w:hint="eastAsia" w:ascii="仿宋" w:hAnsi="仿宋" w:eastAsia="仿宋" w:cs="仿宋"/>
          <w:sz w:val="32"/>
          <w:szCs w:val="32"/>
        </w:rPr>
        <w:t>赋情况，因地制宜、分类指导民营企业参与乡村振兴工作;着力巩固拓展脱贫攻坚成果，重点致力于改善和提升农村生产生活条件。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坚持农民主体、合作共赢。</w:t>
      </w:r>
      <w:r>
        <w:rPr>
          <w:rFonts w:hint="eastAsia" w:ascii="仿宋" w:hAnsi="仿宋" w:eastAsia="仿宋" w:cs="仿宋"/>
          <w:sz w:val="32"/>
          <w:szCs w:val="32"/>
        </w:rPr>
        <w:t>引导民营企业将自身发展与农村发展、个人富裕与农民富裕有机结合，以多种方式与农民形成经济共同体、利益共同体，</w:t>
      </w:r>
      <w:r>
        <w:rPr>
          <w:rFonts w:hint="eastAsia" w:ascii="仿宋" w:hAnsi="仿宋" w:eastAsia="仿宋" w:cs="仿宋"/>
          <w:sz w:val="32"/>
          <w:szCs w:val="32"/>
          <w:lang w:eastAsia="zh-CN"/>
        </w:rPr>
        <w:t>积极探索合作共赢模式，</w:t>
      </w:r>
      <w:r>
        <w:rPr>
          <w:rFonts w:hint="eastAsia" w:ascii="仿宋" w:hAnsi="仿宋" w:eastAsia="仿宋" w:cs="仿宋"/>
          <w:sz w:val="32"/>
          <w:szCs w:val="32"/>
        </w:rPr>
        <w:t>强化联动带农，保护农民利益，通过先富帮后富，实现共同富裕、相互合作、共同发展。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坚持自觉自愿、市场导向。</w:t>
      </w:r>
      <w:r>
        <w:rPr>
          <w:rFonts w:hint="eastAsia" w:ascii="仿宋" w:hAnsi="仿宋" w:eastAsia="仿宋" w:cs="仿宋"/>
          <w:sz w:val="32"/>
          <w:szCs w:val="32"/>
          <w:lang w:eastAsia="zh-CN"/>
        </w:rPr>
        <w:t>在</w:t>
      </w:r>
      <w:r>
        <w:rPr>
          <w:rFonts w:hint="eastAsia" w:ascii="仿宋" w:hAnsi="仿宋" w:eastAsia="仿宋" w:cs="仿宋"/>
          <w:sz w:val="32"/>
          <w:szCs w:val="32"/>
        </w:rPr>
        <w:t>组织号召和鼓励民营企业参与</w:t>
      </w:r>
      <w:r>
        <w:rPr>
          <w:rFonts w:hint="eastAsia" w:ascii="仿宋" w:hAnsi="仿宋" w:eastAsia="仿宋" w:cs="仿宋"/>
          <w:sz w:val="32"/>
          <w:szCs w:val="32"/>
          <w:lang w:eastAsia="zh-CN"/>
        </w:rPr>
        <w:t>的同</w:t>
      </w:r>
      <w:r>
        <w:rPr>
          <w:rFonts w:hint="eastAsia" w:ascii="仿宋" w:hAnsi="仿宋" w:eastAsia="仿宋" w:cs="仿宋"/>
          <w:sz w:val="32"/>
          <w:szCs w:val="32"/>
        </w:rPr>
        <w:t>时，要充分尊重民营企业参与意愿，鼓励引导民营企业按照市场规律参与乡村振兴，促进企业长期可持续发展，为乡村振兴奠定良好基础。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坚持依靠科技、鼓励创新。</w:t>
      </w:r>
      <w:r>
        <w:rPr>
          <w:rFonts w:hint="eastAsia" w:ascii="仿宋" w:hAnsi="仿宋" w:eastAsia="仿宋" w:cs="仿宋"/>
          <w:sz w:val="32"/>
          <w:szCs w:val="32"/>
        </w:rPr>
        <w:t>把科技放在更加重要的地位，要注重用现代科技改造传统农业，用现代科技引领企业转型升级。鼓励民营企业创新组织形式、合作经营模式，发展高效农业产业，实现村企合作高质量发展，积极探索加快乡村振兴实现途径</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坚持</w:t>
      </w:r>
      <w:r>
        <w:rPr>
          <w:rFonts w:hint="eastAsia" w:ascii="仿宋" w:hAnsi="仿宋" w:eastAsia="仿宋" w:cs="仿宋"/>
          <w:b/>
          <w:bCs/>
          <w:sz w:val="32"/>
          <w:szCs w:val="32"/>
          <w:lang w:eastAsia="zh-CN"/>
        </w:rPr>
        <w:t>三条</w:t>
      </w:r>
      <w:r>
        <w:rPr>
          <w:rFonts w:hint="eastAsia" w:ascii="仿宋" w:hAnsi="仿宋" w:eastAsia="仿宋" w:cs="仿宋"/>
          <w:b/>
          <w:bCs/>
          <w:sz w:val="32"/>
          <w:szCs w:val="32"/>
        </w:rPr>
        <w:t>红线、依法兴村。</w:t>
      </w:r>
      <w:r>
        <w:rPr>
          <w:rFonts w:hint="eastAsia" w:ascii="仿宋" w:hAnsi="仿宋" w:eastAsia="仿宋" w:cs="仿宋"/>
          <w:sz w:val="32"/>
          <w:szCs w:val="32"/>
        </w:rPr>
        <w:t>民营企业在参与乡村振兴中要严格遵守《中华人民共和国乡村振兴促进法》，坚守耕地保护、生态环境保护和农民利益保护三条红线，始终将民营企业发展方向与乡村振兴战略方向、政策导向保持一致。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三、行动内容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在</w:t>
      </w:r>
      <w:r>
        <w:rPr>
          <w:rFonts w:hint="eastAsia" w:ascii="仿宋" w:hAnsi="仿宋" w:eastAsia="仿宋" w:cs="仿宋"/>
          <w:b/>
          <w:bCs/>
          <w:sz w:val="32"/>
          <w:szCs w:val="32"/>
        </w:rPr>
        <w:t>巩固拓展“</w:t>
      </w:r>
      <w:r>
        <w:rPr>
          <w:rFonts w:hint="eastAsia" w:ascii="仿宋" w:hAnsi="仿宋" w:eastAsia="仿宋" w:cs="仿宋"/>
          <w:b/>
          <w:bCs/>
          <w:sz w:val="32"/>
          <w:szCs w:val="32"/>
          <w:lang w:eastAsia="zh-CN"/>
        </w:rPr>
        <w:t>百</w:t>
      </w:r>
      <w:r>
        <w:rPr>
          <w:rFonts w:hint="eastAsia" w:ascii="仿宋" w:hAnsi="仿宋" w:eastAsia="仿宋" w:cs="仿宋"/>
          <w:b/>
          <w:bCs/>
          <w:sz w:val="32"/>
          <w:szCs w:val="32"/>
        </w:rPr>
        <w:t>企帮</w:t>
      </w:r>
      <w:r>
        <w:rPr>
          <w:rFonts w:hint="eastAsia" w:ascii="仿宋" w:hAnsi="仿宋" w:eastAsia="仿宋" w:cs="仿宋"/>
          <w:b/>
          <w:bCs/>
          <w:sz w:val="32"/>
          <w:szCs w:val="32"/>
          <w:lang w:eastAsia="zh-CN"/>
        </w:rPr>
        <w:t>百</w:t>
      </w:r>
      <w:r>
        <w:rPr>
          <w:rFonts w:hint="eastAsia" w:ascii="仿宋" w:hAnsi="仿宋" w:eastAsia="仿宋" w:cs="仿宋"/>
          <w:b/>
          <w:bCs/>
          <w:sz w:val="32"/>
          <w:szCs w:val="32"/>
        </w:rPr>
        <w:t>村”</w:t>
      </w:r>
      <w:r>
        <w:rPr>
          <w:rFonts w:hint="eastAsia" w:ascii="仿宋" w:hAnsi="仿宋" w:eastAsia="仿宋" w:cs="仿宋"/>
          <w:b/>
          <w:bCs/>
          <w:sz w:val="32"/>
          <w:szCs w:val="32"/>
          <w:lang w:eastAsia="zh-CN"/>
        </w:rPr>
        <w:t>行动</w:t>
      </w:r>
      <w:r>
        <w:rPr>
          <w:rFonts w:hint="eastAsia" w:ascii="仿宋" w:hAnsi="仿宋" w:eastAsia="仿宋" w:cs="仿宋"/>
          <w:b/>
          <w:bCs/>
          <w:sz w:val="32"/>
          <w:szCs w:val="32"/>
        </w:rPr>
        <w:t>成果</w:t>
      </w:r>
      <w:r>
        <w:rPr>
          <w:rFonts w:hint="eastAsia" w:ascii="仿宋" w:hAnsi="仿宋" w:eastAsia="仿宋" w:cs="仿宋"/>
          <w:b/>
          <w:bCs/>
          <w:sz w:val="32"/>
          <w:szCs w:val="32"/>
          <w:lang w:eastAsia="zh-CN"/>
        </w:rPr>
        <w:t>基础上持续开展“万企兴万村”行动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持续巩固拓展“百企兴百村”行动帮扶成果。</w:t>
      </w:r>
      <w:r>
        <w:rPr>
          <w:rFonts w:hint="eastAsia" w:ascii="仿宋" w:hAnsi="仿宋" w:eastAsia="仿宋" w:cs="仿宋"/>
          <w:sz w:val="32"/>
          <w:szCs w:val="32"/>
        </w:rPr>
        <w:t>要认真贯彻落实“五年过渡期”要求，</w:t>
      </w:r>
      <w:r>
        <w:rPr>
          <w:rFonts w:hint="eastAsia" w:ascii="仿宋" w:hAnsi="仿宋" w:eastAsia="仿宋" w:cs="仿宋"/>
          <w:sz w:val="32"/>
          <w:szCs w:val="32"/>
          <w:lang w:eastAsia="zh-CN"/>
        </w:rPr>
        <w:t>鼓励全县“百企帮百村”行动中形成的民营企业与村结对帮扶关系继续保持总体稳定，工作机制保持稳定性、连续性。</w:t>
      </w:r>
      <w:r>
        <w:rPr>
          <w:rFonts w:hint="eastAsia" w:ascii="仿宋" w:hAnsi="仿宋" w:eastAsia="仿宋" w:cs="仿宋"/>
          <w:sz w:val="32"/>
          <w:szCs w:val="32"/>
        </w:rPr>
        <w:t>真正做到摘帽不摘责任、摘帽不摘政策、摘帽不摘帮扶、摘帽不摘监管。</w:t>
      </w:r>
      <w:r>
        <w:rPr>
          <w:rFonts w:hint="eastAsia" w:ascii="仿宋" w:hAnsi="仿宋" w:eastAsia="仿宋" w:cs="仿宋"/>
          <w:sz w:val="32"/>
          <w:szCs w:val="32"/>
          <w:lang w:eastAsia="zh-CN"/>
        </w:rPr>
        <w:t>在自愿的前提下，聚焦重点帮扶村，统筹各级帮扶资源，鼓励有实力、有意愿的民营企业（可拓展到商协会）进行结对帮扶，依托乡村特色优势资源，推动一二三产业融合发展。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开展“回报家乡”专项行动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充分发挥民营企业家熟乡情、重亲情、懂管理、善经营、有实力、讲信誉、受尊重、乐奉献等优势特点，教育引导民营企业继续弘扬“义利兼顾、以义为先”光彩理念，积极到镇、村(含行政村、自然村)等投资兴业，支持举办各项社会事业，用看得见、摸得着、感受得到的丰硕成果回报乡村、回报家乡、造福桑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加强与异地</w:t>
      </w:r>
      <w:r>
        <w:rPr>
          <w:rFonts w:hint="eastAsia" w:ascii="仿宋" w:hAnsi="仿宋" w:eastAsia="仿宋" w:cs="仿宋"/>
          <w:sz w:val="32"/>
          <w:szCs w:val="32"/>
          <w:lang w:eastAsia="zh-CN"/>
        </w:rPr>
        <w:t>泗县籍</w:t>
      </w:r>
      <w:r>
        <w:rPr>
          <w:rFonts w:hint="eastAsia" w:ascii="仿宋" w:hAnsi="仿宋" w:eastAsia="仿宋" w:cs="仿宋"/>
          <w:sz w:val="32"/>
          <w:szCs w:val="32"/>
        </w:rPr>
        <w:t>商</w:t>
      </w:r>
      <w:r>
        <w:rPr>
          <w:rFonts w:hint="eastAsia" w:ascii="仿宋" w:hAnsi="仿宋" w:eastAsia="仿宋" w:cs="仿宋"/>
          <w:sz w:val="32"/>
          <w:szCs w:val="32"/>
          <w:lang w:eastAsia="zh-CN"/>
        </w:rPr>
        <w:t>人</w:t>
      </w:r>
      <w:r>
        <w:rPr>
          <w:rFonts w:hint="eastAsia" w:ascii="仿宋" w:hAnsi="仿宋" w:eastAsia="仿宋" w:cs="仿宋"/>
          <w:sz w:val="32"/>
          <w:szCs w:val="32"/>
        </w:rPr>
        <w:t>联系，</w:t>
      </w:r>
      <w:r>
        <w:rPr>
          <w:rFonts w:hint="eastAsia" w:ascii="仿宋" w:hAnsi="仿宋" w:eastAsia="仿宋" w:cs="仿宋"/>
          <w:sz w:val="32"/>
          <w:szCs w:val="32"/>
          <w:lang w:eastAsia="zh-CN"/>
        </w:rPr>
        <w:t>把返乡创业抓回引作为“万企兴万村”的重要途径，大力弘扬乡贤文化，发挥好行业商（协）会作用，支持商（协）会与长三角、大湾区、京津冀等地商协会组织交流合作，加大招商引资力度，</w:t>
      </w:r>
      <w:r>
        <w:rPr>
          <w:rFonts w:hint="eastAsia" w:ascii="仿宋" w:hAnsi="仿宋" w:eastAsia="仿宋" w:cs="仿宋"/>
          <w:sz w:val="32"/>
          <w:szCs w:val="32"/>
        </w:rPr>
        <w:t>鼓励</w:t>
      </w:r>
      <w:r>
        <w:rPr>
          <w:rFonts w:hint="eastAsia" w:ascii="仿宋" w:hAnsi="仿宋" w:eastAsia="仿宋" w:cs="仿宋"/>
          <w:sz w:val="32"/>
          <w:szCs w:val="32"/>
          <w:lang w:eastAsia="zh-CN"/>
        </w:rPr>
        <w:t>在</w:t>
      </w:r>
      <w:r>
        <w:rPr>
          <w:rFonts w:hint="eastAsia" w:ascii="仿宋" w:hAnsi="仿宋" w:eastAsia="仿宋" w:cs="仿宋"/>
          <w:sz w:val="32"/>
          <w:szCs w:val="32"/>
        </w:rPr>
        <w:t>外</w:t>
      </w:r>
      <w:r>
        <w:rPr>
          <w:rFonts w:hint="eastAsia" w:ascii="仿宋" w:hAnsi="仿宋" w:eastAsia="仿宋" w:cs="仿宋"/>
          <w:sz w:val="32"/>
          <w:szCs w:val="32"/>
          <w:lang w:eastAsia="zh-CN"/>
        </w:rPr>
        <w:t>泗县</w:t>
      </w:r>
      <w:r>
        <w:rPr>
          <w:rFonts w:hint="eastAsia" w:ascii="仿宋" w:hAnsi="仿宋" w:eastAsia="仿宋" w:cs="仿宋"/>
          <w:sz w:val="32"/>
          <w:szCs w:val="32"/>
        </w:rPr>
        <w:t>籍人士回乡考察投资创业，参与乡村振兴。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w:t>
      </w:r>
      <w:r>
        <w:rPr>
          <w:rFonts w:hint="eastAsia" w:ascii="仿宋" w:hAnsi="仿宋" w:eastAsia="仿宋" w:cs="仿宋"/>
          <w:b/>
          <w:bCs/>
          <w:color w:val="auto"/>
          <w:sz w:val="32"/>
          <w:szCs w:val="32"/>
          <w:lang w:val="en-US" w:eastAsia="zh-CN"/>
        </w:rPr>
        <w:t>促进乡村产业振兴。</w:t>
      </w:r>
      <w:r>
        <w:rPr>
          <w:rFonts w:hint="eastAsia" w:ascii="仿宋" w:hAnsi="仿宋" w:eastAsia="仿宋" w:cs="仿宋"/>
          <w:color w:val="auto"/>
          <w:sz w:val="32"/>
          <w:szCs w:val="32"/>
          <w:lang w:val="en-US" w:eastAsia="zh-CN"/>
        </w:rPr>
        <w:t>发挥泗县特色农业产业优势，引导民营企业深挖农村土地、环境、人力、产业、市场、文化等资源的多元价值和多重功能，推动建立“万企兴万村”项目资源库,鼓励民间资本下乡，优化乡村生产要素资源配置，实施高效农业、优质种业、特色种养业、民俗旅游、田园综合体、农副产品精深加工及贸易、现代物流等产业项目。以山芋、果蔬、花卉、苗木等产业为主导，重点建设六个“万亩现代农业基地”，助推乡村产业振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w:t>
      </w:r>
      <w:r>
        <w:rPr>
          <w:rFonts w:hint="eastAsia" w:ascii="仿宋" w:hAnsi="仿宋" w:eastAsia="仿宋" w:cs="仿宋"/>
          <w:b/>
          <w:bCs/>
          <w:color w:val="auto"/>
          <w:sz w:val="32"/>
          <w:szCs w:val="32"/>
          <w:lang w:val="en-US" w:eastAsia="zh-CN"/>
        </w:rPr>
        <w:t>促进乡村生态振兴。</w:t>
      </w:r>
      <w:r>
        <w:rPr>
          <w:rFonts w:hint="eastAsia" w:ascii="仿宋" w:hAnsi="仿宋" w:eastAsia="仿宋" w:cs="仿宋"/>
          <w:color w:val="auto"/>
          <w:sz w:val="32"/>
          <w:szCs w:val="32"/>
          <w:lang w:val="en-US" w:eastAsia="zh-CN"/>
        </w:rPr>
        <w:t>树立和践行绿水青山就是金山银山的理念，组织引导民营企业积极参与农村人居环境整治、旅游名镇名村建设、乡村绿化、生态产业包括文旅产业开发等，积极推进绿色发展，大力发展美丽经济，建设美丽乡村。以“中国山芋之乡”为基础，以山芋现代种苗繁育为特色，推动“农业+科技”“农业+文化”“农业+旅游”三大细分农业创新产业发展，打造集现代农业科技研发、种苗繁育、农耕体验、生态观光、研学教育、休闲度假为一体，一二三产业高度融合的旅游休闲特色小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w:t>
      </w:r>
      <w:r>
        <w:rPr>
          <w:rFonts w:hint="eastAsia" w:ascii="仿宋" w:hAnsi="仿宋" w:eastAsia="仿宋" w:cs="仿宋"/>
          <w:b/>
          <w:bCs/>
          <w:color w:val="auto"/>
          <w:sz w:val="32"/>
          <w:szCs w:val="32"/>
          <w:lang w:val="en-US" w:eastAsia="zh-CN"/>
        </w:rPr>
        <w:t>促进乡村文化振兴。</w:t>
      </w:r>
      <w:r>
        <w:rPr>
          <w:rFonts w:hint="eastAsia" w:ascii="仿宋" w:hAnsi="仿宋" w:eastAsia="仿宋" w:cs="仿宋"/>
          <w:color w:val="auto"/>
          <w:sz w:val="32"/>
          <w:szCs w:val="32"/>
          <w:lang w:val="en-US" w:eastAsia="zh-CN"/>
        </w:rPr>
        <w:t>发挥泗县红色资源和运河文化的优势，组织引导民营企业充分利用农村人文资源和各类非物质文化遗产资源，保护传统工艺和促进民族文化传承，推动形成文明乡风、良好家风、淳朴民风。依托运河文化、湿地文化、古泗州文化、泗州戏文化等县域旅游资源，深入挖掘历史文化底蕴，将文旅产业与乡村振兴相结合，形成旅游发展新格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促进乡村人才振兴。</w:t>
      </w:r>
      <w:r>
        <w:rPr>
          <w:rFonts w:hint="eastAsia" w:ascii="仿宋" w:hAnsi="仿宋" w:eastAsia="仿宋" w:cs="仿宋"/>
          <w:sz w:val="32"/>
          <w:szCs w:val="32"/>
        </w:rPr>
        <w:t>组织引导民营企业以多种形式加大对致富带头人、新型农民等乡村人才的教育培训力度，以企业为平台吸引各类管理人才、技术人才返乡就业、创业。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促进乡村组织振兴。</w:t>
      </w:r>
      <w:r>
        <w:rPr>
          <w:rFonts w:hint="eastAsia" w:ascii="仿宋" w:hAnsi="仿宋" w:eastAsia="仿宋" w:cs="仿宋"/>
          <w:sz w:val="32"/>
          <w:szCs w:val="32"/>
        </w:rPr>
        <w:t>支持乡村加强基层党组织建设，开展党史学习教育活动，抓党建引领发展新型农村集体经济，培育新型农业经营主体，提高农民组织化水平。鼓励支持符合条件的民营企业家担任村支书、村主任、村集体经济组织负责人和荣誉职务，有序参与和提升乡村治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支持参与乡村建设行动。</w:t>
      </w:r>
      <w:r>
        <w:rPr>
          <w:rFonts w:hint="eastAsia" w:ascii="仿宋" w:hAnsi="仿宋" w:eastAsia="仿宋" w:cs="仿宋"/>
          <w:sz w:val="32"/>
          <w:szCs w:val="32"/>
        </w:rPr>
        <w:t>加大乡村基础设施建设力度，不断改变乡村面貌。引导民营企业通过投资兴业、包村包项目、捐资捐物</w:t>
      </w:r>
      <w:r>
        <w:rPr>
          <w:rFonts w:hint="eastAsia" w:ascii="仿宋" w:hAnsi="仿宋" w:eastAsia="仿宋" w:cs="仿宋"/>
          <w:sz w:val="32"/>
          <w:szCs w:val="32"/>
          <w:lang w:eastAsia="zh-CN"/>
        </w:rPr>
        <w:t>、支教助学、医疗救助、生活救助</w:t>
      </w:r>
      <w:r>
        <w:rPr>
          <w:rFonts w:hint="eastAsia" w:ascii="仿宋" w:hAnsi="仿宋" w:eastAsia="仿宋" w:cs="仿宋"/>
          <w:sz w:val="32"/>
          <w:szCs w:val="32"/>
        </w:rPr>
        <w:t>等形式，积极参与村内道路、小型供水工程、分布式清洁能源、仓储物流、公共照明、养老助残、文化体育等设施的建设和管护，推动乡村公共基础设施往村覆盖、往户延伸。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巩固县域结对帮扶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坚持“四个不摘”要求，严格落实脱贫地区过渡期政策，持续开展“富帮穷强帮弱”工作，</w:t>
      </w:r>
      <w:r>
        <w:rPr>
          <w:rFonts w:hint="eastAsia" w:ascii="仿宋" w:hAnsi="仿宋" w:eastAsia="仿宋" w:cs="仿宋"/>
          <w:sz w:val="32"/>
          <w:szCs w:val="32"/>
          <w:lang w:eastAsia="zh-CN"/>
        </w:rPr>
        <w:t>积极与当涂对接</w:t>
      </w:r>
      <w:r>
        <w:rPr>
          <w:rFonts w:hint="eastAsia" w:ascii="仿宋" w:hAnsi="仿宋" w:eastAsia="仿宋" w:cs="仿宋"/>
          <w:sz w:val="32"/>
          <w:szCs w:val="32"/>
        </w:rPr>
        <w:t>。</w:t>
      </w:r>
      <w:r>
        <w:rPr>
          <w:rFonts w:hint="eastAsia" w:ascii="仿宋" w:hAnsi="仿宋" w:eastAsia="仿宋" w:cs="仿宋"/>
          <w:sz w:val="32"/>
          <w:szCs w:val="32"/>
          <w:lang w:eastAsia="zh-CN"/>
        </w:rPr>
        <w:t>积极邀请当涂民营企业到泗投资兴业、合作创业，组织优秀年轻干部到当涂学习锻炼。鼓</w:t>
      </w:r>
      <w:r>
        <w:rPr>
          <w:rFonts w:hint="eastAsia" w:ascii="仿宋" w:hAnsi="仿宋" w:eastAsia="仿宋" w:cs="仿宋"/>
          <w:sz w:val="32"/>
          <w:szCs w:val="32"/>
        </w:rPr>
        <w:t>励民营企业设立乡村振兴产业发展基金、公益基金等，参与乡村产业发展和公益帮扶。注重发挥商(协)会、企业联盟等组织的作用，鼓励企业之间开展协作和联合，发挥集团优势，与</w:t>
      </w:r>
      <w:r>
        <w:rPr>
          <w:rFonts w:hint="eastAsia" w:ascii="仿宋" w:hAnsi="仿宋" w:eastAsia="仿宋" w:cs="仿宋"/>
          <w:sz w:val="32"/>
          <w:szCs w:val="32"/>
          <w:lang w:eastAsia="zh-CN"/>
        </w:rPr>
        <w:t>当涂县</w:t>
      </w:r>
      <w:r>
        <w:rPr>
          <w:rFonts w:hint="eastAsia" w:ascii="仿宋" w:hAnsi="仿宋" w:eastAsia="仿宋" w:cs="仿宋"/>
          <w:sz w:val="32"/>
          <w:szCs w:val="32"/>
        </w:rPr>
        <w:t>村集体组织开展结对共建，助力乡村振兴。继续鼓励民营企业</w:t>
      </w:r>
      <w:r>
        <w:rPr>
          <w:rFonts w:hint="eastAsia" w:ascii="仿宋" w:hAnsi="仿宋" w:eastAsia="仿宋" w:cs="仿宋"/>
          <w:sz w:val="32"/>
          <w:szCs w:val="32"/>
          <w:lang w:eastAsia="zh-CN"/>
        </w:rPr>
        <w:t>广泛</w:t>
      </w:r>
      <w:r>
        <w:rPr>
          <w:rFonts w:hint="eastAsia" w:ascii="仿宋" w:hAnsi="仿宋" w:eastAsia="仿宋" w:cs="仿宋"/>
          <w:sz w:val="32"/>
          <w:szCs w:val="32"/>
        </w:rPr>
        <w:t>开展消费帮扶，拓宽农产品销售渠道。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加强组织领导。</w:t>
      </w:r>
      <w:r>
        <w:rPr>
          <w:rFonts w:hint="eastAsia" w:ascii="仿宋" w:hAnsi="仿宋" w:eastAsia="仿宋" w:cs="仿宋"/>
          <w:sz w:val="32"/>
          <w:szCs w:val="32"/>
        </w:rPr>
        <w:t>要深刻认识到“万企兴万村”行动在乡村振兴战略中的重要地位和作用，按照行动要求，紧密结合实际，加强组织领导，成立</w:t>
      </w:r>
      <w:r>
        <w:rPr>
          <w:rFonts w:hint="eastAsia" w:ascii="仿宋" w:hAnsi="仿宋" w:eastAsia="仿宋" w:cs="仿宋"/>
          <w:sz w:val="32"/>
          <w:szCs w:val="32"/>
          <w:lang w:eastAsia="zh-CN"/>
        </w:rPr>
        <w:t>县</w:t>
      </w:r>
      <w:r>
        <w:rPr>
          <w:rFonts w:hint="eastAsia" w:ascii="仿宋" w:hAnsi="仿宋" w:eastAsia="仿宋" w:cs="仿宋"/>
          <w:sz w:val="32"/>
          <w:szCs w:val="32"/>
        </w:rPr>
        <w:t>“万企兴万村”行动领导小组及办公室并建立工作合作机制，负责行动的组织指导、统筹协调、督促检查、经验交流、宣传推广和服务保障。</w:t>
      </w:r>
      <w:r>
        <w:rPr>
          <w:rFonts w:hint="eastAsia" w:ascii="仿宋" w:hAnsi="仿宋" w:eastAsia="仿宋" w:cs="仿宋"/>
          <w:sz w:val="32"/>
          <w:szCs w:val="32"/>
          <w:lang w:eastAsia="zh-CN"/>
        </w:rPr>
        <w:t>县</w:t>
      </w:r>
      <w:r>
        <w:rPr>
          <w:rFonts w:hint="eastAsia" w:ascii="仿宋" w:hAnsi="仿宋" w:eastAsia="仿宋" w:cs="仿宋"/>
          <w:sz w:val="32"/>
          <w:szCs w:val="32"/>
        </w:rPr>
        <w:t>行动领导小组要定期召开专题会议</w:t>
      </w:r>
      <w:r>
        <w:rPr>
          <w:rFonts w:hint="eastAsia" w:ascii="仿宋" w:hAnsi="仿宋" w:eastAsia="仿宋" w:cs="仿宋"/>
          <w:sz w:val="32"/>
          <w:szCs w:val="32"/>
          <w:lang w:eastAsia="zh-CN"/>
        </w:rPr>
        <w:t>，</w:t>
      </w:r>
      <w:r>
        <w:rPr>
          <w:rFonts w:hint="eastAsia" w:ascii="仿宋" w:hAnsi="仿宋" w:eastAsia="仿宋" w:cs="仿宋"/>
          <w:sz w:val="32"/>
          <w:szCs w:val="32"/>
        </w:rPr>
        <w:t>共同研究制约行动开展的问题和助推行动开展的措施。行动领导小组成员单位要将组织开展行动纳入本单位年度重点工作，安排专门人员、专项经费保障，完善日常工作制度，建立“万企兴万村”台账</w:t>
      </w:r>
      <w:r>
        <w:rPr>
          <w:rFonts w:hint="eastAsia" w:ascii="仿宋" w:hAnsi="仿宋" w:eastAsia="仿宋" w:cs="仿宋"/>
          <w:sz w:val="32"/>
          <w:szCs w:val="32"/>
          <w:lang w:eastAsia="zh-CN"/>
        </w:rPr>
        <w:t>，</w:t>
      </w:r>
      <w:r>
        <w:rPr>
          <w:rFonts w:hint="eastAsia" w:ascii="仿宋" w:hAnsi="仿宋" w:eastAsia="仿宋" w:cs="仿宋"/>
          <w:sz w:val="32"/>
          <w:szCs w:val="32"/>
        </w:rPr>
        <w:t>加强对上级的工作汇报，确保“万企兴万村”行动有序推进。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强化统筹协调。</w:t>
      </w:r>
      <w:r>
        <w:rPr>
          <w:rFonts w:hint="eastAsia" w:ascii="仿宋" w:hAnsi="仿宋" w:eastAsia="仿宋" w:cs="仿宋"/>
          <w:sz w:val="32"/>
          <w:szCs w:val="32"/>
          <w:lang w:eastAsia="zh-CN"/>
        </w:rPr>
        <w:t>县</w:t>
      </w:r>
      <w:r>
        <w:rPr>
          <w:rFonts w:hint="eastAsia" w:ascii="仿宋" w:hAnsi="仿宋" w:eastAsia="仿宋" w:cs="仿宋"/>
          <w:sz w:val="32"/>
          <w:szCs w:val="32"/>
        </w:rPr>
        <w:t>工商联要做好行动统筹，动员组织本地商(协)会和民营企业参与“万企兴万村”行动;畅通民营企业反映诉求渠道、</w:t>
      </w:r>
      <w:r>
        <w:rPr>
          <w:rFonts w:hint="eastAsia" w:ascii="仿宋" w:hAnsi="仿宋" w:eastAsia="仿宋" w:cs="仿宋"/>
          <w:color w:val="auto"/>
          <w:sz w:val="32"/>
          <w:szCs w:val="32"/>
        </w:rPr>
        <w:t>协助企业解决问题，推动出台支持民营企业参与乡村振兴的系列配套政策和建立健全服务保障体系。</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农业农村</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、乡村振兴局要主动为参与行动的民营企业提供项目信息、支持政策等</w:t>
      </w:r>
      <w:r>
        <w:rPr>
          <w:rFonts w:hint="eastAsia" w:ascii="仿宋" w:hAnsi="仿宋" w:eastAsia="仿宋" w:cs="仿宋"/>
          <w:sz w:val="32"/>
          <w:szCs w:val="32"/>
        </w:rPr>
        <w:t>方面的服务，将乡村振兴投资类项目纳入政府招商引资工作统筹推进，整合全</w:t>
      </w:r>
      <w:r>
        <w:rPr>
          <w:rFonts w:hint="eastAsia" w:ascii="仿宋" w:hAnsi="仿宋" w:eastAsia="仿宋" w:cs="仿宋"/>
          <w:sz w:val="32"/>
          <w:szCs w:val="32"/>
          <w:lang w:eastAsia="zh-CN"/>
        </w:rPr>
        <w:t>县</w:t>
      </w:r>
      <w:r>
        <w:rPr>
          <w:rFonts w:hint="eastAsia" w:ascii="仿宋" w:hAnsi="仿宋" w:eastAsia="仿宋" w:cs="仿宋"/>
          <w:sz w:val="32"/>
          <w:szCs w:val="32"/>
        </w:rPr>
        <w:t>乡村振兴有关资金，加大对“万企兴万村”行动示范项目的支持力度。农发银行</w:t>
      </w:r>
      <w:r>
        <w:rPr>
          <w:rFonts w:hint="eastAsia" w:ascii="仿宋" w:hAnsi="仿宋" w:eastAsia="仿宋" w:cs="仿宋"/>
          <w:sz w:val="32"/>
          <w:szCs w:val="32"/>
          <w:lang w:val="en-US" w:eastAsia="zh-CN"/>
        </w:rPr>
        <w:t>泗县</w:t>
      </w:r>
      <w:r>
        <w:rPr>
          <w:rFonts w:hint="eastAsia" w:ascii="仿宋" w:hAnsi="仿宋" w:eastAsia="仿宋" w:cs="仿宋"/>
          <w:sz w:val="32"/>
          <w:szCs w:val="32"/>
          <w:lang w:eastAsia="zh-CN"/>
        </w:rPr>
        <w:t>支行</w:t>
      </w:r>
      <w:r>
        <w:rPr>
          <w:rFonts w:hint="eastAsia" w:ascii="仿宋" w:hAnsi="仿宋" w:eastAsia="仿宋" w:cs="仿宋"/>
          <w:sz w:val="32"/>
          <w:szCs w:val="32"/>
        </w:rPr>
        <w:t>、农行</w:t>
      </w:r>
      <w:r>
        <w:rPr>
          <w:rFonts w:hint="eastAsia" w:ascii="仿宋" w:hAnsi="仿宋" w:eastAsia="仿宋" w:cs="仿宋"/>
          <w:sz w:val="32"/>
          <w:szCs w:val="32"/>
          <w:lang w:val="en-US" w:eastAsia="zh-CN"/>
        </w:rPr>
        <w:t>泗县</w:t>
      </w:r>
      <w:r>
        <w:rPr>
          <w:rFonts w:hint="eastAsia" w:ascii="仿宋" w:hAnsi="仿宋" w:eastAsia="仿宋" w:cs="仿宋"/>
          <w:sz w:val="32"/>
          <w:szCs w:val="32"/>
          <w:lang w:eastAsia="zh-CN"/>
        </w:rPr>
        <w:t>支行</w:t>
      </w:r>
      <w:r>
        <w:rPr>
          <w:rFonts w:hint="eastAsia" w:ascii="仿宋" w:hAnsi="仿宋" w:eastAsia="仿宋" w:cs="仿宋"/>
          <w:sz w:val="32"/>
          <w:szCs w:val="32"/>
        </w:rPr>
        <w:t>要不断创新金融产品和服务方式，为参与行动的企业提供金融支持，对纳入“万企兴万村”行动项目库的民营企业，开辟绿色通道，给予重点支持。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注重示范引领。</w:t>
      </w:r>
      <w:r>
        <w:rPr>
          <w:rFonts w:hint="eastAsia" w:ascii="仿宋" w:hAnsi="仿宋" w:eastAsia="仿宋" w:cs="仿宋"/>
          <w:sz w:val="32"/>
          <w:szCs w:val="32"/>
        </w:rPr>
        <w:t>“万企兴万村”行动领导小组要选树一批民营企业参与行动的典型并在辖区范围内命名一批示范项目和基地，予以重点联系和指导，通过现场交流会、专题宣传等形式向全社会推介，为广大民营企业提供学习借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加大宣传力度。</w:t>
      </w:r>
      <w:r>
        <w:rPr>
          <w:rFonts w:hint="eastAsia" w:ascii="仿宋" w:hAnsi="仿宋" w:eastAsia="仿宋" w:cs="仿宋"/>
          <w:sz w:val="32"/>
          <w:szCs w:val="32"/>
          <w:lang w:eastAsia="zh-CN"/>
        </w:rPr>
        <w:t>县</w:t>
      </w:r>
      <w:r>
        <w:rPr>
          <w:rFonts w:hint="eastAsia" w:ascii="仿宋" w:hAnsi="仿宋" w:eastAsia="仿宋" w:cs="仿宋"/>
          <w:sz w:val="32"/>
          <w:szCs w:val="32"/>
        </w:rPr>
        <w:t>行动领导小组要协调媒体宣传报道“万企兴万村”行动典型案例，讲好民营企业参与“万企兴万村”行动故事，向全社会展示民营企业和民营企业家的风采及积极履行社会责任的先进事迹，增强民营企业的成就感、荣誉感和获得感。</w:t>
      </w:r>
      <w:r>
        <w:rPr>
          <w:rFonts w:hint="eastAsia" w:ascii="仿宋" w:hAnsi="仿宋" w:eastAsia="仿宋" w:cs="仿宋"/>
          <w:sz w:val="32"/>
          <w:szCs w:val="32"/>
          <w:lang w:eastAsia="zh-CN"/>
        </w:rPr>
        <w:t>县</w:t>
      </w:r>
      <w:r>
        <w:rPr>
          <w:rFonts w:hint="eastAsia" w:ascii="仿宋" w:hAnsi="仿宋" w:eastAsia="仿宋" w:cs="仿宋"/>
          <w:sz w:val="32"/>
          <w:szCs w:val="32"/>
        </w:rPr>
        <w:t>行动领导小组要对积极参与行动并取得显著成效的民营企业进行表彰表扬，</w:t>
      </w:r>
      <w:r>
        <w:rPr>
          <w:rFonts w:hint="eastAsia" w:ascii="仿宋" w:hAnsi="仿宋" w:eastAsia="仿宋" w:cs="仿宋"/>
          <w:sz w:val="32"/>
          <w:szCs w:val="32"/>
          <w:lang w:eastAsia="zh-CN"/>
        </w:rPr>
        <w:t>并在相关表彰中积极为参与行动企业争取表彰份额，</w:t>
      </w:r>
      <w:r>
        <w:rPr>
          <w:rFonts w:hint="eastAsia" w:ascii="仿宋" w:hAnsi="仿宋" w:eastAsia="仿宋" w:cs="仿宋"/>
          <w:sz w:val="32"/>
          <w:szCs w:val="32"/>
        </w:rPr>
        <w:t>发挥荣誉激励的指挥棒作用，促进形成民营企业踊跃参与乡村振兴的时代洪流。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right="0" w:rightChars="0"/>
        <w:jc w:val="center"/>
        <w:textAlignment w:val="auto"/>
        <w:outlineLvl w:val="9"/>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泗县“万企兴万村”行动工作领导小组名单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落实习近平总书记关于乡村振兴重要指示精神和党中央关于乡村振兴的决策部署，巩固脱贫攻坚成果，接续推动乡村全面振兴，根据《中共宿州市委宿州市人民政府关于全面推进乡村振兴加快农业农村现代化的实施意见》及</w:t>
      </w:r>
      <w:r>
        <w:rPr>
          <w:rFonts w:hint="eastAsia" w:ascii="仿宋" w:hAnsi="仿宋" w:eastAsia="仿宋" w:cs="仿宋"/>
          <w:sz w:val="32"/>
          <w:szCs w:val="32"/>
          <w:lang w:eastAsia="zh-CN"/>
        </w:rPr>
        <w:t>宿州市</w:t>
      </w:r>
      <w:r>
        <w:rPr>
          <w:rFonts w:hint="eastAsia" w:ascii="仿宋" w:hAnsi="仿宋" w:eastAsia="仿宋" w:cs="仿宋"/>
          <w:sz w:val="32"/>
          <w:szCs w:val="32"/>
        </w:rPr>
        <w:t>工商联、</w:t>
      </w:r>
      <w:r>
        <w:rPr>
          <w:rFonts w:hint="eastAsia" w:ascii="仿宋" w:hAnsi="仿宋" w:eastAsia="仿宋" w:cs="仿宋"/>
          <w:sz w:val="32"/>
          <w:szCs w:val="32"/>
          <w:lang w:eastAsia="zh-CN"/>
        </w:rPr>
        <w:t>市</w:t>
      </w:r>
      <w:r>
        <w:rPr>
          <w:rFonts w:hint="eastAsia" w:ascii="仿宋" w:hAnsi="仿宋" w:eastAsia="仿宋" w:cs="仿宋"/>
          <w:sz w:val="32"/>
          <w:szCs w:val="32"/>
        </w:rPr>
        <w:t>农村农业厅、</w:t>
      </w:r>
      <w:r>
        <w:rPr>
          <w:rFonts w:hint="eastAsia" w:ascii="仿宋" w:hAnsi="仿宋" w:eastAsia="仿宋" w:cs="仿宋"/>
          <w:sz w:val="32"/>
          <w:szCs w:val="32"/>
          <w:lang w:eastAsia="zh-CN"/>
        </w:rPr>
        <w:t>市</w:t>
      </w:r>
      <w:r>
        <w:rPr>
          <w:rFonts w:hint="eastAsia" w:ascii="仿宋" w:hAnsi="仿宋" w:eastAsia="仿宋" w:cs="仿宋"/>
          <w:sz w:val="32"/>
          <w:szCs w:val="32"/>
        </w:rPr>
        <w:t>乡村振兴局、</w:t>
      </w:r>
      <w:r>
        <w:rPr>
          <w:rFonts w:hint="eastAsia" w:ascii="仿宋" w:hAnsi="仿宋" w:eastAsia="仿宋" w:cs="仿宋"/>
          <w:sz w:val="32"/>
          <w:szCs w:val="32"/>
          <w:lang w:eastAsia="zh-CN"/>
        </w:rPr>
        <w:t>市</w:t>
      </w:r>
      <w:r>
        <w:rPr>
          <w:rFonts w:hint="eastAsia" w:ascii="仿宋" w:hAnsi="仿宋" w:eastAsia="仿宋" w:cs="仿宋"/>
          <w:sz w:val="32"/>
          <w:szCs w:val="32"/>
        </w:rPr>
        <w:t>光彩会、中国农业发展银行</w:t>
      </w:r>
      <w:r>
        <w:rPr>
          <w:rFonts w:hint="eastAsia" w:ascii="仿宋" w:hAnsi="仿宋" w:eastAsia="仿宋" w:cs="仿宋"/>
          <w:sz w:val="32"/>
          <w:szCs w:val="32"/>
          <w:lang w:eastAsia="zh-CN"/>
        </w:rPr>
        <w:t>宿州</w:t>
      </w:r>
      <w:r>
        <w:rPr>
          <w:rFonts w:hint="eastAsia" w:ascii="仿宋" w:hAnsi="仿宋" w:eastAsia="仿宋" w:cs="仿宋"/>
          <w:sz w:val="32"/>
          <w:szCs w:val="32"/>
        </w:rPr>
        <w:t>分行、中国农业银行</w:t>
      </w:r>
      <w:r>
        <w:rPr>
          <w:rFonts w:hint="eastAsia" w:ascii="仿宋" w:hAnsi="仿宋" w:eastAsia="仿宋" w:cs="仿宋"/>
          <w:sz w:val="32"/>
          <w:szCs w:val="32"/>
          <w:lang w:eastAsia="zh-CN"/>
        </w:rPr>
        <w:t>宿州</w:t>
      </w:r>
      <w:r>
        <w:rPr>
          <w:rFonts w:hint="eastAsia" w:ascii="仿宋" w:hAnsi="仿宋" w:eastAsia="仿宋" w:cs="仿宋"/>
          <w:sz w:val="32"/>
          <w:szCs w:val="32"/>
        </w:rPr>
        <w:t>分行印发的《</w:t>
      </w:r>
      <w:r>
        <w:rPr>
          <w:rFonts w:hint="eastAsia" w:ascii="仿宋" w:hAnsi="仿宋" w:eastAsia="仿宋" w:cs="仿宋"/>
          <w:sz w:val="32"/>
          <w:szCs w:val="32"/>
          <w:lang w:eastAsia="zh-CN"/>
        </w:rPr>
        <w:t>宿州市</w:t>
      </w:r>
      <w:r>
        <w:rPr>
          <w:rFonts w:hint="eastAsia" w:ascii="仿宋" w:hAnsi="仿宋" w:eastAsia="仿宋" w:cs="仿宋"/>
          <w:sz w:val="32"/>
          <w:szCs w:val="32"/>
        </w:rPr>
        <w:t>关于开展“万企兴万村”行动的</w:t>
      </w:r>
      <w:r>
        <w:rPr>
          <w:rFonts w:hint="eastAsia" w:ascii="仿宋" w:hAnsi="仿宋" w:eastAsia="仿宋" w:cs="仿宋"/>
          <w:sz w:val="32"/>
          <w:szCs w:val="32"/>
          <w:lang w:val="en-US" w:eastAsia="zh-CN"/>
        </w:rPr>
        <w:t>工作</w:t>
      </w:r>
      <w:r>
        <w:rPr>
          <w:rFonts w:hint="eastAsia" w:ascii="仿宋" w:hAnsi="仿宋" w:eastAsia="仿宋" w:cs="仿宋"/>
          <w:sz w:val="32"/>
          <w:szCs w:val="32"/>
        </w:rPr>
        <w:t>方案》要求，为加强组织领导，</w:t>
      </w:r>
      <w:r>
        <w:rPr>
          <w:rFonts w:hint="eastAsia" w:ascii="仿宋" w:hAnsi="仿宋" w:eastAsia="仿宋" w:cs="仿宋"/>
          <w:sz w:val="32"/>
          <w:szCs w:val="32"/>
          <w:lang w:eastAsia="zh-CN"/>
        </w:rPr>
        <w:t>县</w:t>
      </w:r>
      <w:r>
        <w:rPr>
          <w:rFonts w:hint="eastAsia" w:ascii="仿宋" w:hAnsi="仿宋" w:eastAsia="仿宋" w:cs="仿宋"/>
          <w:sz w:val="32"/>
          <w:szCs w:val="32"/>
        </w:rPr>
        <w:t>工商联、</w:t>
      </w:r>
      <w:r>
        <w:rPr>
          <w:rFonts w:hint="eastAsia" w:ascii="仿宋" w:hAnsi="仿宋" w:eastAsia="仿宋" w:cs="仿宋"/>
          <w:sz w:val="32"/>
          <w:szCs w:val="32"/>
          <w:lang w:eastAsia="zh-CN"/>
        </w:rPr>
        <w:t>县</w:t>
      </w:r>
      <w:r>
        <w:rPr>
          <w:rFonts w:hint="eastAsia" w:ascii="仿宋" w:hAnsi="仿宋" w:eastAsia="仿宋" w:cs="仿宋"/>
          <w:sz w:val="32"/>
          <w:szCs w:val="32"/>
        </w:rPr>
        <w:t>农业农村局、</w:t>
      </w:r>
      <w:r>
        <w:rPr>
          <w:rFonts w:hint="eastAsia" w:ascii="仿宋" w:hAnsi="仿宋" w:eastAsia="仿宋" w:cs="仿宋"/>
          <w:sz w:val="32"/>
          <w:szCs w:val="32"/>
          <w:lang w:eastAsia="zh-CN"/>
        </w:rPr>
        <w:t>县</w:t>
      </w:r>
      <w:r>
        <w:rPr>
          <w:rFonts w:hint="eastAsia" w:ascii="仿宋" w:hAnsi="仿宋" w:eastAsia="仿宋" w:cs="仿宋"/>
          <w:sz w:val="32"/>
          <w:szCs w:val="32"/>
        </w:rPr>
        <w:t>乡村振兴局、农发行</w:t>
      </w:r>
      <w:r>
        <w:rPr>
          <w:rFonts w:hint="eastAsia" w:ascii="仿宋" w:hAnsi="仿宋" w:eastAsia="仿宋" w:cs="仿宋"/>
          <w:sz w:val="32"/>
          <w:szCs w:val="32"/>
          <w:lang w:eastAsia="zh-CN"/>
        </w:rPr>
        <w:t>泗县支行</w:t>
      </w:r>
      <w:r>
        <w:rPr>
          <w:rFonts w:hint="eastAsia" w:ascii="仿宋" w:hAnsi="仿宋" w:eastAsia="仿宋" w:cs="仿宋"/>
          <w:sz w:val="32"/>
          <w:szCs w:val="32"/>
        </w:rPr>
        <w:t>、农行</w:t>
      </w:r>
      <w:r>
        <w:rPr>
          <w:rFonts w:hint="eastAsia" w:ascii="仿宋" w:hAnsi="仿宋" w:eastAsia="仿宋" w:cs="仿宋"/>
          <w:sz w:val="32"/>
          <w:szCs w:val="32"/>
          <w:lang w:eastAsia="zh-CN"/>
        </w:rPr>
        <w:t>泗县支行</w:t>
      </w:r>
      <w:r>
        <w:rPr>
          <w:rFonts w:hint="eastAsia" w:ascii="仿宋" w:hAnsi="仿宋" w:eastAsia="仿宋" w:cs="仿宋"/>
          <w:sz w:val="32"/>
          <w:szCs w:val="32"/>
        </w:rPr>
        <w:t>成立</w:t>
      </w:r>
      <w:r>
        <w:rPr>
          <w:rFonts w:hint="eastAsia" w:ascii="仿宋" w:hAnsi="仿宋" w:eastAsia="仿宋" w:cs="仿宋"/>
          <w:sz w:val="32"/>
          <w:szCs w:val="32"/>
          <w:lang w:eastAsia="zh-CN"/>
        </w:rPr>
        <w:t>泗县</w:t>
      </w:r>
      <w:r>
        <w:rPr>
          <w:rFonts w:hint="eastAsia" w:ascii="仿宋" w:hAnsi="仿宋" w:eastAsia="仿宋" w:cs="仿宋"/>
          <w:sz w:val="32"/>
          <w:szCs w:val="32"/>
        </w:rPr>
        <w:t>“万企兴万村”行动工作领导小组，人员组成名单如下: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color w:val="auto"/>
          <w:sz w:val="32"/>
          <w:szCs w:val="32"/>
          <w:lang w:val="en-US" w:eastAsia="zh-CN"/>
        </w:rPr>
        <w:t xml:space="preserve">组  长: </w:t>
      </w:r>
      <w:r>
        <w:rPr>
          <w:rFonts w:hint="eastAsia" w:ascii="仿宋" w:hAnsi="仿宋" w:eastAsia="仿宋" w:cs="仿宋"/>
          <w:color w:val="auto"/>
          <w:sz w:val="32"/>
          <w:szCs w:val="32"/>
          <w:lang w:val="en-US" w:eastAsia="zh-CN"/>
        </w:rPr>
        <w:t xml:space="preserve"> 易  军  县工商联党组书记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黄振远  县委统战部常务副部长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韩光锋  县农业农村局党组书记、局长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副组长: </w:t>
      </w:r>
      <w:r>
        <w:rPr>
          <w:rFonts w:hint="eastAsia" w:ascii="仿宋" w:hAnsi="仿宋" w:eastAsia="仿宋" w:cs="仿宋"/>
          <w:color w:val="auto"/>
          <w:sz w:val="32"/>
          <w:szCs w:val="32"/>
          <w:lang w:val="en-US" w:eastAsia="zh-CN"/>
        </w:rPr>
        <w:t xml:space="preserve"> 于  倩  县工商联党组成员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张家飞  县农业农村局党组成员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李存利  县乡村振兴局规划项目股股长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李玉宇  农发行泗县支行</w:t>
      </w:r>
      <w:r>
        <w:rPr>
          <w:rFonts w:hint="eastAsia" w:ascii="仿宋" w:hAnsi="仿宋" w:eastAsia="仿宋" w:cs="仿宋"/>
          <w:sz w:val="32"/>
          <w:szCs w:val="32"/>
          <w:lang w:val="en-US" w:eastAsia="zh-CN"/>
        </w:rPr>
        <w:t>副行长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郭  勇  农行泗县支行副行长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成  员:  </w:t>
      </w:r>
      <w:r>
        <w:rPr>
          <w:rFonts w:hint="eastAsia" w:ascii="仿宋" w:hAnsi="仿宋" w:eastAsia="仿宋" w:cs="仿宋"/>
          <w:b w:val="0"/>
          <w:bCs w:val="0"/>
          <w:color w:val="auto"/>
          <w:sz w:val="32"/>
          <w:szCs w:val="32"/>
          <w:lang w:val="en-US" w:eastAsia="zh-CN"/>
        </w:rPr>
        <w:t xml:space="preserve">高学厚 </w:t>
      </w:r>
      <w:r>
        <w:rPr>
          <w:rFonts w:hint="eastAsia" w:ascii="仿宋" w:hAnsi="仿宋" w:eastAsia="仿宋" w:cs="仿宋"/>
          <w:color w:val="auto"/>
          <w:sz w:val="32"/>
          <w:szCs w:val="32"/>
          <w:lang w:val="en-US" w:eastAsia="zh-CN"/>
        </w:rPr>
        <w:t xml:space="preserve"> 县农业农村局产业发展股股长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黄  灿  县乡村振兴局社扶股负责人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王  辉  县统战部工作人员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姚建林  农发行泗县支行</w:t>
      </w:r>
      <w:r>
        <w:rPr>
          <w:rFonts w:hint="eastAsia" w:ascii="仿宋" w:hAnsi="仿宋" w:eastAsia="仿宋" w:cs="仿宋"/>
          <w:sz w:val="32"/>
          <w:szCs w:val="32"/>
          <w:lang w:val="en-US" w:eastAsia="zh-CN"/>
        </w:rPr>
        <w:t>信贷主管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刘文革  农行泗县支行</w:t>
      </w:r>
      <w:r>
        <w:rPr>
          <w:rFonts w:hint="eastAsia" w:ascii="仿宋" w:hAnsi="仿宋" w:eastAsia="仿宋" w:cs="仿宋"/>
          <w:sz w:val="32"/>
          <w:szCs w:val="32"/>
          <w:lang w:val="en-US" w:eastAsia="zh-CN"/>
        </w:rPr>
        <w:t>经理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 xml:space="preserve">             侯  艳  县工商联工作人员</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领导小组下设办公室，负责日常组织发动、协调联络、宣传推广等服务工作。领导小组办公室设在</w:t>
      </w:r>
      <w:r>
        <w:rPr>
          <w:rFonts w:hint="eastAsia" w:ascii="仿宋" w:hAnsi="仿宋" w:eastAsia="仿宋" w:cs="仿宋"/>
          <w:sz w:val="32"/>
          <w:szCs w:val="32"/>
          <w:lang w:eastAsia="zh-CN"/>
        </w:rPr>
        <w:t>县</w:t>
      </w:r>
      <w:r>
        <w:rPr>
          <w:rFonts w:hint="eastAsia" w:ascii="仿宋" w:hAnsi="仿宋" w:eastAsia="仿宋" w:cs="仿宋"/>
          <w:sz w:val="32"/>
          <w:szCs w:val="32"/>
        </w:rPr>
        <w:t>工商联，</w:t>
      </w:r>
      <w:r>
        <w:rPr>
          <w:rFonts w:hint="eastAsia" w:ascii="仿宋" w:hAnsi="仿宋" w:eastAsia="仿宋" w:cs="仿宋"/>
          <w:sz w:val="32"/>
          <w:szCs w:val="32"/>
          <w:lang w:val="en-US" w:eastAsia="zh-CN"/>
        </w:rPr>
        <w:t>于倩</w:t>
      </w:r>
      <w:r>
        <w:rPr>
          <w:rFonts w:hint="eastAsia" w:ascii="仿宋" w:hAnsi="仿宋" w:eastAsia="仿宋" w:cs="仿宋"/>
          <w:sz w:val="32"/>
          <w:szCs w:val="32"/>
        </w:rPr>
        <w:t>任办公室主任。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363855</wp:posOffset>
                </wp:positionV>
                <wp:extent cx="530987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30987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5pt;margin-top:28.65pt;height:0pt;width:418.1pt;z-index:251675648;mso-width-relative:page;mso-height-relative:page;" filled="f" stroked="t" coordsize="21600,21600" o:gfxdata="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ReZltgAAAAJAQAADwAAAAAAAAABACAAAAAiAAAAZHJzL2Rv&#10;d25yZXYueG1sUEsBAhQAFAAAAAgAh07iQPxtt17IAQAAZgMAAA4AAAAAAAAAAQAgAAAAJwEAAGRy&#10;cy9lMm9Eb2MueG1sUEsFBgAAAAAGAAYAWQEAAGEFAAAAAA==&#10;">
                <v:fill on="f" focussize="0,0"/>
                <v:stroke weight="1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640" w:right="0" w:rightChars="0" w:hanging="640" w:hanging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w:t>
      </w:r>
      <w:r>
        <w:rPr>
          <w:rFonts w:hint="eastAsia" w:ascii="仿宋" w:hAnsi="仿宋" w:eastAsia="仿宋" w:cs="仿宋"/>
          <w:spacing w:val="0"/>
          <w:sz w:val="32"/>
          <w:szCs w:val="32"/>
          <w:lang w:val="en-US" w:eastAsia="zh-CN"/>
        </w:rPr>
        <w:t>宿州市“万企兴万村”行动领导小组办公室，泗县统战部。</w:t>
      </w:r>
    </w:p>
    <w:p>
      <w:pPr>
        <w:keepNext w:val="0"/>
        <w:keepLines w:val="0"/>
        <w:pageBreakBefore w:val="0"/>
        <w:widowControl w:val="0"/>
        <w:kinsoku/>
        <w:wordWrap/>
        <w:overflowPunct/>
        <w:topLinePunct w:val="0"/>
        <w:autoSpaceDE/>
        <w:autoSpaceDN/>
        <w:bidi w:val="0"/>
        <w:adjustRightInd/>
        <w:snapToGrid/>
        <w:spacing w:line="360" w:lineRule="auto"/>
        <w:ind w:left="640" w:right="0" w:rightChars="0" w:hanging="640" w:hangingChars="200"/>
        <w:jc w:val="both"/>
        <w:textAlignment w:val="auto"/>
        <w:outlineLvl w:val="9"/>
        <w:rPr>
          <w:rFonts w:hint="eastAsia"/>
          <w:lang w:val="en-US" w:eastAsia="zh-CN"/>
        </w:rPr>
      </w:pPr>
      <w:r>
        <w:rPr>
          <w:sz w:val="32"/>
          <w:szCs w:val="32"/>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1967865</wp:posOffset>
                </wp:positionV>
                <wp:extent cx="5308600" cy="8255"/>
                <wp:effectExtent l="0" t="0" r="0" b="0"/>
                <wp:wrapNone/>
                <wp:docPr id="9" name="直接连接符 9"/>
                <wp:cNvGraphicFramePr/>
                <a:graphic xmlns:a="http://schemas.openxmlformats.org/drawingml/2006/main">
                  <a:graphicData uri="http://schemas.microsoft.com/office/word/2010/wordprocessingShape">
                    <wps:wsp>
                      <wps:cNvCnPr/>
                      <wps:spPr>
                        <a:xfrm>
                          <a:off x="0" y="0"/>
                          <a:ext cx="5308600" cy="8255"/>
                        </a:xfrm>
                        <a:prstGeom prst="line">
                          <a:avLst/>
                        </a:prstGeom>
                        <a:ln w="15875"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5pt;margin-top:154.95pt;height:0.65pt;width:418pt;z-index:251671552;mso-width-relative:page;mso-height-relative:page;" filled="f" stroked="t" coordsize="21600,21600" o:gfxdata="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6PR42AAAAAoBAAAPAAAAAAAAAAEAIAAAACIAAABkcnMv&#10;ZG93bnJldi54bWxQSwECFAAUAAAACACHTuJAIhEIl8oBAABnAwAADgAAAAAAAAABACAAAAAnAQAA&#10;ZHJzL2Uyb0RvYy54bWxQSwUGAAAAAAYABgBZAQAAYwUAAAAA&#10;">
                <v:fill on="f" focussize="0,0"/>
                <v:stroke weight="1.25pt" color="#000000 [3213]" miterlimit="8" joinstyle="miter"/>
                <v:imagedata o:title=""/>
                <o:lock v:ext="edit" aspectratio="f"/>
              </v:line>
            </w:pict>
          </mc:Fallback>
        </mc:AlternateContent>
      </w:r>
      <w:r>
        <w:rPr>
          <w:rFonts w:hint="eastAsia" w:ascii="仿宋" w:hAnsi="仿宋" w:eastAsia="仿宋" w:cs="仿宋"/>
          <w:sz w:val="32"/>
          <w:szCs w:val="32"/>
          <w:lang w:val="en-US" w:eastAsia="zh-CN"/>
        </w:rPr>
        <w:t>抄：县委办、县政府办、县人大办、县政协办、县发改委、县科技局、县经信局、县财政局、县人社局、县自然资源局、县生态环境分局、县住建局、县商务局、县文旅局、县市场监管局、县税务局、各镇、开发区、泗涂产业园。</w:t>
      </w:r>
      <w:r>
        <w:rPr>
          <w:rFonts w:hint="eastAsia"/>
          <w:sz w:val="32"/>
          <w:szCs w:val="32"/>
          <w:lang w:val="en-US" w:eastAsia="zh-CN"/>
        </w:rPr>
        <w:t xml:space="preserve"> </w:t>
      </w:r>
      <w:r>
        <w:rPr>
          <w:rFonts w:hint="eastAsia"/>
          <w:sz w:val="30"/>
          <w:szCs w:val="30"/>
          <w:lang w:val="en-US" w:eastAsia="zh-CN"/>
        </w:rPr>
        <w:t xml:space="preserve"> </w:t>
      </w:r>
    </w:p>
    <w:p>
      <w:pPr>
        <w:rPr>
          <w:rFonts w:hint="default" w:ascii="仿宋" w:hAnsi="仿宋" w:eastAsia="仿宋" w:cs="仿宋"/>
          <w:sz w:val="32"/>
          <w:szCs w:val="32"/>
          <w:lang w:val="en-US" w:eastAsia="zh-CN"/>
        </w:rPr>
      </w:pPr>
      <w:r>
        <w:rPr>
          <w:sz w:val="32"/>
        </w:rPr>
        <mc:AlternateContent>
          <mc:Choice Requires="wps">
            <w:drawing>
              <wp:anchor distT="0" distB="0" distL="114300" distR="114300" simplePos="0" relativeHeight="251681792" behindDoc="0" locked="0" layoutInCell="1" allowOverlap="1">
                <wp:simplePos x="0" y="0"/>
                <wp:positionH relativeFrom="column">
                  <wp:posOffset>-17145</wp:posOffset>
                </wp:positionH>
                <wp:positionV relativeFrom="paragraph">
                  <wp:posOffset>377825</wp:posOffset>
                </wp:positionV>
                <wp:extent cx="530987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30987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pt;margin-top:29.75pt;height:0pt;width:418.1pt;z-index:251681792;mso-width-relative:page;mso-height-relative:page;" filled="f" stroked="t" coordsize="21600,21600" o:gfxdata="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WjC5TXAAAACAEAAA8AAAAAAAAAAQAgAAAAIgAAAGRycy9k&#10;b3ducmV2LnhtbFBLAQIUABQAAAAIAIdO4kAg+euzygEAAGYDAAAOAAAAAAAAAAEAIAAAACYBAABk&#10;cnMvZTJvRG9jLnhtbFBLBQYAAAAABgAGAFkBAABiBQAAAAA=&#10;">
                <v:fill on="f" focussize="0,0"/>
                <v:stroke weight="1.2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377825</wp:posOffset>
                </wp:positionV>
                <wp:extent cx="5309870" cy="0"/>
                <wp:effectExtent l="0" t="0" r="0" b="0"/>
                <wp:wrapNone/>
                <wp:docPr id="7" name="直接连接符 7"/>
                <wp:cNvGraphicFramePr/>
                <a:graphic xmlns:a="http://schemas.openxmlformats.org/drawingml/2006/main">
                  <a:graphicData uri="http://schemas.microsoft.com/office/word/2010/wordprocessingShape">
                    <wps:wsp>
                      <wps:cNvCnPr/>
                      <wps:spPr>
                        <a:xfrm>
                          <a:off x="1169035" y="9018905"/>
                          <a:ext cx="530987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pt;margin-top:29.75pt;height:0pt;width:418.1pt;z-index:251663360;mso-width-relative:page;mso-height-relative:page;" filled="f" stroked="t" coordsize="21600,21600" o:gfxdata="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0WN59YAAAAIAQAADwAAAAAAAAABACAA&#10;AAAiAAAAZHJzL2Rvd25yZXYueG1sUEsBAhQAFAAAAAgAh07iQJ9BgxrWAQAAcAMAAA4AAAAAAAAA&#10;AQAgAAAAJQEAAGRycy9lMm9Eb2MueG1sUEsFBgAAAAAGAAYAWQEAAG0FAAAAAA==&#10;">
                <v:fill on="f" focussize="0,0"/>
                <v:stroke weight="1.25pt" color="#000000 [3200]" miterlimit="8" joinstyle="miter"/>
                <v:imagedata o:title=""/>
                <o:lock v:ext="edit" aspectratio="f"/>
              </v:line>
            </w:pict>
          </mc:Fallback>
        </mc:AlternateContent>
      </w:r>
      <w:r>
        <w:rPr>
          <w:rFonts w:hint="eastAsia" w:ascii="仿宋" w:hAnsi="仿宋" w:eastAsia="仿宋" w:cs="仿宋"/>
          <w:sz w:val="32"/>
          <w:szCs w:val="32"/>
          <w:lang w:val="en-US" w:eastAsia="zh-CN"/>
        </w:rPr>
        <w:t>泗县工商业联合会                2021年10月12日印发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posOffset>4956810</wp:posOffset>
              </wp:positionH>
              <wp:positionV relativeFrom="paragraph">
                <wp:posOffset>-57150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等线"/>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PAGE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t>- 1 -</w:t>
                          </w:r>
                          <w:r>
                            <w:rPr>
                              <w:rFonts w:hint="eastAsia" w:ascii="微软雅黑" w:hAnsi="微软雅黑" w:eastAsia="微软雅黑" w:cs="微软雅黑"/>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3pt;margin-top:-4.5pt;height:144pt;width:144pt;mso-position-horizontal-relative:margin;mso-wrap-style:none;z-index:251662336;mso-width-relative:page;mso-height-relative:page;" filled="f" stroked="f" coordsize="21600,21600" o:gfxdata="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EtFhHWAAAACw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2"/>
                      <w:rPr>
                        <w:rFonts w:hint="eastAsia" w:eastAsia="等线"/>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PAGE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t>- 1 -</w:t>
                    </w:r>
                    <w:r>
                      <w:rPr>
                        <w:rFonts w:hint="eastAsia" w:ascii="微软雅黑" w:hAnsi="微软雅黑" w:eastAsia="微软雅黑" w:cs="微软雅黑"/>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E541"/>
    <w:multiLevelType w:val="singleLevel"/>
    <w:tmpl w:val="612DE54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E5F89"/>
    <w:rsid w:val="01A64189"/>
    <w:rsid w:val="08220060"/>
    <w:rsid w:val="0B39412A"/>
    <w:rsid w:val="148E5F89"/>
    <w:rsid w:val="1D0F53E7"/>
    <w:rsid w:val="1E481042"/>
    <w:rsid w:val="1EC8540C"/>
    <w:rsid w:val="25CE3D27"/>
    <w:rsid w:val="29EA3AE9"/>
    <w:rsid w:val="32EA5DBC"/>
    <w:rsid w:val="35AD2EAB"/>
    <w:rsid w:val="46CD3C08"/>
    <w:rsid w:val="48815B15"/>
    <w:rsid w:val="4CFF37B4"/>
    <w:rsid w:val="4DE3478E"/>
    <w:rsid w:val="55085D30"/>
    <w:rsid w:val="5CBD167C"/>
    <w:rsid w:val="61A1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2021-09-24T04:14:00Z</dcterms:created>
  <dc:creator>这夏沫与寂寞有染</dc:creator>
  <cp:lastModifiedBy>这夏沫与寂寞有染</cp:lastModifiedBy>
  <cp:lastPrinted>2021-10-12T08:24:53Z</cp:lastPrinted>
  <dcterms:modified xsi:type="dcterms:W3CDTF">2021-10-12T08:55:42Z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