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0"/>
        <w:jc w:val="center"/>
        <w:rPr>
          <w:rFonts w:ascii="微软雅黑" w:hAnsi="微软雅黑" w:eastAsia="微软雅黑" w:cs="微软雅黑"/>
          <w:i w:val="0"/>
          <w:caps w:val="0"/>
          <w:color w:val="333333"/>
          <w:spacing w:val="0"/>
          <w:sz w:val="21"/>
          <w:szCs w:val="21"/>
        </w:rPr>
      </w:pPr>
      <w:r>
        <w:rPr>
          <w:rFonts w:hint="eastAsia" w:ascii="微软雅黑" w:hAnsi="微软雅黑" w:eastAsia="微软雅黑" w:cs="微软雅黑"/>
          <w:b/>
          <w:i w:val="0"/>
          <w:caps w:val="0"/>
          <w:color w:val="333333"/>
          <w:spacing w:val="0"/>
          <w:sz w:val="44"/>
          <w:szCs w:val="44"/>
          <w:bdr w:val="none" w:color="auto" w:sz="0" w:space="0"/>
          <w:shd w:val="clear" w:fill="FFFFFF"/>
        </w:rPr>
        <w:br w:type="textWrapping"/>
      </w:r>
      <w:bookmarkStart w:id="0" w:name="_GoBack"/>
      <w:r>
        <w:rPr>
          <w:rFonts w:hint="eastAsia" w:ascii="微软雅黑" w:hAnsi="微软雅黑" w:eastAsia="微软雅黑" w:cs="微软雅黑"/>
          <w:b/>
          <w:i w:val="0"/>
          <w:caps w:val="0"/>
          <w:color w:val="333333"/>
          <w:spacing w:val="0"/>
          <w:sz w:val="44"/>
          <w:szCs w:val="44"/>
          <w:bdr w:val="none" w:color="auto" w:sz="0" w:space="0"/>
          <w:shd w:val="clear" w:fill="FFFFFF"/>
        </w:rPr>
        <w:t>关于印发《2020年度泗县信访工作责任目标管理考核办法》的通知</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center"/>
        <w:rPr>
          <w:rFonts w:hint="eastAsia" w:ascii="微软雅黑" w:hAnsi="微软雅黑" w:eastAsia="微软雅黑" w:cs="微软雅黑"/>
          <w:i w:val="0"/>
          <w:caps w:val="0"/>
          <w:color w:val="333333"/>
          <w:spacing w:val="0"/>
          <w:sz w:val="21"/>
          <w:szCs w:val="21"/>
        </w:rPr>
      </w:pPr>
      <w:r>
        <w:rPr>
          <w:rFonts w:ascii="楷体" w:hAnsi="楷体" w:eastAsia="楷体" w:cs="楷体"/>
          <w:i w:val="0"/>
          <w:caps w:val="0"/>
          <w:color w:val="333333"/>
          <w:spacing w:val="0"/>
          <w:sz w:val="24"/>
          <w:szCs w:val="24"/>
          <w:bdr w:val="none" w:color="auto" w:sz="0" w:space="0"/>
          <w:shd w:val="clear" w:fill="FFFFFF"/>
        </w:rPr>
        <w:t> 泗信联办﹝2021﹞1号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ascii="Calibri" w:hAnsi="Calibri" w:cs="Calibri"/>
          <w:i w:val="0"/>
          <w:caps w:val="0"/>
          <w:color w:val="333333"/>
          <w:spacing w:val="0"/>
          <w:sz w:val="21"/>
          <w:szCs w:val="21"/>
        </w:rPr>
      </w:pPr>
      <w:r>
        <w:rPr>
          <w:rFonts w:ascii="仿宋" w:hAnsi="仿宋" w:eastAsia="仿宋" w:cs="仿宋"/>
          <w:i w:val="0"/>
          <w:caps w:val="0"/>
          <w:color w:val="333333"/>
          <w:spacing w:val="0"/>
          <w:sz w:val="32"/>
          <w:szCs w:val="32"/>
          <w:bdr w:val="none" w:color="auto" w:sz="0" w:space="0"/>
          <w:shd w:val="clear" w:fill="FFFFFF"/>
        </w:rPr>
        <w:t>各乡镇、开发区</w:t>
      </w:r>
      <w:r>
        <w:rPr>
          <w:rFonts w:hint="eastAsia" w:ascii="仿宋" w:hAnsi="仿宋" w:eastAsia="仿宋" w:cs="仿宋"/>
          <w:i w:val="0"/>
          <w:caps w:val="0"/>
          <w:color w:val="333333"/>
          <w:spacing w:val="0"/>
          <w:sz w:val="32"/>
          <w:szCs w:val="32"/>
          <w:bdr w:val="none" w:color="auto" w:sz="0" w:space="0"/>
          <w:shd w:val="clear" w:fill="FFFFFF"/>
        </w:rPr>
        <w:t>、泗涂产业园，县直有关单位、部门：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2020年度泗县信访工作责任目标管理考核办法》已经研究同意，现印发给你们，请认真做好考核准备工作。考核采取各单位自查自评，县信联办网上巡查、实地核查、评分、确认等方式进行。考核内容中的数据能通过信访信息化平台自动生成的，以平台生成为准；不能自动生成的，由各单位提供佐证材料，县信联办适时组织复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1598" w:right="0" w:hanging="96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附件：1、2020年度泗县信访工作责任目标管理考核办法；     2、县直有关单位（部门）名单。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Calibri" w:hAnsi="Calibri" w:cs="Calibri"/>
          <w:i w:val="0"/>
          <w:caps w:val="0"/>
          <w:color w:val="333333"/>
          <w:spacing w:val="0"/>
          <w:sz w:val="21"/>
          <w:szCs w:val="21"/>
        </w:rPr>
      </w:pPr>
      <w:r>
        <w:rPr>
          <w:rFonts w:hint="default" w:ascii="Calibri" w:hAnsi="Calibri" w:cs="Calibri"/>
          <w:i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default" w:ascii="Calibri" w:hAnsi="Calibri" w:cs="Calibri"/>
          <w:i w:val="0"/>
          <w:caps w:val="0"/>
          <w:color w:val="333333"/>
          <w:spacing w:val="0"/>
          <w:sz w:val="21"/>
          <w:szCs w:val="21"/>
        </w:rPr>
      </w:pPr>
      <w:r>
        <w:rPr>
          <w:rFonts w:hint="default" w:ascii="Calibri" w:hAnsi="Calibri" w:cs="Calibri"/>
          <w:i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96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泗县信访工作联席会议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92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办  公  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                                2021年1月13日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both"/>
        <w:rPr>
          <w:rFonts w:hint="default" w:ascii="Calibri" w:hAnsi="Calibri" w:cs="Calibri"/>
          <w:i w:val="0"/>
          <w:caps w:val="0"/>
          <w:color w:val="333333"/>
          <w:spacing w:val="0"/>
          <w:sz w:val="21"/>
          <w:szCs w:val="21"/>
        </w:rPr>
      </w:pPr>
      <w:r>
        <w:rPr>
          <w:rFonts w:hint="default" w:ascii="Calibri" w:hAnsi="Calibri" w:cs="Calibri"/>
          <w:i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both"/>
        <w:rPr>
          <w:rFonts w:hint="default" w:ascii="Calibri" w:hAnsi="Calibri" w:cs="Calibri"/>
          <w:i w:val="0"/>
          <w:caps w:val="0"/>
          <w:color w:val="333333"/>
          <w:spacing w:val="0"/>
          <w:sz w:val="21"/>
          <w:szCs w:val="21"/>
        </w:rPr>
      </w:pPr>
      <w:r>
        <w:rPr>
          <w:rFonts w:hint="default" w:ascii="Calibri" w:hAnsi="Calibri" w:cs="Calibri"/>
          <w:i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both"/>
        <w:rPr>
          <w:rFonts w:hint="default" w:ascii="Calibri" w:hAnsi="Calibri" w:cs="Calibri"/>
          <w:i w:val="0"/>
          <w:caps w:val="0"/>
          <w:color w:val="333333"/>
          <w:spacing w:val="0"/>
          <w:sz w:val="21"/>
          <w:szCs w:val="21"/>
        </w:rPr>
      </w:pPr>
      <w:r>
        <w:rPr>
          <w:rFonts w:hint="default" w:ascii="Calibri" w:hAnsi="Calibri" w:cs="Calibri"/>
          <w:i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both"/>
        <w:rPr>
          <w:rFonts w:hint="default" w:ascii="Calibri" w:hAnsi="Calibri" w:cs="Calibri"/>
          <w:i w:val="0"/>
          <w:caps w:val="0"/>
          <w:color w:val="333333"/>
          <w:spacing w:val="0"/>
          <w:sz w:val="21"/>
          <w:szCs w:val="21"/>
        </w:rPr>
      </w:pPr>
      <w:r>
        <w:rPr>
          <w:rFonts w:ascii="黑体" w:hAnsi="宋体" w:eastAsia="黑体" w:cs="黑体"/>
          <w:b/>
          <w:i w:val="0"/>
          <w:caps w:val="0"/>
          <w:color w:val="333333"/>
          <w:spacing w:val="0"/>
          <w:sz w:val="30"/>
          <w:szCs w:val="30"/>
          <w:bdr w:val="none" w:color="auto" w:sz="0" w:space="0"/>
          <w:shd w:val="clear" w:fill="FFFFFF"/>
        </w:rPr>
        <w:t>附件</w:t>
      </w:r>
      <w:r>
        <w:rPr>
          <w:rFonts w:hint="eastAsia" w:ascii="黑体" w:hAnsi="宋体" w:eastAsia="黑体" w:cs="黑体"/>
          <w:b/>
          <w:i w:val="0"/>
          <w:caps w:val="0"/>
          <w:color w:val="333333"/>
          <w:spacing w:val="0"/>
          <w:sz w:val="30"/>
          <w:szCs w:val="30"/>
          <w:bdr w:val="none" w:color="auto" w:sz="0" w:space="0"/>
          <w:shd w:val="clear" w:fill="FFFFFF"/>
        </w:rPr>
        <w:t>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both"/>
        <w:rPr>
          <w:rFonts w:hint="default" w:ascii="Calibri" w:hAnsi="Calibri" w:cs="Calibri"/>
          <w:i w:val="0"/>
          <w:caps w:val="0"/>
          <w:color w:val="333333"/>
          <w:spacing w:val="0"/>
          <w:sz w:val="21"/>
          <w:szCs w:val="21"/>
        </w:rPr>
      </w:pPr>
      <w:r>
        <w:rPr>
          <w:rFonts w:hint="default" w:ascii="Calibri" w:hAnsi="Calibri" w:cs="Calibri"/>
          <w:i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center"/>
        <w:rPr>
          <w:rFonts w:hint="default" w:ascii="Calibri" w:hAnsi="Calibri" w:cs="Calibri"/>
          <w:i w:val="0"/>
          <w:caps w:val="0"/>
          <w:color w:val="333333"/>
          <w:spacing w:val="0"/>
          <w:sz w:val="21"/>
          <w:szCs w:val="21"/>
        </w:rPr>
      </w:pPr>
      <w:r>
        <w:rPr>
          <w:rFonts w:hint="eastAsia" w:ascii="黑体" w:hAnsi="宋体" w:eastAsia="黑体" w:cs="黑体"/>
          <w:b/>
          <w:i w:val="0"/>
          <w:caps w:val="0"/>
          <w:color w:val="333333"/>
          <w:spacing w:val="0"/>
          <w:sz w:val="44"/>
          <w:szCs w:val="44"/>
          <w:bdr w:val="none" w:color="auto" w:sz="0" w:space="0"/>
          <w:shd w:val="clear" w:fill="FFFFFF"/>
        </w:rPr>
        <w:t>2020年度泗县信访工作责任目标管理考核办法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79"/>
        <w:jc w:val="both"/>
        <w:rPr>
          <w:rFonts w:hint="default" w:ascii="Calibri" w:hAnsi="Calibri" w:cs="Calibri"/>
          <w:i w:val="0"/>
          <w:caps w:val="0"/>
          <w:color w:val="333333"/>
          <w:spacing w:val="0"/>
          <w:sz w:val="21"/>
          <w:szCs w:val="21"/>
        </w:rPr>
      </w:pPr>
      <w:r>
        <w:rPr>
          <w:rFonts w:hint="eastAsia" w:ascii="仿宋" w:hAnsi="仿宋" w:eastAsia="仿宋" w:cs="仿宋"/>
          <w:b/>
          <w:i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以习近平新时代中国特色社会主义思想为指引，深入贯彻落实党的十九大和十九届二中、三中、四中、五中全会精神，全面推进担当信访、智慧信访、效能信访、法治信访、满意信访，进一步提高信访工作效能，强化属地责任，规范工作程序，依法解决群众合理诉求，强化源头预防、推进“事要解决”，确保社会大局持续和谐稳定。根据《信访条例》、《安徽省信访工作责任制实施细则》等规定，结合我县实际，制定本考核办法。具体内容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3"/>
        <w:jc w:val="both"/>
        <w:rPr>
          <w:rFonts w:hint="default" w:ascii="Calibri" w:hAnsi="Calibri" w:cs="Calibri"/>
          <w:i w:val="0"/>
          <w:caps w:val="0"/>
          <w:color w:val="333333"/>
          <w:spacing w:val="0"/>
          <w:sz w:val="21"/>
          <w:szCs w:val="21"/>
        </w:rPr>
      </w:pPr>
      <w:r>
        <w:rPr>
          <w:rFonts w:hint="eastAsia" w:ascii="仿宋" w:hAnsi="仿宋" w:eastAsia="仿宋" w:cs="仿宋"/>
          <w:b/>
          <w:i w:val="0"/>
          <w:caps w:val="0"/>
          <w:color w:val="333333"/>
          <w:spacing w:val="0"/>
          <w:sz w:val="32"/>
          <w:szCs w:val="32"/>
          <w:bdr w:val="none" w:color="auto" w:sz="0" w:space="0"/>
          <w:shd w:val="clear" w:fill="FFFFFF"/>
        </w:rPr>
        <w:t>一、考核原则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一是坚持围绕中心、服务大局的原则；二是坚持突出重点工作、体现工作创新的原则；三是坚持实事求是、客观公平的原则。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二、</w:t>
      </w:r>
      <w:r>
        <w:rPr>
          <w:rFonts w:hint="eastAsia" w:ascii="仿宋" w:hAnsi="仿宋" w:eastAsia="仿宋" w:cs="仿宋"/>
          <w:b/>
          <w:i w:val="0"/>
          <w:caps w:val="0"/>
          <w:color w:val="333333"/>
          <w:spacing w:val="0"/>
          <w:sz w:val="32"/>
          <w:szCs w:val="32"/>
          <w:bdr w:val="none" w:color="auto" w:sz="0" w:space="0"/>
          <w:shd w:val="clear" w:fill="FFFFFF"/>
        </w:rPr>
        <w:t>考核对象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考核对象为各乡镇（开发区）和县直有关单位（部门）【具体名单见附件2】。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3"/>
        <w:jc w:val="both"/>
        <w:rPr>
          <w:rFonts w:hint="default" w:ascii="Calibri" w:hAnsi="Calibri" w:cs="Calibri"/>
          <w:i w:val="0"/>
          <w:caps w:val="0"/>
          <w:color w:val="333333"/>
          <w:spacing w:val="0"/>
          <w:sz w:val="21"/>
          <w:szCs w:val="21"/>
        </w:rPr>
      </w:pPr>
      <w:r>
        <w:rPr>
          <w:rFonts w:hint="eastAsia" w:ascii="仿宋" w:hAnsi="仿宋" w:eastAsia="仿宋" w:cs="仿宋"/>
          <w:b/>
          <w:i w:val="0"/>
          <w:caps w:val="0"/>
          <w:color w:val="333333"/>
          <w:spacing w:val="0"/>
          <w:sz w:val="32"/>
          <w:szCs w:val="32"/>
          <w:bdr w:val="none" w:color="auto" w:sz="0" w:space="0"/>
          <w:shd w:val="clear" w:fill="FFFFFF"/>
        </w:rPr>
        <w:t>三、考核主体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在县委、县政府的统一领导下，县信访工作联席会议办公室负责全县信访工作责任目标考核办法的制定，县信访局负责制定实施细则和考核工作的具体实施。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3"/>
        <w:jc w:val="both"/>
        <w:rPr>
          <w:rFonts w:hint="default" w:ascii="Calibri" w:hAnsi="Calibri" w:cs="Calibri"/>
          <w:i w:val="0"/>
          <w:caps w:val="0"/>
          <w:color w:val="333333"/>
          <w:spacing w:val="0"/>
          <w:sz w:val="21"/>
          <w:szCs w:val="21"/>
        </w:rPr>
      </w:pPr>
      <w:r>
        <w:rPr>
          <w:rFonts w:hint="eastAsia" w:ascii="仿宋" w:hAnsi="仿宋" w:eastAsia="仿宋" w:cs="仿宋"/>
          <w:b/>
          <w:i w:val="0"/>
          <w:caps w:val="0"/>
          <w:color w:val="333333"/>
          <w:spacing w:val="0"/>
          <w:sz w:val="32"/>
          <w:szCs w:val="32"/>
          <w:bdr w:val="none" w:color="auto" w:sz="0" w:space="0"/>
          <w:shd w:val="clear" w:fill="FFFFFF"/>
        </w:rPr>
        <w:t>四、考核方法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按照突出重点、注重实效、简便易行、全面细致的要求，具体程序是：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3"/>
        <w:jc w:val="both"/>
        <w:rPr>
          <w:rFonts w:hint="default" w:ascii="Calibri" w:hAnsi="Calibri" w:cs="Calibri"/>
          <w:i w:val="0"/>
          <w:caps w:val="0"/>
          <w:color w:val="333333"/>
          <w:spacing w:val="0"/>
          <w:sz w:val="21"/>
          <w:szCs w:val="21"/>
        </w:rPr>
      </w:pPr>
      <w:r>
        <w:rPr>
          <w:rFonts w:hint="eastAsia" w:ascii="仿宋" w:hAnsi="仿宋" w:eastAsia="仿宋" w:cs="仿宋"/>
          <w:b/>
          <w:i w:val="0"/>
          <w:caps w:val="0"/>
          <w:color w:val="333333"/>
          <w:spacing w:val="0"/>
          <w:sz w:val="32"/>
          <w:szCs w:val="32"/>
          <w:bdr w:val="none" w:color="auto" w:sz="0" w:space="0"/>
          <w:shd w:val="clear" w:fill="FFFFFF"/>
        </w:rPr>
        <w:t>（一）考核方式。</w:t>
      </w:r>
      <w:r>
        <w:rPr>
          <w:rFonts w:hint="eastAsia" w:ascii="仿宋" w:hAnsi="仿宋" w:eastAsia="仿宋" w:cs="仿宋"/>
          <w:i w:val="0"/>
          <w:caps w:val="0"/>
          <w:color w:val="333333"/>
          <w:spacing w:val="0"/>
          <w:sz w:val="32"/>
          <w:szCs w:val="32"/>
          <w:bdr w:val="none" w:color="auto" w:sz="0" w:space="0"/>
          <w:shd w:val="clear" w:fill="FFFFFF"/>
        </w:rPr>
        <w:t>年度信访工作责任目标考核采取检查考核与业务考核，日常考核、季度考核和年终考核相结合的方式进行。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3"/>
        <w:jc w:val="both"/>
        <w:rPr>
          <w:rFonts w:hint="default" w:ascii="Calibri" w:hAnsi="Calibri" w:cs="Calibri"/>
          <w:i w:val="0"/>
          <w:caps w:val="0"/>
          <w:color w:val="333333"/>
          <w:spacing w:val="0"/>
          <w:sz w:val="21"/>
          <w:szCs w:val="21"/>
        </w:rPr>
      </w:pPr>
      <w:r>
        <w:rPr>
          <w:rFonts w:hint="eastAsia" w:ascii="仿宋" w:hAnsi="仿宋" w:eastAsia="仿宋" w:cs="仿宋"/>
          <w:b/>
          <w:i w:val="0"/>
          <w:caps w:val="0"/>
          <w:color w:val="333333"/>
          <w:spacing w:val="0"/>
          <w:sz w:val="32"/>
          <w:szCs w:val="32"/>
          <w:bdr w:val="none" w:color="auto" w:sz="0" w:space="0"/>
          <w:shd w:val="clear" w:fill="FFFFFF"/>
        </w:rPr>
        <w:t>（二）</w:t>
      </w:r>
      <w:r>
        <w:rPr>
          <w:rFonts w:hint="eastAsia" w:ascii="仿宋" w:hAnsi="仿宋" w:eastAsia="仿宋" w:cs="仿宋"/>
          <w:b/>
          <w:i w:val="0"/>
          <w:caps w:val="0"/>
          <w:color w:val="000000"/>
          <w:spacing w:val="0"/>
          <w:sz w:val="32"/>
          <w:szCs w:val="32"/>
          <w:bdr w:val="none" w:color="auto" w:sz="0" w:space="0"/>
          <w:shd w:val="clear" w:fill="FFFFFF"/>
        </w:rPr>
        <w:t>计分办法。</w:t>
      </w:r>
      <w:r>
        <w:rPr>
          <w:rFonts w:hint="eastAsia" w:ascii="仿宋" w:hAnsi="仿宋" w:eastAsia="仿宋" w:cs="仿宋"/>
          <w:i w:val="0"/>
          <w:caps w:val="0"/>
          <w:color w:val="333333"/>
          <w:spacing w:val="0"/>
          <w:sz w:val="32"/>
          <w:szCs w:val="32"/>
          <w:bdr w:val="none" w:color="auto" w:sz="0" w:space="0"/>
          <w:shd w:val="clear" w:fill="FFFFFF"/>
        </w:rPr>
        <w:t>乡镇（开发区）和县直有关单位（部门）年度考核均</w:t>
      </w:r>
      <w:r>
        <w:rPr>
          <w:rFonts w:hint="eastAsia" w:ascii="仿宋" w:hAnsi="仿宋" w:eastAsia="仿宋" w:cs="仿宋"/>
          <w:i w:val="0"/>
          <w:caps w:val="0"/>
          <w:color w:val="000000"/>
          <w:spacing w:val="0"/>
          <w:sz w:val="32"/>
          <w:szCs w:val="32"/>
          <w:bdr w:val="none" w:color="auto" w:sz="0" w:space="0"/>
          <w:shd w:val="clear" w:fill="FFFFFF"/>
        </w:rPr>
        <w:t>采用100分制。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3"/>
        <w:jc w:val="both"/>
        <w:rPr>
          <w:rFonts w:hint="default" w:ascii="Calibri" w:hAnsi="Calibri" w:cs="Calibri"/>
          <w:i w:val="0"/>
          <w:caps w:val="0"/>
          <w:color w:val="333333"/>
          <w:spacing w:val="0"/>
          <w:sz w:val="21"/>
          <w:szCs w:val="21"/>
        </w:rPr>
      </w:pPr>
      <w:r>
        <w:rPr>
          <w:rFonts w:hint="eastAsia" w:ascii="仿宋" w:hAnsi="仿宋" w:eastAsia="仿宋" w:cs="仿宋"/>
          <w:b/>
          <w:i w:val="0"/>
          <w:caps w:val="0"/>
          <w:color w:val="333333"/>
          <w:spacing w:val="0"/>
          <w:sz w:val="32"/>
          <w:szCs w:val="32"/>
          <w:bdr w:val="none" w:color="auto" w:sz="0" w:space="0"/>
          <w:shd w:val="clear" w:fill="FFFFFF"/>
        </w:rPr>
        <w:t>（三）评查步骤。</w:t>
      </w:r>
      <w:r>
        <w:rPr>
          <w:rFonts w:hint="eastAsia" w:ascii="仿宋" w:hAnsi="仿宋" w:eastAsia="仿宋" w:cs="仿宋"/>
          <w:i w:val="0"/>
          <w:caps w:val="0"/>
          <w:color w:val="333333"/>
          <w:spacing w:val="0"/>
          <w:sz w:val="32"/>
          <w:szCs w:val="32"/>
          <w:bdr w:val="none" w:color="auto" w:sz="0" w:space="0"/>
          <w:shd w:val="clear" w:fill="FFFFFF"/>
        </w:rPr>
        <w:t>在各单位进行自查自评的基础上，县信访局根据日常报送材料和工作开展情况，进行综合评分，并适时组织考核人员进行实地核查。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3"/>
        <w:jc w:val="both"/>
        <w:rPr>
          <w:rFonts w:hint="default" w:ascii="Calibri" w:hAnsi="Calibri" w:cs="Calibri"/>
          <w:i w:val="0"/>
          <w:caps w:val="0"/>
          <w:color w:val="333333"/>
          <w:spacing w:val="0"/>
          <w:sz w:val="21"/>
          <w:szCs w:val="21"/>
        </w:rPr>
      </w:pPr>
      <w:r>
        <w:rPr>
          <w:rFonts w:hint="eastAsia" w:ascii="仿宋" w:hAnsi="仿宋" w:eastAsia="仿宋" w:cs="仿宋"/>
          <w:b/>
          <w:i w:val="0"/>
          <w:caps w:val="0"/>
          <w:color w:val="333333"/>
          <w:spacing w:val="0"/>
          <w:sz w:val="32"/>
          <w:szCs w:val="32"/>
          <w:bdr w:val="none" w:color="auto" w:sz="0" w:space="0"/>
          <w:shd w:val="clear" w:fill="FFFFFF"/>
        </w:rPr>
        <w:t>（四）结果认定</w:t>
      </w:r>
      <w:r>
        <w:rPr>
          <w:rFonts w:hint="eastAsia" w:ascii="仿宋" w:hAnsi="仿宋" w:eastAsia="仿宋" w:cs="仿宋"/>
          <w:i w:val="0"/>
          <w:caps w:val="0"/>
          <w:color w:val="333333"/>
          <w:spacing w:val="0"/>
          <w:sz w:val="32"/>
          <w:szCs w:val="32"/>
          <w:bdr w:val="none" w:color="auto" w:sz="0" w:space="0"/>
          <w:shd w:val="clear" w:fill="FFFFFF"/>
        </w:rPr>
        <w:t>。信访局在完成考核工作后，及时汇总考核情况，提出考核初步意见并逐级上报。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3"/>
        <w:jc w:val="both"/>
        <w:rPr>
          <w:rFonts w:hint="default" w:ascii="Calibri" w:hAnsi="Calibri" w:cs="Calibri"/>
          <w:i w:val="0"/>
          <w:caps w:val="0"/>
          <w:color w:val="333333"/>
          <w:spacing w:val="0"/>
          <w:sz w:val="21"/>
          <w:szCs w:val="21"/>
        </w:rPr>
      </w:pPr>
      <w:r>
        <w:rPr>
          <w:rFonts w:hint="eastAsia" w:ascii="仿宋" w:hAnsi="仿宋" w:eastAsia="仿宋" w:cs="仿宋"/>
          <w:b/>
          <w:i w:val="0"/>
          <w:caps w:val="0"/>
          <w:color w:val="333333"/>
          <w:spacing w:val="0"/>
          <w:sz w:val="32"/>
          <w:szCs w:val="32"/>
          <w:bdr w:val="none" w:color="auto" w:sz="0" w:space="0"/>
          <w:shd w:val="clear" w:fill="FFFFFF"/>
        </w:rPr>
        <w:t>五、考核内容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3"/>
        <w:jc w:val="both"/>
        <w:rPr>
          <w:rFonts w:hint="default" w:ascii="Calibri" w:hAnsi="Calibri" w:cs="Calibri"/>
          <w:i w:val="0"/>
          <w:caps w:val="0"/>
          <w:color w:val="333333"/>
          <w:spacing w:val="0"/>
          <w:sz w:val="21"/>
          <w:szCs w:val="21"/>
        </w:rPr>
      </w:pPr>
      <w:r>
        <w:rPr>
          <w:rFonts w:hint="eastAsia" w:ascii="仿宋" w:hAnsi="仿宋" w:eastAsia="仿宋" w:cs="仿宋"/>
          <w:b/>
          <w:i w:val="0"/>
          <w:caps w:val="0"/>
          <w:color w:val="333333"/>
          <w:spacing w:val="0"/>
          <w:sz w:val="32"/>
          <w:szCs w:val="32"/>
          <w:bdr w:val="none" w:color="auto" w:sz="0" w:space="0"/>
          <w:shd w:val="clear" w:fill="FFFFFF"/>
        </w:rPr>
        <w:t>（一）信访基础工作开展情况（11分）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3"/>
        <w:jc w:val="both"/>
        <w:rPr>
          <w:rFonts w:hint="default" w:ascii="Calibri" w:hAnsi="Calibri" w:cs="Calibri"/>
          <w:i w:val="0"/>
          <w:caps w:val="0"/>
          <w:color w:val="333333"/>
          <w:spacing w:val="0"/>
          <w:sz w:val="21"/>
          <w:szCs w:val="21"/>
        </w:rPr>
      </w:pPr>
      <w:r>
        <w:rPr>
          <w:rFonts w:hint="eastAsia" w:ascii="仿宋" w:hAnsi="仿宋" w:eastAsia="仿宋" w:cs="仿宋"/>
          <w:b/>
          <w:i w:val="0"/>
          <w:caps w:val="0"/>
          <w:color w:val="333333"/>
          <w:spacing w:val="0"/>
          <w:sz w:val="32"/>
          <w:szCs w:val="32"/>
          <w:bdr w:val="none" w:color="auto" w:sz="0" w:space="0"/>
          <w:shd w:val="clear" w:fill="FFFFFF"/>
        </w:rPr>
        <w:t>1、领导工作重视（2分）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（1）主要负责人履行信访稳定工作第一责任人职责，对本乡镇（开发区）、本单位（部门）信访稳定工作负总责，分管信访稳定工作的负责人负直接负责，其他人员实行“一岗双责”（1分）。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（2）在“学枫桥重化解建机制保稳定”专项行动、践行“四下基层”、开展“四最”试点、“四重”化解攻坚、十八大以来信访积案化解、“集中接访集中化解集中治理”专项行动</w:t>
      </w:r>
      <w:r>
        <w:rPr>
          <w:rFonts w:hint="eastAsia" w:ascii="仿宋" w:hAnsi="仿宋" w:eastAsia="仿宋" w:cs="仿宋"/>
          <w:i w:val="0"/>
          <w:caps w:val="0"/>
          <w:color w:val="000000"/>
          <w:spacing w:val="0"/>
          <w:sz w:val="32"/>
          <w:szCs w:val="32"/>
          <w:bdr w:val="none" w:color="auto" w:sz="0" w:space="0"/>
          <w:shd w:val="clear" w:fill="FFFFFF"/>
        </w:rPr>
        <w:t>等活动</w:t>
      </w:r>
      <w:r>
        <w:rPr>
          <w:rFonts w:hint="eastAsia" w:ascii="仿宋" w:hAnsi="仿宋" w:eastAsia="仿宋" w:cs="仿宋"/>
          <w:i w:val="0"/>
          <w:caps w:val="0"/>
          <w:color w:val="333333"/>
          <w:spacing w:val="0"/>
          <w:sz w:val="32"/>
          <w:szCs w:val="32"/>
          <w:bdr w:val="none" w:color="auto" w:sz="0" w:space="0"/>
          <w:shd w:val="clear" w:fill="FFFFFF"/>
        </w:rPr>
        <w:t>中，领导干部带头包案，积极推动信访问题解决（1分）。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3"/>
        <w:jc w:val="both"/>
        <w:rPr>
          <w:rFonts w:hint="default" w:ascii="Calibri" w:hAnsi="Calibri" w:cs="Calibri"/>
          <w:i w:val="0"/>
          <w:caps w:val="0"/>
          <w:color w:val="333333"/>
          <w:spacing w:val="0"/>
          <w:sz w:val="21"/>
          <w:szCs w:val="21"/>
        </w:rPr>
      </w:pPr>
      <w:r>
        <w:rPr>
          <w:rFonts w:hint="eastAsia" w:ascii="仿宋" w:hAnsi="仿宋" w:eastAsia="仿宋" w:cs="仿宋"/>
          <w:b/>
          <w:i w:val="0"/>
          <w:caps w:val="0"/>
          <w:color w:val="333333"/>
          <w:spacing w:val="0"/>
          <w:sz w:val="32"/>
          <w:szCs w:val="32"/>
          <w:bdr w:val="none" w:color="auto" w:sz="0" w:space="0"/>
          <w:shd w:val="clear" w:fill="FFFFFF"/>
        </w:rPr>
        <w:t>2、领导干部接访和阅批信访件（3分）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1）坚持领导干部开门接访、带案下访制度。本乡镇（开发区）、本单位（部门）班子成员定期接待或约谈信访群众，接访台账记录规范。全国“两会”等特殊敏感时期，增加接访频率，延长接访时间（1分）。接访约谈情况每月公开一次，未在公开栏公示的，少一次扣0.2分；经抽查发现他人代替等行为的每次扣0.2分，领导干部接访台账不规范扣0.2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（2）主要领导带案下访每月至少1次（1分）。未达规定次数的，少一次扣0.2分。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（3）主要领导坚持阅批信访件制度（1分）。对群众来信和上级交办件做到件件有批办意见，抽查发现漏批一次扣0.2分。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3"/>
        <w:jc w:val="both"/>
        <w:rPr>
          <w:rFonts w:hint="default" w:ascii="Calibri" w:hAnsi="Calibri" w:cs="Calibri"/>
          <w:i w:val="0"/>
          <w:caps w:val="0"/>
          <w:color w:val="333333"/>
          <w:spacing w:val="0"/>
          <w:sz w:val="21"/>
          <w:szCs w:val="21"/>
        </w:rPr>
      </w:pPr>
      <w:r>
        <w:rPr>
          <w:rFonts w:hint="eastAsia" w:ascii="仿宋" w:hAnsi="仿宋" w:eastAsia="仿宋" w:cs="仿宋"/>
          <w:b/>
          <w:i w:val="0"/>
          <w:caps w:val="0"/>
          <w:color w:val="333333"/>
          <w:spacing w:val="0"/>
          <w:sz w:val="32"/>
          <w:szCs w:val="32"/>
          <w:bdr w:val="none" w:color="auto" w:sz="0" w:space="0"/>
          <w:shd w:val="clear" w:fill="FFFFFF"/>
        </w:rPr>
        <w:t>3、贯彻决策部署（3分）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（1）贯彻落实中央和省、市、县信访工作会议及文件精神，推动各项措施落实（1分）。查看会议记录，未落实的每项扣0.1分。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（2）每月至少召开一次信访工作会议，研究部署信访工作（1分）。少于规定次数的，每次扣0.1分。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（3）听证、依法分类、网投工作落实情况（1分）</w:t>
      </w:r>
      <w:r>
        <w:rPr>
          <w:rFonts w:hint="eastAsia" w:ascii="仿宋" w:hAnsi="仿宋" w:eastAsia="仿宋" w:cs="仿宋"/>
          <w:b/>
          <w:i w:val="0"/>
          <w:caps w:val="0"/>
          <w:color w:val="333333"/>
          <w:spacing w:val="0"/>
          <w:sz w:val="32"/>
          <w:szCs w:val="32"/>
          <w:bdr w:val="none" w:color="auto" w:sz="0" w:space="0"/>
          <w:shd w:val="clear" w:fill="FFFFFF"/>
        </w:rPr>
        <w:t>。</w:t>
      </w:r>
      <w:r>
        <w:rPr>
          <w:rFonts w:hint="eastAsia" w:ascii="仿宋" w:hAnsi="仿宋" w:eastAsia="仿宋" w:cs="仿宋"/>
          <w:i w:val="0"/>
          <w:caps w:val="0"/>
          <w:color w:val="333333"/>
          <w:spacing w:val="0"/>
          <w:sz w:val="32"/>
          <w:szCs w:val="32"/>
          <w:bdr w:val="none" w:color="auto" w:sz="0" w:space="0"/>
          <w:shd w:val="clear" w:fill="FFFFFF"/>
        </w:rPr>
        <w:t>未完成工作量的，每件扣0.1分；材料未及时录入系统或不规范的，每件扣0.1分。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3"/>
        <w:jc w:val="both"/>
        <w:rPr>
          <w:rFonts w:hint="default" w:ascii="Calibri" w:hAnsi="Calibri" w:cs="Calibri"/>
          <w:i w:val="0"/>
          <w:caps w:val="0"/>
          <w:color w:val="333333"/>
          <w:spacing w:val="0"/>
          <w:sz w:val="21"/>
          <w:szCs w:val="21"/>
        </w:rPr>
      </w:pPr>
      <w:r>
        <w:rPr>
          <w:rFonts w:hint="eastAsia" w:ascii="仿宋" w:hAnsi="仿宋" w:eastAsia="仿宋" w:cs="仿宋"/>
          <w:b/>
          <w:i w:val="0"/>
          <w:caps w:val="0"/>
          <w:color w:val="333333"/>
          <w:spacing w:val="0"/>
          <w:sz w:val="32"/>
          <w:szCs w:val="32"/>
          <w:bdr w:val="none" w:color="auto" w:sz="0" w:space="0"/>
          <w:shd w:val="clear" w:fill="FFFFFF"/>
        </w:rPr>
        <w:t>4、矛盾纠纷排查调处（3分）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按要求开展矛盾纠纷排查调处工作，排查调处机制运转正常，工作扎实有效（3分）。每半月一排查，有记录、有上报材料和排查调处记录档案，每缺一项扣0.5分。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3"/>
        <w:jc w:val="both"/>
        <w:rPr>
          <w:rFonts w:hint="default" w:ascii="Calibri" w:hAnsi="Calibri" w:cs="Calibri"/>
          <w:i w:val="0"/>
          <w:caps w:val="0"/>
          <w:color w:val="333333"/>
          <w:spacing w:val="0"/>
          <w:sz w:val="21"/>
          <w:szCs w:val="21"/>
        </w:rPr>
      </w:pPr>
      <w:r>
        <w:rPr>
          <w:rFonts w:hint="eastAsia" w:ascii="仿宋" w:hAnsi="仿宋" w:eastAsia="仿宋" w:cs="仿宋"/>
          <w:b/>
          <w:i w:val="0"/>
          <w:caps w:val="0"/>
          <w:color w:val="333333"/>
          <w:spacing w:val="0"/>
          <w:sz w:val="32"/>
          <w:szCs w:val="32"/>
          <w:bdr w:val="none" w:color="auto" w:sz="0" w:space="0"/>
          <w:shd w:val="clear" w:fill="FFFFFF"/>
        </w:rPr>
        <w:t>（二）信访事项“四率”开展情况（10分）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（1）信访事项及时受理率（1分）。受理不及时或材料不规范的，每件扣0.1分，扣完为止。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（2）信访事项办理效率（2分）。低于全县平均值的得1分，高于全县平均值1个百分点扣0.1分；办理时效超过60天的案件，每件扣0.2分，扣完为止。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（3）信访事项按期办结率（2分）。按期办结率高于全县平均水平的得1.5分，每低一个百分点扣0.1分；没有按期办结或材料不规范的，每件扣0.1分。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（4）信访事项出具告知书效率（1分）。低于全县平均值的得1分，每高一个百分点扣0.1分；超过条例规定出具告知书的，每件扣0.5分，扣完为止。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（5）信访事项处理群众满意率（2分）。满意率达到全县平均水平的得1分，每低一个百分点，扣0.05分，扣完为止。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6）信访事项处理群众参评率（2分）。对责任单位参评率达到全县平均水平的得2分，每低一个百分点扣0.1分；对信访部门参评率达到全县平均水平的得2分，每低一个百分点扣0.1分；全年案件在10个以下的单位，按责任单位和信访部门没参评1例扣0.2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3"/>
        <w:jc w:val="both"/>
        <w:rPr>
          <w:rFonts w:hint="default" w:ascii="Calibri" w:hAnsi="Calibri" w:cs="Calibri"/>
          <w:i w:val="0"/>
          <w:caps w:val="0"/>
          <w:color w:val="333333"/>
          <w:spacing w:val="0"/>
          <w:sz w:val="21"/>
          <w:szCs w:val="21"/>
        </w:rPr>
      </w:pPr>
      <w:r>
        <w:rPr>
          <w:rFonts w:hint="eastAsia" w:ascii="仿宋" w:hAnsi="仿宋" w:eastAsia="仿宋" w:cs="仿宋"/>
          <w:b/>
          <w:i w:val="0"/>
          <w:caps w:val="0"/>
          <w:color w:val="333333"/>
          <w:spacing w:val="0"/>
          <w:sz w:val="32"/>
          <w:szCs w:val="32"/>
          <w:bdr w:val="none" w:color="auto" w:sz="0" w:space="0"/>
          <w:shd w:val="clear" w:fill="FFFFFF"/>
        </w:rPr>
        <w:t>（三）各级访量情况（35分）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进京、赴省、去市访、来县访情况，以上级通报和县信访局统计的数据为准。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3"/>
        <w:jc w:val="both"/>
        <w:rPr>
          <w:rFonts w:hint="default" w:ascii="Calibri" w:hAnsi="Calibri" w:cs="Calibri"/>
          <w:i w:val="0"/>
          <w:caps w:val="0"/>
          <w:color w:val="333333"/>
          <w:spacing w:val="0"/>
          <w:sz w:val="21"/>
          <w:szCs w:val="21"/>
        </w:rPr>
      </w:pPr>
      <w:r>
        <w:rPr>
          <w:rFonts w:hint="eastAsia" w:ascii="仿宋" w:hAnsi="仿宋" w:eastAsia="仿宋" w:cs="仿宋"/>
          <w:b/>
          <w:i w:val="0"/>
          <w:caps w:val="0"/>
          <w:color w:val="333333"/>
          <w:spacing w:val="0"/>
          <w:sz w:val="32"/>
          <w:szCs w:val="32"/>
          <w:bdr w:val="none" w:color="auto" w:sz="0" w:space="0"/>
          <w:shd w:val="clear" w:fill="FFFFFF"/>
        </w:rPr>
        <w:t>1、进京访（15分）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（1）进京个访（10分）。每人次扣1分，重复访每人次加倍扣分，扣完为止。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（2）进京集体访（3分）。每批次扣1分，重复集体上访加倍扣分，扣完为止。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（3）社会面清理（2分）。每发生1人次扣1分，被重复社会面清理的加倍扣分，扣完为止。进京集体访被社会面清理的，一次性扣完。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3"/>
        <w:jc w:val="both"/>
        <w:rPr>
          <w:rFonts w:hint="default" w:ascii="Calibri" w:hAnsi="Calibri" w:cs="Calibri"/>
          <w:i w:val="0"/>
          <w:caps w:val="0"/>
          <w:color w:val="333333"/>
          <w:spacing w:val="0"/>
          <w:sz w:val="21"/>
          <w:szCs w:val="21"/>
        </w:rPr>
      </w:pPr>
      <w:r>
        <w:rPr>
          <w:rFonts w:hint="eastAsia" w:ascii="仿宋" w:hAnsi="仿宋" w:eastAsia="仿宋" w:cs="仿宋"/>
          <w:b/>
          <w:i w:val="0"/>
          <w:caps w:val="0"/>
          <w:color w:val="333333"/>
          <w:spacing w:val="0"/>
          <w:sz w:val="32"/>
          <w:szCs w:val="32"/>
          <w:bdr w:val="none" w:color="auto" w:sz="0" w:space="0"/>
          <w:shd w:val="clear" w:fill="FFFFFF"/>
        </w:rPr>
        <w:t>2、赴省访（10分）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（1）初次赴省个体上访（4分），每人次扣0.5分；重复个访每人次扣1分，扣完为止。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（2）初次赴省集体上访（4分），每批次扣1分；重复集体访每批次扣2分，扣完为止。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（3）发生赴省异常上访的（2分），该项分值直接扣完。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3"/>
        <w:jc w:val="both"/>
        <w:rPr>
          <w:rFonts w:hint="default" w:ascii="Calibri" w:hAnsi="Calibri" w:cs="Calibri"/>
          <w:i w:val="0"/>
          <w:caps w:val="0"/>
          <w:color w:val="333333"/>
          <w:spacing w:val="0"/>
          <w:sz w:val="21"/>
          <w:szCs w:val="21"/>
        </w:rPr>
      </w:pPr>
      <w:r>
        <w:rPr>
          <w:rFonts w:hint="eastAsia" w:ascii="仿宋" w:hAnsi="仿宋" w:eastAsia="仿宋" w:cs="仿宋"/>
          <w:b/>
          <w:i w:val="0"/>
          <w:caps w:val="0"/>
          <w:color w:val="333333"/>
          <w:spacing w:val="0"/>
          <w:sz w:val="32"/>
          <w:szCs w:val="32"/>
          <w:bdr w:val="none" w:color="auto" w:sz="0" w:space="0"/>
          <w:shd w:val="clear" w:fill="FFFFFF"/>
        </w:rPr>
        <w:t>3、去市访（5分）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（1）初次去市个体上访（3分），每人次扣0.25分；重复个访每人次扣1分，扣完为止。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（2）发生去市异常上访或集体上访的（2分），该项分值直接扣完。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3"/>
        <w:jc w:val="both"/>
        <w:rPr>
          <w:rFonts w:hint="default" w:ascii="Calibri" w:hAnsi="Calibri" w:cs="Calibri"/>
          <w:i w:val="0"/>
          <w:caps w:val="0"/>
          <w:color w:val="333333"/>
          <w:spacing w:val="0"/>
          <w:sz w:val="21"/>
          <w:szCs w:val="21"/>
        </w:rPr>
      </w:pPr>
      <w:r>
        <w:rPr>
          <w:rFonts w:hint="eastAsia" w:ascii="仿宋" w:hAnsi="仿宋" w:eastAsia="仿宋" w:cs="仿宋"/>
          <w:b/>
          <w:i w:val="0"/>
          <w:caps w:val="0"/>
          <w:color w:val="333333"/>
          <w:spacing w:val="0"/>
          <w:sz w:val="32"/>
          <w:szCs w:val="32"/>
          <w:bdr w:val="none" w:color="auto" w:sz="0" w:space="0"/>
          <w:shd w:val="clear" w:fill="FFFFFF"/>
        </w:rPr>
        <w:t>4、来县访（3分）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来县集体访（3分），每批次扣0.2分；重复集体访每批次扣0.5分，扣完为止。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3"/>
        <w:jc w:val="both"/>
        <w:rPr>
          <w:rFonts w:hint="default" w:ascii="Calibri" w:hAnsi="Calibri" w:cs="Calibri"/>
          <w:i w:val="0"/>
          <w:caps w:val="0"/>
          <w:color w:val="333333"/>
          <w:spacing w:val="0"/>
          <w:sz w:val="21"/>
          <w:szCs w:val="21"/>
        </w:rPr>
      </w:pPr>
      <w:r>
        <w:rPr>
          <w:rFonts w:hint="eastAsia" w:ascii="仿宋" w:hAnsi="仿宋" w:eastAsia="仿宋" w:cs="仿宋"/>
          <w:b/>
          <w:i w:val="0"/>
          <w:caps w:val="0"/>
          <w:color w:val="333333"/>
          <w:spacing w:val="0"/>
          <w:sz w:val="32"/>
          <w:szCs w:val="32"/>
          <w:bdr w:val="none" w:color="auto" w:sz="0" w:space="0"/>
          <w:shd w:val="clear" w:fill="FFFFFF"/>
        </w:rPr>
        <w:t>5、落实接访劝返规定（2分）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1）按要求及时进行进京、去省、去市、来县接劝返（1分）。对未按要求派人到京、省、市、县接劝返的，每批次分别扣0.2分、0.1分、0.05分、0.01分，扣完为止；劝返接回滞留延时的每次扣0.25分，当月倒流的该项分值直接扣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（2）信息报送（1分）。凡发生越级访未报信息的，每次扣0.1分，扣完为止。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3"/>
        <w:jc w:val="both"/>
        <w:rPr>
          <w:rFonts w:hint="default" w:ascii="Calibri" w:hAnsi="Calibri" w:cs="Calibri"/>
          <w:i w:val="0"/>
          <w:caps w:val="0"/>
          <w:color w:val="333333"/>
          <w:spacing w:val="0"/>
          <w:sz w:val="21"/>
          <w:szCs w:val="21"/>
        </w:rPr>
      </w:pPr>
      <w:r>
        <w:rPr>
          <w:rFonts w:hint="eastAsia" w:ascii="仿宋" w:hAnsi="仿宋" w:eastAsia="仿宋" w:cs="仿宋"/>
          <w:b/>
          <w:i w:val="0"/>
          <w:caps w:val="0"/>
          <w:color w:val="333333"/>
          <w:spacing w:val="0"/>
          <w:sz w:val="32"/>
          <w:szCs w:val="32"/>
          <w:bdr w:val="none" w:color="auto" w:sz="0" w:space="0"/>
          <w:shd w:val="clear" w:fill="FFFFFF"/>
        </w:rPr>
        <w:t>（四）信访事项规范办理情况（8分）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3"/>
        <w:jc w:val="both"/>
        <w:rPr>
          <w:rFonts w:hint="default" w:ascii="Calibri" w:hAnsi="Calibri" w:cs="Calibri"/>
          <w:i w:val="0"/>
          <w:caps w:val="0"/>
          <w:color w:val="333333"/>
          <w:spacing w:val="0"/>
          <w:sz w:val="21"/>
          <w:szCs w:val="21"/>
        </w:rPr>
      </w:pPr>
      <w:r>
        <w:rPr>
          <w:rFonts w:hint="eastAsia" w:ascii="仿宋" w:hAnsi="仿宋" w:eastAsia="仿宋" w:cs="仿宋"/>
          <w:b/>
          <w:i w:val="0"/>
          <w:caps w:val="0"/>
          <w:color w:val="333333"/>
          <w:spacing w:val="0"/>
          <w:sz w:val="32"/>
          <w:szCs w:val="32"/>
          <w:bdr w:val="none" w:color="auto" w:sz="0" w:space="0"/>
          <w:shd w:val="clear" w:fill="FFFFFF"/>
        </w:rPr>
        <w:t>1、一般信访件办理情况（4分）。</w:t>
      </w:r>
      <w:r>
        <w:rPr>
          <w:rFonts w:hint="eastAsia" w:ascii="仿宋" w:hAnsi="仿宋" w:eastAsia="仿宋" w:cs="仿宋"/>
          <w:i w:val="0"/>
          <w:caps w:val="0"/>
          <w:color w:val="333333"/>
          <w:spacing w:val="0"/>
          <w:sz w:val="32"/>
          <w:szCs w:val="32"/>
          <w:bdr w:val="none" w:color="auto" w:sz="0" w:space="0"/>
          <w:shd w:val="clear" w:fill="FFFFFF"/>
        </w:rPr>
        <w:t>告知、办理、答复不到位的每项扣0.1分；未按期上报每件扣0.2分；报结材料缺少要件、格式不规范，每件扣0.1分；退回重办的每件扣0.5分，扣完为止。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3"/>
        <w:jc w:val="both"/>
        <w:rPr>
          <w:rFonts w:hint="default" w:ascii="Calibri" w:hAnsi="Calibri" w:cs="Calibri"/>
          <w:i w:val="0"/>
          <w:caps w:val="0"/>
          <w:color w:val="333333"/>
          <w:spacing w:val="0"/>
          <w:sz w:val="21"/>
          <w:szCs w:val="21"/>
        </w:rPr>
      </w:pPr>
      <w:r>
        <w:rPr>
          <w:rFonts w:hint="eastAsia" w:ascii="仿宋" w:hAnsi="仿宋" w:eastAsia="仿宋" w:cs="仿宋"/>
          <w:b/>
          <w:i w:val="0"/>
          <w:caps w:val="0"/>
          <w:color w:val="333333"/>
          <w:spacing w:val="0"/>
          <w:sz w:val="32"/>
          <w:szCs w:val="32"/>
          <w:bdr w:val="none" w:color="auto" w:sz="0" w:space="0"/>
          <w:shd w:val="clear" w:fill="FFFFFF"/>
        </w:rPr>
        <w:t>2、重点信访件办理情况（4分）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对中央、省、市、县交督办及县党政领导签批件，做到受理及时、程序规范、合理诉求解决到位（程序性规范、实体性处理到位、信访人息访），要件完备、卷宗整洁规范（4分）。每个案件每缺一项内容扣0.5分，扣完为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3"/>
        <w:jc w:val="both"/>
        <w:rPr>
          <w:rFonts w:hint="default" w:ascii="Calibri" w:hAnsi="Calibri" w:cs="Calibri"/>
          <w:i w:val="0"/>
          <w:caps w:val="0"/>
          <w:color w:val="333333"/>
          <w:spacing w:val="0"/>
          <w:sz w:val="21"/>
          <w:szCs w:val="21"/>
        </w:rPr>
      </w:pPr>
      <w:r>
        <w:rPr>
          <w:rFonts w:hint="eastAsia" w:ascii="仿宋" w:hAnsi="仿宋" w:eastAsia="仿宋" w:cs="仿宋"/>
          <w:b/>
          <w:i w:val="0"/>
          <w:caps w:val="0"/>
          <w:color w:val="333333"/>
          <w:spacing w:val="0"/>
          <w:sz w:val="32"/>
          <w:szCs w:val="32"/>
          <w:bdr w:val="none" w:color="auto" w:sz="0" w:space="0"/>
          <w:shd w:val="clear" w:fill="FFFFFF"/>
        </w:rPr>
        <w:t>（五）“学枫桥重化解建机制保稳定”专项行动开展情况（8分）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（1）方案制定情况（1.5分），没有的不得分；动员会召开情况（0.5分），未召开的不得分；推进会召开情况（0.5分），未召开的不得分。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2）市、县交办信访积案化解情况（2.5分）：逐案领导包案情况（0.5分），有1例未落实的扣0.2分；逐案建立工作专班情况（0.5分），未落实的不得分；化解方案（0.5分），没有的每件扣0.1分、扣完为止；案件化解保障经费（0.5分），没有的每件扣0.1分、扣完为止；息访情况（0.5分），未息访的每件扣0.2分，扣完为止</w:t>
      </w:r>
      <w:r>
        <w:rPr>
          <w:rFonts w:hint="eastAsia" w:ascii="仿宋" w:hAnsi="仿宋" w:eastAsia="仿宋" w:cs="仿宋"/>
          <w:b/>
          <w:i w:val="0"/>
          <w:caps w:val="0"/>
          <w:color w:val="333333"/>
          <w:spacing w:val="0"/>
          <w:sz w:val="32"/>
          <w:szCs w:val="32"/>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3）责任单位班子成员定期接访、预约接访、带案下访、登门走访情况（1.5分）。通过查看台账资料、实地核实、走访信访人等方式进行考核，未落实的每项扣0.5分、扣完为止；信访稳定工作长效机制建立情况（1分），未建立的不得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4）“学重建保”专项行动期间，本单位本系统信访人信访情况（1.5分）。每发生一起进京赴省去市越级访的扣0.5分、扣完为止；问责情况（0.5分），未落实的不得分；信访秩序规范情况（0.5分），不规范的不得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3"/>
        <w:jc w:val="both"/>
        <w:rPr>
          <w:rFonts w:hint="default" w:ascii="Calibri" w:hAnsi="Calibri" w:cs="Calibri"/>
          <w:i w:val="0"/>
          <w:caps w:val="0"/>
          <w:color w:val="333333"/>
          <w:spacing w:val="0"/>
          <w:sz w:val="21"/>
          <w:szCs w:val="21"/>
        </w:rPr>
      </w:pPr>
      <w:r>
        <w:rPr>
          <w:rFonts w:hint="eastAsia" w:ascii="仿宋" w:hAnsi="仿宋" w:eastAsia="仿宋" w:cs="仿宋"/>
          <w:b/>
          <w:i w:val="0"/>
          <w:caps w:val="0"/>
          <w:color w:val="333333"/>
          <w:spacing w:val="0"/>
          <w:sz w:val="32"/>
          <w:szCs w:val="32"/>
          <w:bdr w:val="none" w:color="auto" w:sz="0" w:space="0"/>
          <w:shd w:val="clear" w:fill="FFFFFF"/>
        </w:rPr>
        <w:t>（六）践行“四下基层”情况（4分）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1）信访接待下基层情况（1分）。建立健全领导开门接访、带案下访、约访回访工作机制（0.5分），没有的不得分；领导干部常态化公开接访约访，对典型性、代表性信访事项带案下访、回访（0.5分），未开展的不得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（2）现场办公下基层情况（1分）。领导干部定期下基层、赴一线，现场解决信访问题（0.5分），未开展的不得分；实现“小事不出村、大事不出镇、矛盾不上交”目标（0.5分），未实现的不得分。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（3）调查研究下基层情况（1分）。健全完善领导包保信访工作制度（0.5分），没有的不得分；领导干部深入联系点实地督导、调查研究，帮助解决实际问题（0.5分），未开展的不得分。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4）宣传党的方针政策下基层情况（1分）。制定国务院《信访条例》颁布实施15周年、新修订的《安徽省信访条例》实施宣传工作方案（0.5分），没有的不得分；举办信访业务培训班、印制宣传画册（宣传单）、制作宣传标语和横幅并开展宣传活动（0.5分），未开展的不得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3"/>
        <w:jc w:val="both"/>
        <w:rPr>
          <w:rFonts w:hint="default" w:ascii="Calibri" w:hAnsi="Calibri" w:cs="Calibri"/>
          <w:i w:val="0"/>
          <w:caps w:val="0"/>
          <w:color w:val="333333"/>
          <w:spacing w:val="0"/>
          <w:sz w:val="21"/>
          <w:szCs w:val="21"/>
        </w:rPr>
      </w:pPr>
      <w:r>
        <w:rPr>
          <w:rFonts w:hint="eastAsia" w:ascii="仿宋" w:hAnsi="仿宋" w:eastAsia="仿宋" w:cs="仿宋"/>
          <w:b/>
          <w:i w:val="0"/>
          <w:caps w:val="0"/>
          <w:color w:val="333333"/>
          <w:spacing w:val="0"/>
          <w:sz w:val="32"/>
          <w:szCs w:val="32"/>
          <w:bdr w:val="none" w:color="auto" w:sz="0" w:space="0"/>
          <w:shd w:val="clear" w:fill="FFFFFF"/>
        </w:rPr>
        <w:t>（七）开展“四最”试点情况（4分）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1）“最多投一次”（2分）。拓宽网上投诉、微信信访、手机信访等网上信访渠道，完善网上受理、办理、督办、评价工作机制（1分），没有的不得分；注重初信初访办理，突出首办责任，着重解决好群众多次投、重复投、等待时限过长问题（1分），未开展的不得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（2）“最多跑一地”（2分）。开展人民满意窗口创建工作（1分），未开展的不得分；开展联合接访和信访代理工作（1分），未开展的不得分。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（3）“最多交一回”。此项重点考核党的十八大以来信访积案化解情况。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（4）“最后访一回”。此项重点考核进京访情况。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3"/>
        <w:jc w:val="both"/>
        <w:rPr>
          <w:rFonts w:hint="default" w:ascii="Calibri" w:hAnsi="Calibri" w:cs="Calibri"/>
          <w:i w:val="0"/>
          <w:caps w:val="0"/>
          <w:color w:val="333333"/>
          <w:spacing w:val="0"/>
          <w:sz w:val="21"/>
          <w:szCs w:val="21"/>
        </w:rPr>
      </w:pPr>
      <w:r>
        <w:rPr>
          <w:rFonts w:hint="eastAsia" w:ascii="仿宋" w:hAnsi="仿宋" w:eastAsia="仿宋" w:cs="仿宋"/>
          <w:b/>
          <w:i w:val="0"/>
          <w:caps w:val="0"/>
          <w:color w:val="333333"/>
          <w:spacing w:val="0"/>
          <w:sz w:val="32"/>
          <w:szCs w:val="32"/>
          <w:bdr w:val="none" w:color="auto" w:sz="0" w:space="0"/>
          <w:shd w:val="clear" w:fill="FFFFFF"/>
        </w:rPr>
        <w:t>（八）“四重”工作开展情况（4分）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（1）制定“四重”化解攻坚实施方案，成立工作专班，落实责任人，化解等工作成效明显，卷宗资料规范完整（1分）。未落实的不得分。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2）在实际工作中积极探索积案化解方法，采取“四见面、两查看”、“四个再次”规定动作，措施得力，实现息诉罢访、人稳当地目标（3分）。“重点问题”化解工作中没有落实化解和包保稳控责任的每件扣1分；交办后化解不力导致越级信访的，每件扣0.5分；发生重复越级信访的，加倍扣分；没有实现息诉罢访的，每件扣0.5分，扣完为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3"/>
        <w:jc w:val="both"/>
        <w:rPr>
          <w:rFonts w:hint="default" w:ascii="Calibri" w:hAnsi="Calibri" w:cs="Calibri"/>
          <w:i w:val="0"/>
          <w:caps w:val="0"/>
          <w:color w:val="333333"/>
          <w:spacing w:val="0"/>
          <w:sz w:val="21"/>
          <w:szCs w:val="21"/>
        </w:rPr>
      </w:pPr>
      <w:r>
        <w:rPr>
          <w:rFonts w:hint="eastAsia" w:ascii="仿宋" w:hAnsi="仿宋" w:eastAsia="仿宋" w:cs="仿宋"/>
          <w:b/>
          <w:i w:val="0"/>
          <w:caps w:val="0"/>
          <w:color w:val="333333"/>
          <w:spacing w:val="0"/>
          <w:sz w:val="32"/>
          <w:szCs w:val="32"/>
          <w:bdr w:val="none" w:color="auto" w:sz="0" w:space="0"/>
          <w:shd w:val="clear" w:fill="FFFFFF"/>
        </w:rPr>
        <w:t>（九）十八大以来信访积案化解情况（8分）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（1）制定工作方案（2分），没有的不得分。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2）信访积案化解情况（4分）。领导逐案包保情况（1分），有1例未落实的扣0.2分；逐案建立工作专班情况（1分），未落实的不得分；逐案制定化解举措（1分），没有的每件扣0.2分、扣完为止；息访情况（1分），未息访的每件扣0.2分，扣完为止</w:t>
      </w:r>
      <w:r>
        <w:rPr>
          <w:rFonts w:hint="eastAsia" w:ascii="仿宋" w:hAnsi="仿宋" w:eastAsia="仿宋" w:cs="仿宋"/>
          <w:b/>
          <w:i w:val="0"/>
          <w:caps w:val="0"/>
          <w:color w:val="333333"/>
          <w:spacing w:val="0"/>
          <w:sz w:val="32"/>
          <w:szCs w:val="32"/>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（3）信访人稳定情况（2分）。化解后，发生再次信访情况的，每人次扣0.5分，扣完为止。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3"/>
        <w:jc w:val="both"/>
        <w:rPr>
          <w:rFonts w:hint="default" w:ascii="Calibri" w:hAnsi="Calibri" w:cs="Calibri"/>
          <w:i w:val="0"/>
          <w:caps w:val="0"/>
          <w:color w:val="333333"/>
          <w:spacing w:val="0"/>
          <w:sz w:val="21"/>
          <w:szCs w:val="21"/>
        </w:rPr>
      </w:pPr>
      <w:r>
        <w:rPr>
          <w:rFonts w:hint="eastAsia" w:ascii="仿宋" w:hAnsi="仿宋" w:eastAsia="仿宋" w:cs="仿宋"/>
          <w:b/>
          <w:i w:val="0"/>
          <w:caps w:val="0"/>
          <w:color w:val="333333"/>
          <w:spacing w:val="0"/>
          <w:sz w:val="32"/>
          <w:szCs w:val="32"/>
          <w:bdr w:val="none" w:color="auto" w:sz="0" w:space="0"/>
          <w:shd w:val="clear" w:fill="FFFFFF"/>
        </w:rPr>
        <w:t>（十）“集中接访集中化解集中治理”专项行动开展情况（8分）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（1）制定工作方案（2分），没有的不得分。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2）信访积案化解情况（4分）。领导逐案包保情况（1分），有1例未落实的扣0.2分；逐案建立工作专班情况（1分），未落实的不得分；逐案制定化解举措（1分），没有的每件扣0.2分、扣完为止；息访情况（1分），未息访的每件扣0.2分，扣完为止</w:t>
      </w:r>
      <w:r>
        <w:rPr>
          <w:rFonts w:hint="eastAsia" w:ascii="仿宋" w:hAnsi="仿宋" w:eastAsia="仿宋" w:cs="仿宋"/>
          <w:b/>
          <w:i w:val="0"/>
          <w:caps w:val="0"/>
          <w:color w:val="333333"/>
          <w:spacing w:val="0"/>
          <w:sz w:val="32"/>
          <w:szCs w:val="32"/>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（3）信访人稳定情况（2分）。化解后，发生再次信访情况的，每人次扣0.5分，扣完为止。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3"/>
        <w:jc w:val="both"/>
        <w:rPr>
          <w:rFonts w:hint="default" w:ascii="Calibri" w:hAnsi="Calibri" w:cs="Calibri"/>
          <w:i w:val="0"/>
          <w:caps w:val="0"/>
          <w:color w:val="333333"/>
          <w:spacing w:val="0"/>
          <w:sz w:val="21"/>
          <w:szCs w:val="21"/>
        </w:rPr>
      </w:pPr>
      <w:r>
        <w:rPr>
          <w:rFonts w:hint="eastAsia" w:ascii="仿宋" w:hAnsi="仿宋" w:eastAsia="仿宋" w:cs="仿宋"/>
          <w:b/>
          <w:i w:val="0"/>
          <w:caps w:val="0"/>
          <w:color w:val="333333"/>
          <w:spacing w:val="0"/>
          <w:sz w:val="32"/>
          <w:szCs w:val="32"/>
          <w:bdr w:val="none" w:color="auto" w:sz="0" w:space="0"/>
          <w:shd w:val="clear" w:fill="FFFFFF"/>
        </w:rPr>
        <w:t>六、考核奖惩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3"/>
        <w:jc w:val="both"/>
        <w:rPr>
          <w:rFonts w:hint="default" w:ascii="Calibri" w:hAnsi="Calibri" w:cs="Calibri"/>
          <w:i w:val="0"/>
          <w:caps w:val="0"/>
          <w:color w:val="333333"/>
          <w:spacing w:val="0"/>
          <w:sz w:val="21"/>
          <w:szCs w:val="21"/>
        </w:rPr>
      </w:pPr>
      <w:r>
        <w:rPr>
          <w:rFonts w:hint="eastAsia" w:ascii="仿宋" w:hAnsi="仿宋" w:eastAsia="仿宋" w:cs="仿宋"/>
          <w:b/>
          <w:i w:val="0"/>
          <w:caps w:val="0"/>
          <w:color w:val="333333"/>
          <w:spacing w:val="0"/>
          <w:sz w:val="32"/>
          <w:szCs w:val="32"/>
          <w:bdr w:val="none" w:color="auto" w:sz="0" w:space="0"/>
          <w:shd w:val="clear" w:fill="FFFFFF"/>
        </w:rPr>
        <w:t>（一）有下列情形之一的，取消责任单位本年度评先资格。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1、在年度考核内发生越级访且具有重大恶劣社会影响的群体性上访事件的。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2、因同一问题未能及时有效解决，导致信访人集体进京赴省非正常上访2次以上的。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3、因工作不力，未能及时有效化解矛盾，导致信访人集体进京上访被社会面清理的。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4、因信访工作渎职、失职，被中央联席办、国家信访局或省、市联席会议通报批评的。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5、在考核工作中弄虚作假被查证属实的。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3"/>
        <w:jc w:val="both"/>
        <w:rPr>
          <w:rFonts w:hint="default" w:ascii="Calibri" w:hAnsi="Calibri" w:cs="Calibri"/>
          <w:i w:val="0"/>
          <w:caps w:val="0"/>
          <w:color w:val="333333"/>
          <w:spacing w:val="0"/>
          <w:sz w:val="21"/>
          <w:szCs w:val="21"/>
        </w:rPr>
      </w:pPr>
      <w:r>
        <w:rPr>
          <w:rFonts w:hint="eastAsia" w:ascii="仿宋" w:hAnsi="仿宋" w:eastAsia="仿宋" w:cs="仿宋"/>
          <w:b/>
          <w:i w:val="0"/>
          <w:caps w:val="0"/>
          <w:color w:val="333333"/>
          <w:spacing w:val="0"/>
          <w:sz w:val="32"/>
          <w:szCs w:val="32"/>
          <w:bdr w:val="none" w:color="auto" w:sz="0" w:space="0"/>
          <w:shd w:val="clear" w:fill="FFFFFF"/>
        </w:rPr>
        <w:t>（二）年度综合考评结果的应用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1、考核结果纳入县政府年度总体综合考评内容，作为信访工作年度评先评优的重要依据。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2、年终没有完成信访工作任务或工作失误较多、各方面评价较差、综合考核总分低于80分且排名靠后的，列为2021年度信访工作重点管理单位。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3"/>
        <w:jc w:val="both"/>
        <w:rPr>
          <w:rFonts w:hint="default" w:ascii="Calibri" w:hAnsi="Calibri" w:cs="Calibri"/>
          <w:i w:val="0"/>
          <w:caps w:val="0"/>
          <w:color w:val="333333"/>
          <w:spacing w:val="0"/>
          <w:sz w:val="21"/>
          <w:szCs w:val="21"/>
        </w:rPr>
      </w:pPr>
      <w:r>
        <w:rPr>
          <w:rFonts w:hint="eastAsia" w:ascii="仿宋" w:hAnsi="仿宋" w:eastAsia="仿宋" w:cs="仿宋"/>
          <w:b/>
          <w:i w:val="0"/>
          <w:caps w:val="0"/>
          <w:color w:val="333333"/>
          <w:spacing w:val="0"/>
          <w:sz w:val="32"/>
          <w:szCs w:val="32"/>
          <w:bdr w:val="none" w:color="auto" w:sz="0" w:space="0"/>
          <w:shd w:val="clear" w:fill="FFFFFF"/>
        </w:rPr>
        <w:t>七、本考核办法自下发之日起执行，由县信联办负责解释。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both"/>
        <w:rPr>
          <w:rFonts w:hint="default" w:ascii="Calibri" w:hAnsi="Calibri" w:cs="Calibri"/>
          <w:i w:val="0"/>
          <w:caps w:val="0"/>
          <w:color w:val="333333"/>
          <w:spacing w:val="0"/>
          <w:sz w:val="21"/>
          <w:szCs w:val="21"/>
        </w:rPr>
      </w:pPr>
      <w:r>
        <w:rPr>
          <w:rFonts w:hint="default" w:ascii="Calibri" w:hAnsi="Calibri" w:cs="Calibri"/>
          <w:i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both"/>
        <w:rPr>
          <w:rFonts w:hint="default" w:ascii="Calibri" w:hAnsi="Calibri" w:cs="Calibri"/>
          <w:i w:val="0"/>
          <w:caps w:val="0"/>
          <w:color w:val="333333"/>
          <w:spacing w:val="0"/>
          <w:sz w:val="21"/>
          <w:szCs w:val="21"/>
        </w:rPr>
      </w:pPr>
      <w:r>
        <w:rPr>
          <w:rFonts w:hint="default" w:ascii="Calibri" w:hAnsi="Calibri" w:cs="Calibri"/>
          <w:i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both"/>
        <w:rPr>
          <w:rFonts w:hint="default" w:ascii="Calibri" w:hAnsi="Calibri" w:cs="Calibri"/>
          <w:i w:val="0"/>
          <w:caps w:val="0"/>
          <w:color w:val="333333"/>
          <w:spacing w:val="0"/>
          <w:sz w:val="21"/>
          <w:szCs w:val="21"/>
        </w:rPr>
      </w:pPr>
      <w:r>
        <w:rPr>
          <w:rFonts w:hint="default" w:ascii="Calibri" w:hAnsi="Calibri" w:cs="Calibri"/>
          <w:i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both"/>
        <w:rPr>
          <w:rFonts w:hint="default" w:ascii="Calibri" w:hAnsi="Calibri" w:cs="Calibri"/>
          <w:i w:val="0"/>
          <w:caps w:val="0"/>
          <w:color w:val="333333"/>
          <w:spacing w:val="0"/>
          <w:sz w:val="21"/>
          <w:szCs w:val="21"/>
        </w:rPr>
      </w:pPr>
      <w:r>
        <w:rPr>
          <w:rFonts w:hint="default" w:ascii="Calibri" w:hAnsi="Calibri" w:cs="Calibri"/>
          <w:i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both"/>
        <w:rPr>
          <w:rFonts w:hint="default" w:ascii="Calibri" w:hAnsi="Calibri" w:cs="Calibri"/>
          <w:i w:val="0"/>
          <w:caps w:val="0"/>
          <w:color w:val="333333"/>
          <w:spacing w:val="0"/>
          <w:sz w:val="21"/>
          <w:szCs w:val="21"/>
        </w:rPr>
      </w:pPr>
      <w:r>
        <w:rPr>
          <w:rFonts w:hint="default" w:ascii="Calibri" w:hAnsi="Calibri" w:cs="Calibri"/>
          <w:i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both"/>
        <w:rPr>
          <w:rFonts w:hint="default" w:ascii="Calibri" w:hAnsi="Calibri" w:cs="Calibri"/>
          <w:i w:val="0"/>
          <w:caps w:val="0"/>
          <w:color w:val="333333"/>
          <w:spacing w:val="0"/>
          <w:sz w:val="21"/>
          <w:szCs w:val="21"/>
        </w:rPr>
      </w:pPr>
      <w:r>
        <w:rPr>
          <w:rFonts w:hint="default" w:ascii="Calibri" w:hAnsi="Calibri" w:cs="Calibri"/>
          <w:i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both"/>
        <w:rPr>
          <w:rFonts w:hint="default" w:ascii="Calibri" w:hAnsi="Calibri" w:cs="Calibri"/>
          <w:i w:val="0"/>
          <w:caps w:val="0"/>
          <w:color w:val="333333"/>
          <w:spacing w:val="0"/>
          <w:sz w:val="21"/>
          <w:szCs w:val="21"/>
        </w:rPr>
      </w:pPr>
      <w:r>
        <w:rPr>
          <w:rFonts w:hint="default" w:ascii="Calibri" w:hAnsi="Calibri" w:cs="Calibri"/>
          <w:i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both"/>
        <w:rPr>
          <w:rFonts w:hint="default" w:ascii="Calibri" w:hAnsi="Calibri" w:cs="Calibri"/>
          <w:i w:val="0"/>
          <w:caps w:val="0"/>
          <w:color w:val="333333"/>
          <w:spacing w:val="0"/>
          <w:sz w:val="21"/>
          <w:szCs w:val="21"/>
        </w:rPr>
      </w:pPr>
      <w:r>
        <w:rPr>
          <w:rFonts w:hint="eastAsia" w:ascii="黑体" w:hAnsi="宋体" w:eastAsia="黑体" w:cs="黑体"/>
          <w:b/>
          <w:i w:val="0"/>
          <w:caps w:val="0"/>
          <w:color w:val="333333"/>
          <w:spacing w:val="0"/>
          <w:sz w:val="30"/>
          <w:szCs w:val="30"/>
          <w:bdr w:val="none" w:color="auto" w:sz="0" w:space="0"/>
          <w:shd w:val="clear" w:fill="FFFFFF"/>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center"/>
        <w:rPr>
          <w:rFonts w:hint="default" w:ascii="Calibri" w:hAnsi="Calibri" w:cs="Calibri"/>
          <w:i w:val="0"/>
          <w:caps w:val="0"/>
          <w:color w:val="333333"/>
          <w:spacing w:val="0"/>
          <w:sz w:val="21"/>
          <w:szCs w:val="21"/>
        </w:rPr>
      </w:pPr>
      <w:r>
        <w:rPr>
          <w:rFonts w:hint="eastAsia" w:ascii="仿宋" w:hAnsi="仿宋" w:eastAsia="仿宋" w:cs="仿宋"/>
          <w:b/>
          <w:i w:val="0"/>
          <w:caps w:val="0"/>
          <w:color w:val="333333"/>
          <w:spacing w:val="0"/>
          <w:sz w:val="36"/>
          <w:szCs w:val="36"/>
          <w:bdr w:val="none" w:color="auto" w:sz="0" w:space="0"/>
          <w:shd w:val="clear" w:fill="FFFFFF"/>
        </w:rPr>
        <w:t>县直有关单位（部门）名单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both"/>
        <w:rPr>
          <w:rFonts w:hint="default" w:ascii="Calibri" w:hAnsi="Calibri" w:cs="Calibri"/>
          <w:i w:val="0"/>
          <w:caps w:val="0"/>
          <w:color w:val="333333"/>
          <w:spacing w:val="0"/>
          <w:sz w:val="21"/>
          <w:szCs w:val="21"/>
        </w:rPr>
      </w:pPr>
      <w:r>
        <w:rPr>
          <w:rFonts w:hint="default" w:ascii="Calibri" w:hAnsi="Calibri" w:cs="Calibri"/>
          <w:i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县委办、人大办、政府办、政协办、纪委监委、组织部、宣传部、政法委、统战部（台办、民宗局）、巡察办、公安局、检察院、法院、司法局、编办、县直机关工委、党校、党史和地方志研究室、电大、供销社、工商联、总工会、团县委、妇联、科协、文联、红十字会、物资协会、发改委（粮食和物资储备局）、经信局、农业农村局、住建局（人防办）、卫健委、审计局、财政局（地方金融监督管理局）、税务局、民政局、退役军人事务局、人社局、医疗保障局、交通运输局、房管中心、城管局、自然资源和规划局（林业局）、商务局、教体局、水利局、畜牧服务中心、统计局、调查队、生态环境分局、投促中心、扶贫局、文旅局（广电新闻出版局）、科技局、数据资源管理局（政务服务局）、市场监管局、应急管理局、农机中心、残联、融媒体中心（广播电视台）、公共资源交易管理局、机关事务管理中心、公路分局、供电公司、房屋征收中心、石龙湖管理中心、美丽办、</w:t>
      </w:r>
      <w:r>
        <w:rPr>
          <w:rFonts w:hint="eastAsia" w:ascii="仿宋" w:hAnsi="仿宋" w:eastAsia="仿宋" w:cs="仿宋"/>
          <w:i w:val="0"/>
          <w:caps w:val="0"/>
          <w:color w:val="333333"/>
          <w:spacing w:val="6"/>
          <w:sz w:val="32"/>
          <w:szCs w:val="32"/>
          <w:bdr w:val="none" w:color="auto" w:sz="0" w:space="0"/>
          <w:shd w:val="clear" w:fill="FFFFFF"/>
        </w:rPr>
        <w:t>人行、银监办、农发行、建行、中行、工行、农行、农商行、徽商银行、邮储银行、淮海村镇银行、人寿保险、人保财险、平安保险、住房公积金管理中心、海事处、气象局、盐业公司、医药总公司、烟草局、邮政局、电信公司、移动公司、联通公司、安广网络公司、新华书店、汽运公司、汽车站、中石化泗县分公司、</w:t>
      </w:r>
      <w:r>
        <w:rPr>
          <w:rFonts w:hint="eastAsia" w:ascii="仿宋" w:hAnsi="仿宋" w:eastAsia="仿宋" w:cs="仿宋"/>
          <w:i w:val="0"/>
          <w:caps w:val="0"/>
          <w:color w:val="333333"/>
          <w:spacing w:val="0"/>
          <w:sz w:val="32"/>
          <w:szCs w:val="32"/>
          <w:bdr w:val="none" w:color="auto" w:sz="0" w:space="0"/>
          <w:shd w:val="clear" w:fill="FFFFFF"/>
        </w:rPr>
        <w:t>城投公司、农投公司、虹乡公司、交投公司。</w:t>
      </w:r>
    </w:p>
    <w:p>
      <w:pPr>
        <w:numPr>
          <w:numId w:val="0"/>
        </w:numPr>
        <w:ind w:leftChars="0"/>
        <w:rPr>
          <w:rFonts w:hint="default" w:ascii="仿宋" w:hAnsi="仿宋" w:eastAsia="仿宋" w:cs="仿宋"/>
          <w:b/>
          <w:i w:val="0"/>
          <w:caps w:val="0"/>
          <w:color w:val="000000"/>
          <w:spacing w:val="0"/>
          <w:sz w:val="32"/>
          <w:szCs w:val="32"/>
          <w:bdr w:val="none" w:color="auto" w:sz="0" w:space="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F00872"/>
    <w:rsid w:val="38F00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2022-03-02T01:27:00Z</dcterms:created>
  <dc:creator>L</dc:creator>
  <cp:lastModifiedBy>L</cp:lastModifiedBy>
  <dcterms:modified xsi:type="dcterms:W3CDTF">2022-03-02T01:58:09Z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