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kern w:val="0"/>
          <w:sz w:val="44"/>
          <w:szCs w:val="44"/>
          <w:lang w:val="en-US" w:eastAsia="zh-CN" w:bidi="ar"/>
        </w:rPr>
      </w:pPr>
      <w:r>
        <w:rPr>
          <w:rFonts w:hint="eastAsia" w:ascii="宋体" w:hAnsi="宋体" w:eastAsia="宋体" w:cs="宋体"/>
          <w:i w:val="0"/>
          <w:iCs w:val="0"/>
          <w:caps w:val="0"/>
          <w:color w:val="333333"/>
          <w:spacing w:val="0"/>
          <w:kern w:val="0"/>
          <w:sz w:val="44"/>
          <w:szCs w:val="44"/>
          <w:lang w:val="en-US" w:eastAsia="zh-CN" w:bidi="ar"/>
        </w:rPr>
        <w:t>2021年畜牧中心重点工作任务分工安排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kern w:val="0"/>
          <w:sz w:val="30"/>
          <w:szCs w:val="30"/>
          <w:lang w:val="en-US" w:eastAsia="zh-CN" w:bidi="ar"/>
        </w:rPr>
      </w:pPr>
      <w:bookmarkStart w:id="0" w:name="_GoBack"/>
      <w:bookmarkEnd w:id="0"/>
    </w:p>
    <w:tbl>
      <w:tblPr>
        <w:tblStyle w:val="2"/>
        <w:tblW w:w="1456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27"/>
        <w:gridCol w:w="5399"/>
        <w:gridCol w:w="1387"/>
        <w:gridCol w:w="1714"/>
        <w:gridCol w:w="1981"/>
        <w:gridCol w:w="33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7" w:hRule="atLeast"/>
        </w:trPr>
        <w:tc>
          <w:tcPr>
            <w:tcW w:w="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序号</w:t>
            </w:r>
          </w:p>
        </w:tc>
        <w:tc>
          <w:tcPr>
            <w:tcW w:w="53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内容</w:t>
            </w:r>
          </w:p>
        </w:tc>
        <w:tc>
          <w:tcPr>
            <w:tcW w:w="13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承办领导</w:t>
            </w:r>
          </w:p>
        </w:tc>
        <w:tc>
          <w:tcPr>
            <w:tcW w:w="171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承办科室</w:t>
            </w:r>
          </w:p>
        </w:tc>
        <w:tc>
          <w:tcPr>
            <w:tcW w:w="198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监督方式</w:t>
            </w:r>
          </w:p>
        </w:tc>
        <w:tc>
          <w:tcPr>
            <w:tcW w:w="33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时限要求（完成期限）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30"/>
                <w:szCs w:val="30"/>
                <w:lang w:val="en-US" w:eastAsia="zh-CN" w:bidi="ar"/>
              </w:rPr>
              <w:t>1</w:t>
            </w:r>
          </w:p>
        </w:tc>
        <w:tc>
          <w:tcPr>
            <w:tcW w:w="5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Times New Roman" w:hAnsi="Times New Roman" w:eastAsia="微软雅黑" w:cs="Times New Roman"/>
                <w:i w:val="0"/>
                <w:iCs w:val="0"/>
                <w:caps w:val="0"/>
                <w:color w:val="333333"/>
                <w:spacing w:val="0"/>
                <w:kern w:val="0"/>
                <w:sz w:val="28"/>
                <w:szCs w:val="28"/>
                <w:lang w:val="en-US" w:eastAsia="zh-CN" w:bidi="ar"/>
              </w:rPr>
              <w:t>2021</w:t>
            </w:r>
            <w:r>
              <w:rPr>
                <w:rFonts w:ascii="仿宋" w:hAnsi="仿宋" w:eastAsia="仿宋" w:cs="仿宋"/>
                <w:i w:val="0"/>
                <w:iCs w:val="0"/>
                <w:caps w:val="0"/>
                <w:color w:val="333333"/>
                <w:spacing w:val="0"/>
                <w:kern w:val="0"/>
                <w:sz w:val="28"/>
                <w:szCs w:val="28"/>
                <w:lang w:val="en-US" w:eastAsia="zh-CN" w:bidi="ar"/>
              </w:rPr>
              <w:t>年粮改饲项目。</w:t>
            </w:r>
            <w:r>
              <w:rPr>
                <w:rFonts w:ascii="仿宋_GB2312" w:hAnsi="Times New Roman" w:eastAsia="仿宋_GB2312" w:cs="仿宋_GB2312"/>
                <w:i w:val="0"/>
                <w:iCs w:val="0"/>
                <w:caps w:val="0"/>
                <w:color w:val="333333"/>
                <w:spacing w:val="0"/>
                <w:kern w:val="0"/>
                <w:sz w:val="28"/>
                <w:szCs w:val="28"/>
                <w:lang w:val="en-US" w:eastAsia="zh-CN" w:bidi="ar"/>
              </w:rPr>
              <w:t>大力推进粮改饲试点县调整</w:t>
            </w:r>
            <w:r>
              <w:rPr>
                <w:rFonts w:hint="default" w:ascii="Times New Roman" w:hAnsi="Times New Roman" w:eastAsia="微软雅黑" w:cs="Times New Roman"/>
                <w:i w:val="0"/>
                <w:iCs w:val="0"/>
                <w:caps w:val="0"/>
                <w:color w:val="333333"/>
                <w:spacing w:val="0"/>
                <w:kern w:val="0"/>
                <w:sz w:val="28"/>
                <w:szCs w:val="28"/>
                <w:u w:val="none"/>
                <w:lang w:val="en-US" w:eastAsia="zh-CN" w:bidi="ar"/>
              </w:rPr>
              <w:fldChar w:fldCharType="begin"/>
            </w:r>
            <w:r>
              <w:rPr>
                <w:rFonts w:hint="default" w:ascii="Times New Roman" w:hAnsi="Times New Roman" w:eastAsia="微软雅黑" w:cs="Times New Roman"/>
                <w:i w:val="0"/>
                <w:iCs w:val="0"/>
                <w:caps w:val="0"/>
                <w:color w:val="333333"/>
                <w:spacing w:val="0"/>
                <w:kern w:val="0"/>
                <w:sz w:val="28"/>
                <w:szCs w:val="28"/>
                <w:u w:val="none"/>
                <w:lang w:val="en-US" w:eastAsia="zh-CN" w:bidi="ar"/>
              </w:rPr>
              <w:instrText xml:space="preserve"> HYPERLINK "https://www.tuliu.com/tags/864.html" </w:instrText>
            </w:r>
            <w:r>
              <w:rPr>
                <w:rFonts w:hint="default" w:ascii="Times New Roman" w:hAnsi="Times New Roman" w:eastAsia="微软雅黑" w:cs="Times New Roman"/>
                <w:i w:val="0"/>
                <w:iCs w:val="0"/>
                <w:caps w:val="0"/>
                <w:color w:val="333333"/>
                <w:spacing w:val="0"/>
                <w:kern w:val="0"/>
                <w:sz w:val="28"/>
                <w:szCs w:val="28"/>
                <w:u w:val="none"/>
                <w:lang w:val="en-US" w:eastAsia="zh-CN" w:bidi="ar"/>
              </w:rPr>
              <w:fldChar w:fldCharType="separate"/>
            </w:r>
            <w:r>
              <w:rPr>
                <w:rStyle w:val="4"/>
                <w:rFonts w:hint="eastAsia" w:ascii="仿宋_GB2312" w:hAnsi="Times New Roman" w:eastAsia="仿宋_GB2312" w:cs="仿宋_GB2312"/>
                <w:i w:val="0"/>
                <w:iCs w:val="0"/>
                <w:caps w:val="0"/>
                <w:color w:val="333333"/>
                <w:spacing w:val="0"/>
                <w:sz w:val="28"/>
                <w:szCs w:val="28"/>
                <w:u w:val="none"/>
              </w:rPr>
              <w:t>玉米种植</w:t>
            </w:r>
            <w:r>
              <w:rPr>
                <w:rFonts w:hint="default" w:ascii="Times New Roman" w:hAnsi="Times New Roman" w:eastAsia="微软雅黑" w:cs="Times New Roman"/>
                <w:i w:val="0"/>
                <w:iCs w:val="0"/>
                <w:caps w:val="0"/>
                <w:color w:val="333333"/>
                <w:spacing w:val="0"/>
                <w:kern w:val="0"/>
                <w:sz w:val="28"/>
                <w:szCs w:val="28"/>
                <w:u w:val="none"/>
                <w:lang w:val="en-US" w:eastAsia="zh-CN" w:bidi="ar"/>
              </w:rPr>
              <w:fldChar w:fldCharType="end"/>
            </w:r>
            <w:r>
              <w:rPr>
                <w:rFonts w:hint="eastAsia" w:ascii="仿宋_GB2312" w:hAnsi="Times New Roman" w:eastAsia="仿宋_GB2312" w:cs="仿宋_GB2312"/>
                <w:i w:val="0"/>
                <w:iCs w:val="0"/>
                <w:caps w:val="0"/>
                <w:color w:val="333333"/>
                <w:spacing w:val="0"/>
                <w:kern w:val="0"/>
                <w:sz w:val="28"/>
                <w:szCs w:val="28"/>
                <w:lang w:val="en-US" w:eastAsia="zh-CN" w:bidi="ar"/>
              </w:rPr>
              <w:t>结构，扩大青贮玉米等优质饲草料种植面积、增加收贮量，全面提升综合能力和社会化服务水平，推动饲草料品种专用化、生产规模化、销售商品化，全面提升种植收益、草食家畜生产效率和养殖效益。</w:t>
            </w:r>
            <w:r>
              <w:rPr>
                <w:rFonts w:hint="default" w:ascii="Times New Roman" w:hAnsi="Times New Roman" w:eastAsia="微软雅黑" w:cs="Times New Roman"/>
                <w:i w:val="0"/>
                <w:iCs w:val="0"/>
                <w:caps w:val="0"/>
                <w:color w:val="333333"/>
                <w:spacing w:val="0"/>
                <w:kern w:val="0"/>
                <w:sz w:val="28"/>
                <w:szCs w:val="28"/>
                <w:lang w:val="en-US" w:eastAsia="zh-CN" w:bidi="ar"/>
              </w:rPr>
              <w:t>2021</w:t>
            </w:r>
            <w:r>
              <w:rPr>
                <w:rFonts w:hint="eastAsia" w:ascii="仿宋_GB2312" w:hAnsi="Times New Roman" w:eastAsia="仿宋_GB2312" w:cs="仿宋_GB2312"/>
                <w:i w:val="0"/>
                <w:iCs w:val="0"/>
                <w:caps w:val="0"/>
                <w:color w:val="333333"/>
                <w:spacing w:val="0"/>
                <w:kern w:val="0"/>
                <w:sz w:val="28"/>
                <w:szCs w:val="28"/>
                <w:lang w:val="en-US" w:eastAsia="zh-CN" w:bidi="ar"/>
              </w:rPr>
              <w:t>年全</w:t>
            </w:r>
            <w:r>
              <w:rPr>
                <w:rFonts w:hint="eastAsia" w:ascii="仿宋_GB2312" w:hAnsi="微软雅黑" w:eastAsia="仿宋_GB2312" w:cs="仿宋_GB2312"/>
                <w:i w:val="0"/>
                <w:iCs w:val="0"/>
                <w:caps w:val="0"/>
                <w:color w:val="333333"/>
                <w:spacing w:val="0"/>
                <w:kern w:val="0"/>
                <w:sz w:val="28"/>
                <w:szCs w:val="28"/>
                <w:lang w:val="en-US" w:eastAsia="zh-CN" w:bidi="ar"/>
              </w:rPr>
              <w:t>县</w:t>
            </w:r>
            <w:r>
              <w:rPr>
                <w:rFonts w:hint="eastAsia" w:ascii="仿宋_GB2312" w:hAnsi="Times New Roman" w:eastAsia="仿宋_GB2312" w:cs="仿宋_GB2312"/>
                <w:i w:val="0"/>
                <w:iCs w:val="0"/>
                <w:caps w:val="0"/>
                <w:color w:val="333333"/>
                <w:spacing w:val="0"/>
                <w:kern w:val="0"/>
                <w:sz w:val="28"/>
                <w:szCs w:val="28"/>
                <w:lang w:val="en-US" w:eastAsia="zh-CN" w:bidi="ar"/>
              </w:rPr>
              <w:t>粮改饲面积达到</w:t>
            </w:r>
            <w:r>
              <w:rPr>
                <w:rFonts w:hint="default" w:ascii="Times New Roman" w:hAnsi="Times New Roman" w:eastAsia="仿宋_GB2312" w:cs="Times New Roman"/>
                <w:i w:val="0"/>
                <w:iCs w:val="0"/>
                <w:caps w:val="0"/>
                <w:color w:val="333333"/>
                <w:spacing w:val="0"/>
                <w:kern w:val="0"/>
                <w:sz w:val="28"/>
                <w:szCs w:val="28"/>
                <w:lang w:val="en-US" w:eastAsia="zh-CN" w:bidi="ar"/>
              </w:rPr>
              <w:t>4.1</w:t>
            </w:r>
            <w:r>
              <w:rPr>
                <w:rFonts w:hint="eastAsia" w:ascii="仿宋_GB2312" w:hAnsi="Times New Roman" w:eastAsia="仿宋_GB2312" w:cs="仿宋_GB2312"/>
                <w:i w:val="0"/>
                <w:iCs w:val="0"/>
                <w:caps w:val="0"/>
                <w:color w:val="333333"/>
                <w:spacing w:val="0"/>
                <w:kern w:val="0"/>
                <w:sz w:val="28"/>
                <w:szCs w:val="28"/>
                <w:lang w:val="en-US" w:eastAsia="zh-CN" w:bidi="ar"/>
              </w:rPr>
              <w:t>万亩，进一步优化肉牛和肉羊规模养殖场饲草料结构。</w:t>
            </w:r>
          </w:p>
        </w:tc>
        <w:tc>
          <w:tcPr>
            <w:tcW w:w="138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陈军辉</w:t>
            </w:r>
          </w:p>
        </w:tc>
        <w:tc>
          <w:tcPr>
            <w:tcW w:w="171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产业发展股</w:t>
            </w:r>
          </w:p>
        </w:tc>
        <w:tc>
          <w:tcPr>
            <w:tcW w:w="19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iCs w:val="0"/>
                <w:caps w:val="0"/>
                <w:color w:val="333333"/>
                <w:spacing w:val="0"/>
                <w:kern w:val="0"/>
                <w:sz w:val="30"/>
                <w:szCs w:val="30"/>
                <w:lang w:val="en-US" w:eastAsia="zh-CN" w:bidi="ar"/>
              </w:rPr>
              <w:t>0557-</w:t>
            </w:r>
            <w:r>
              <w:rPr>
                <w:rFonts w:hint="default" w:ascii="Times New Roman" w:hAnsi="Times New Roman" w:eastAsia="微软雅黑" w:cs="Times New Roman"/>
                <w:i w:val="0"/>
                <w:iCs w:val="0"/>
                <w:caps w:val="0"/>
                <w:color w:val="333333"/>
                <w:spacing w:val="0"/>
                <w:kern w:val="0"/>
                <w:sz w:val="30"/>
                <w:szCs w:val="30"/>
                <w:lang w:val="en-US" w:eastAsia="zh-CN" w:bidi="ar"/>
              </w:rPr>
              <w:t>7022650</w:t>
            </w:r>
          </w:p>
        </w:tc>
        <w:tc>
          <w:tcPr>
            <w:tcW w:w="33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30"/>
                <w:szCs w:val="30"/>
                <w:lang w:val="en-US" w:eastAsia="zh-CN" w:bidi="ar"/>
              </w:rPr>
              <w:t>2021</w:t>
            </w:r>
            <w:r>
              <w:rPr>
                <w:rFonts w:hint="eastAsia" w:ascii="宋体" w:hAnsi="宋体" w:eastAsia="宋体" w:cs="宋体"/>
                <w:i w:val="0"/>
                <w:iCs w:val="0"/>
                <w:caps w:val="0"/>
                <w:color w:val="333333"/>
                <w:spacing w:val="0"/>
                <w:kern w:val="0"/>
                <w:sz w:val="30"/>
                <w:szCs w:val="30"/>
                <w:lang w:val="en-US" w:eastAsia="zh-CN" w:bidi="ar"/>
              </w:rPr>
              <w:t>年底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9" w:hRule="atLeast"/>
        </w:trPr>
        <w:tc>
          <w:tcPr>
            <w:tcW w:w="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iCs w:val="0"/>
                <w:caps w:val="0"/>
                <w:color w:val="333333"/>
                <w:spacing w:val="0"/>
                <w:kern w:val="0"/>
                <w:sz w:val="30"/>
                <w:szCs w:val="30"/>
                <w:lang w:val="en-US" w:eastAsia="zh-CN" w:bidi="ar"/>
              </w:rPr>
              <w:t>2</w:t>
            </w:r>
          </w:p>
        </w:tc>
        <w:tc>
          <w:tcPr>
            <w:tcW w:w="5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仿宋_GB2312" w:hAnsi="微软雅黑" w:eastAsia="仿宋_GB2312" w:cs="仿宋_GB2312"/>
                <w:i w:val="0"/>
                <w:iCs w:val="0"/>
                <w:caps w:val="0"/>
                <w:color w:val="333333"/>
                <w:spacing w:val="0"/>
                <w:kern w:val="0"/>
                <w:sz w:val="28"/>
                <w:szCs w:val="28"/>
                <w:lang w:val="en-US" w:eastAsia="zh-CN" w:bidi="ar"/>
              </w:rPr>
              <w:t>生猪稳产保供。目标任务是</w:t>
            </w:r>
            <w:r>
              <w:rPr>
                <w:rFonts w:hint="default" w:ascii="Times New Roman" w:hAnsi="Times New Roman" w:eastAsia="仿宋_GB2312" w:cs="Times New Roman"/>
                <w:i w:val="0"/>
                <w:iCs w:val="0"/>
                <w:caps w:val="0"/>
                <w:color w:val="333333"/>
                <w:spacing w:val="0"/>
                <w:kern w:val="0"/>
                <w:sz w:val="28"/>
                <w:szCs w:val="28"/>
                <w:lang w:val="en-US" w:eastAsia="zh-CN" w:bidi="ar"/>
              </w:rPr>
              <w:t>2021</w:t>
            </w:r>
            <w:r>
              <w:rPr>
                <w:rFonts w:hint="eastAsia" w:ascii="仿宋_GB2312" w:hAnsi="微软雅黑" w:eastAsia="仿宋_GB2312" w:cs="仿宋_GB2312"/>
                <w:i w:val="0"/>
                <w:iCs w:val="0"/>
                <w:caps w:val="0"/>
                <w:color w:val="333333"/>
                <w:spacing w:val="0"/>
                <w:kern w:val="0"/>
                <w:sz w:val="28"/>
                <w:szCs w:val="28"/>
                <w:lang w:val="en-US" w:eastAsia="zh-CN" w:bidi="ar"/>
              </w:rPr>
              <w:t>年末生猪存栏</w:t>
            </w:r>
            <w:r>
              <w:rPr>
                <w:rFonts w:hint="default" w:ascii="Times New Roman" w:hAnsi="Times New Roman" w:eastAsia="仿宋_GB2312" w:cs="Times New Roman"/>
                <w:i w:val="0"/>
                <w:iCs w:val="0"/>
                <w:caps w:val="0"/>
                <w:color w:val="333333"/>
                <w:spacing w:val="0"/>
                <w:kern w:val="0"/>
                <w:sz w:val="28"/>
                <w:szCs w:val="28"/>
                <w:lang w:val="en-US" w:eastAsia="zh-CN" w:bidi="ar"/>
              </w:rPr>
              <w:t>70</w:t>
            </w:r>
            <w:r>
              <w:rPr>
                <w:rFonts w:hint="eastAsia" w:ascii="仿宋_GB2312" w:hAnsi="微软雅黑" w:eastAsia="仿宋_GB2312" w:cs="仿宋_GB2312"/>
                <w:i w:val="0"/>
                <w:iCs w:val="0"/>
                <w:caps w:val="0"/>
                <w:color w:val="333333"/>
                <w:spacing w:val="0"/>
                <w:kern w:val="0"/>
                <w:sz w:val="28"/>
                <w:szCs w:val="28"/>
                <w:lang w:val="en-US" w:eastAsia="zh-CN" w:bidi="ar"/>
              </w:rPr>
              <w:t>万头、</w:t>
            </w:r>
            <w:r>
              <w:rPr>
                <w:rFonts w:hint="default" w:ascii="Times New Roman" w:hAnsi="Times New Roman" w:eastAsia="仿宋_GB2312" w:cs="Times New Roman"/>
                <w:i w:val="0"/>
                <w:iCs w:val="0"/>
                <w:caps w:val="0"/>
                <w:color w:val="333333"/>
                <w:spacing w:val="0"/>
                <w:kern w:val="0"/>
                <w:sz w:val="28"/>
                <w:szCs w:val="28"/>
                <w:lang w:val="en-US" w:eastAsia="zh-CN" w:bidi="ar"/>
              </w:rPr>
              <w:t>2021</w:t>
            </w:r>
            <w:r>
              <w:rPr>
                <w:rFonts w:hint="eastAsia" w:ascii="仿宋_GB2312" w:hAnsi="微软雅黑" w:eastAsia="仿宋_GB2312" w:cs="仿宋_GB2312"/>
                <w:i w:val="0"/>
                <w:iCs w:val="0"/>
                <w:caps w:val="0"/>
                <w:color w:val="333333"/>
                <w:spacing w:val="0"/>
                <w:kern w:val="0"/>
                <w:sz w:val="28"/>
                <w:szCs w:val="28"/>
                <w:lang w:val="en-US" w:eastAsia="zh-CN" w:bidi="ar"/>
              </w:rPr>
              <w:t>年生猪出栏</w:t>
            </w:r>
            <w:r>
              <w:rPr>
                <w:rFonts w:hint="default" w:ascii="Times New Roman" w:hAnsi="Times New Roman" w:eastAsia="仿宋_GB2312" w:cs="Times New Roman"/>
                <w:i w:val="0"/>
                <w:iCs w:val="0"/>
                <w:caps w:val="0"/>
                <w:color w:val="333333"/>
                <w:spacing w:val="0"/>
                <w:kern w:val="0"/>
                <w:sz w:val="28"/>
                <w:szCs w:val="28"/>
                <w:lang w:val="en-US" w:eastAsia="zh-CN" w:bidi="ar"/>
              </w:rPr>
              <w:t>110</w:t>
            </w:r>
            <w:r>
              <w:rPr>
                <w:rFonts w:hint="eastAsia" w:ascii="仿宋_GB2312" w:hAnsi="微软雅黑" w:eastAsia="仿宋_GB2312" w:cs="仿宋_GB2312"/>
                <w:i w:val="0"/>
                <w:iCs w:val="0"/>
                <w:caps w:val="0"/>
                <w:color w:val="333333"/>
                <w:spacing w:val="0"/>
                <w:kern w:val="0"/>
                <w:sz w:val="28"/>
                <w:szCs w:val="28"/>
                <w:lang w:val="en-US" w:eastAsia="zh-CN" w:bidi="ar"/>
              </w:rPr>
              <w:t>万头。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仿宋_GB2312" w:hAnsi="微软雅黑" w:eastAsia="仿宋_GB2312" w:cs="仿宋_GB2312"/>
                <w:i w:val="0"/>
                <w:iCs w:val="0"/>
                <w:caps w:val="0"/>
                <w:color w:val="333333"/>
                <w:spacing w:val="0"/>
                <w:kern w:val="0"/>
                <w:sz w:val="28"/>
                <w:szCs w:val="28"/>
                <w:lang w:val="en-US" w:eastAsia="zh-CN" w:bidi="ar"/>
              </w:rPr>
              <w:t>畜禽粪污综合利用。目标任务是畜禽粪污综合利用率达到</w:t>
            </w:r>
            <w:r>
              <w:rPr>
                <w:rFonts w:hint="default" w:ascii="Times New Roman" w:hAnsi="Times New Roman" w:eastAsia="仿宋_GB2312" w:cs="Times New Roman"/>
                <w:i w:val="0"/>
                <w:iCs w:val="0"/>
                <w:caps w:val="0"/>
                <w:color w:val="333333"/>
                <w:spacing w:val="0"/>
                <w:kern w:val="0"/>
                <w:sz w:val="28"/>
                <w:szCs w:val="28"/>
                <w:lang w:val="en-US" w:eastAsia="zh-CN" w:bidi="ar"/>
              </w:rPr>
              <w:t>90%</w:t>
            </w:r>
            <w:r>
              <w:rPr>
                <w:rFonts w:hint="eastAsia" w:ascii="仿宋_GB2312" w:hAnsi="微软雅黑" w:eastAsia="仿宋_GB2312" w:cs="仿宋_GB2312"/>
                <w:i w:val="0"/>
                <w:iCs w:val="0"/>
                <w:caps w:val="0"/>
                <w:color w:val="333333"/>
                <w:spacing w:val="0"/>
                <w:kern w:val="0"/>
                <w:sz w:val="28"/>
                <w:szCs w:val="28"/>
                <w:lang w:val="en-US" w:eastAsia="zh-CN" w:bidi="ar"/>
              </w:rPr>
              <w:t>以上，规模养殖场粪</w:t>
            </w:r>
            <w:r>
              <w:rPr>
                <w:rFonts w:hint="eastAsia" w:ascii="仿宋" w:hAnsi="仿宋" w:eastAsia="仿宋" w:cs="仿宋"/>
                <w:i w:val="0"/>
                <w:iCs w:val="0"/>
                <w:caps w:val="0"/>
                <w:color w:val="333333"/>
                <w:spacing w:val="0"/>
                <w:kern w:val="0"/>
                <w:sz w:val="30"/>
                <w:szCs w:val="30"/>
                <w:lang w:val="en-US" w:eastAsia="zh-CN" w:bidi="ar"/>
              </w:rPr>
              <w:t>污处理设施装备配套率达到100%</w:t>
            </w:r>
          </w:p>
        </w:tc>
        <w:tc>
          <w:tcPr>
            <w:tcW w:w="138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陈景</w:t>
            </w:r>
          </w:p>
        </w:tc>
        <w:tc>
          <w:tcPr>
            <w:tcW w:w="171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动物疫病预防与控制中心</w:t>
            </w:r>
          </w:p>
        </w:tc>
        <w:tc>
          <w:tcPr>
            <w:tcW w:w="19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iCs w:val="0"/>
                <w:caps w:val="0"/>
                <w:color w:val="333333"/>
                <w:spacing w:val="0"/>
                <w:kern w:val="0"/>
                <w:sz w:val="30"/>
                <w:szCs w:val="30"/>
                <w:lang w:val="en-US" w:eastAsia="zh-CN" w:bidi="ar"/>
              </w:rPr>
              <w:t>0557-7096815</w:t>
            </w:r>
          </w:p>
        </w:tc>
        <w:tc>
          <w:tcPr>
            <w:tcW w:w="33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iCs w:val="0"/>
                <w:caps w:val="0"/>
                <w:color w:val="333333"/>
                <w:spacing w:val="0"/>
                <w:kern w:val="0"/>
                <w:sz w:val="30"/>
                <w:szCs w:val="30"/>
                <w:lang w:val="en-US" w:eastAsia="zh-CN" w:bidi="ar"/>
              </w:rPr>
              <w:t>2021</w:t>
            </w:r>
            <w:r>
              <w:rPr>
                <w:rFonts w:hint="eastAsia" w:ascii="宋体" w:hAnsi="宋体" w:eastAsia="宋体" w:cs="宋体"/>
                <w:i w:val="0"/>
                <w:iCs w:val="0"/>
                <w:caps w:val="0"/>
                <w:color w:val="333333"/>
                <w:spacing w:val="0"/>
                <w:kern w:val="0"/>
                <w:sz w:val="30"/>
                <w:szCs w:val="30"/>
                <w:lang w:val="en-US" w:eastAsia="zh-CN" w:bidi="ar"/>
              </w:rPr>
              <w:t>年底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iCs w:val="0"/>
                <w:caps w:val="0"/>
                <w:color w:val="333333"/>
                <w:spacing w:val="0"/>
                <w:kern w:val="0"/>
                <w:sz w:val="30"/>
                <w:szCs w:val="30"/>
                <w:lang w:val="en-US" w:eastAsia="zh-CN" w:bidi="ar"/>
              </w:rPr>
              <w:t>3</w:t>
            </w:r>
          </w:p>
        </w:tc>
        <w:tc>
          <w:tcPr>
            <w:tcW w:w="5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Times New Roman" w:hAnsi="Times New Roman" w:eastAsia="仿宋_GB2312" w:cs="Times New Roman"/>
                <w:i w:val="0"/>
                <w:iCs w:val="0"/>
                <w:caps w:val="0"/>
                <w:color w:val="333333"/>
                <w:spacing w:val="0"/>
                <w:kern w:val="0"/>
                <w:sz w:val="28"/>
                <w:szCs w:val="28"/>
                <w:lang w:val="en-US" w:eastAsia="zh-CN" w:bidi="ar"/>
              </w:rPr>
              <w:t>2021</w:t>
            </w:r>
            <w:r>
              <w:rPr>
                <w:rFonts w:hint="eastAsia" w:ascii="仿宋_GB2312" w:hAnsi="微软雅黑" w:eastAsia="仿宋_GB2312" w:cs="仿宋_GB2312"/>
                <w:i w:val="0"/>
                <w:iCs w:val="0"/>
                <w:caps w:val="0"/>
                <w:color w:val="333333"/>
                <w:spacing w:val="0"/>
                <w:kern w:val="0"/>
                <w:sz w:val="28"/>
                <w:szCs w:val="28"/>
                <w:lang w:val="en-US" w:eastAsia="zh-CN" w:bidi="ar"/>
              </w:rPr>
              <w:t>年水生生物增殖放流工作。为增强全社会养护渔业资源与爱护环境的意识，加强水生生物资源养护管理，认真贯彻落实《中国水生生物资源养护行动纲要》及农业部《水生生物增殖放流技术规程》（</w:t>
            </w:r>
            <w:r>
              <w:rPr>
                <w:rFonts w:hint="default" w:ascii="Times New Roman" w:hAnsi="Times New Roman" w:eastAsia="仿宋_GB2312" w:cs="Times New Roman"/>
                <w:i w:val="0"/>
                <w:iCs w:val="0"/>
                <w:caps w:val="0"/>
                <w:color w:val="333333"/>
                <w:spacing w:val="0"/>
                <w:kern w:val="0"/>
                <w:sz w:val="28"/>
                <w:szCs w:val="28"/>
                <w:lang w:val="en-US" w:eastAsia="zh-CN" w:bidi="ar"/>
              </w:rPr>
              <w:t>SC/T9410-2010</w:t>
            </w:r>
            <w:r>
              <w:rPr>
                <w:rFonts w:hint="eastAsia" w:ascii="仿宋_GB2312" w:hAnsi="微软雅黑" w:eastAsia="仿宋_GB2312" w:cs="仿宋_GB2312"/>
                <w:i w:val="0"/>
                <w:iCs w:val="0"/>
                <w:caps w:val="0"/>
                <w:color w:val="333333"/>
                <w:spacing w:val="0"/>
                <w:kern w:val="0"/>
                <w:sz w:val="28"/>
                <w:szCs w:val="28"/>
                <w:lang w:val="en-US" w:eastAsia="zh-CN" w:bidi="ar"/>
              </w:rPr>
              <w:t>）要求及《安徽省水生动物增殖放流技术规范》</w:t>
            </w:r>
            <w:r>
              <w:rPr>
                <w:rFonts w:hint="default" w:ascii="Times New Roman" w:hAnsi="Times New Roman" w:eastAsia="仿宋_GB2312" w:cs="Times New Roman"/>
                <w:i w:val="0"/>
                <w:iCs w:val="0"/>
                <w:caps w:val="0"/>
                <w:color w:val="333333"/>
                <w:spacing w:val="0"/>
                <w:kern w:val="0"/>
                <w:sz w:val="28"/>
                <w:szCs w:val="28"/>
                <w:lang w:val="en-US" w:eastAsia="zh-CN" w:bidi="ar"/>
              </w:rPr>
              <w:t>(DB34/T1005-2009)</w:t>
            </w:r>
            <w:r>
              <w:rPr>
                <w:rFonts w:hint="eastAsia" w:ascii="仿宋_GB2312" w:hAnsi="微软雅黑" w:eastAsia="仿宋_GB2312" w:cs="仿宋_GB2312"/>
                <w:i w:val="0"/>
                <w:iCs w:val="0"/>
                <w:caps w:val="0"/>
                <w:color w:val="333333"/>
                <w:spacing w:val="0"/>
                <w:kern w:val="0"/>
                <w:sz w:val="28"/>
                <w:szCs w:val="28"/>
                <w:lang w:val="en-US" w:eastAsia="zh-CN" w:bidi="ar"/>
              </w:rPr>
              <w:t>等相关规定，在县公证处和渔民代表指导和监督下，于</w:t>
            </w:r>
            <w:r>
              <w:rPr>
                <w:rFonts w:hint="default" w:ascii="Times New Roman" w:hAnsi="Times New Roman" w:eastAsia="仿宋_GB2312" w:cs="Times New Roman"/>
                <w:i w:val="0"/>
                <w:iCs w:val="0"/>
                <w:caps w:val="0"/>
                <w:color w:val="333333"/>
                <w:spacing w:val="0"/>
                <w:kern w:val="0"/>
                <w:sz w:val="28"/>
                <w:szCs w:val="28"/>
                <w:lang w:val="en-US" w:eastAsia="zh-CN" w:bidi="ar"/>
              </w:rPr>
              <w:t>2021</w:t>
            </w:r>
            <w:r>
              <w:rPr>
                <w:rFonts w:hint="eastAsia" w:ascii="仿宋_GB2312" w:hAnsi="微软雅黑" w:eastAsia="仿宋_GB2312" w:cs="仿宋_GB2312"/>
                <w:i w:val="0"/>
                <w:iCs w:val="0"/>
                <w:caps w:val="0"/>
                <w:color w:val="333333"/>
                <w:spacing w:val="0"/>
                <w:kern w:val="0"/>
                <w:sz w:val="28"/>
                <w:szCs w:val="28"/>
                <w:lang w:val="en-US" w:eastAsia="zh-CN" w:bidi="ar"/>
              </w:rPr>
              <w:t>年</w:t>
            </w:r>
            <w:r>
              <w:rPr>
                <w:rFonts w:hint="default" w:ascii="Times New Roman" w:hAnsi="Times New Roman" w:eastAsia="仿宋_GB2312" w:cs="Times New Roman"/>
                <w:i w:val="0"/>
                <w:iCs w:val="0"/>
                <w:caps w:val="0"/>
                <w:color w:val="333333"/>
                <w:spacing w:val="0"/>
                <w:kern w:val="0"/>
                <w:sz w:val="28"/>
                <w:szCs w:val="28"/>
                <w:lang w:val="en-US" w:eastAsia="zh-CN" w:bidi="ar"/>
              </w:rPr>
              <w:t>7</w:t>
            </w:r>
            <w:r>
              <w:rPr>
                <w:rFonts w:hint="eastAsia" w:ascii="仿宋_GB2312" w:hAnsi="微软雅黑" w:eastAsia="仿宋_GB2312" w:cs="仿宋_GB2312"/>
                <w:i w:val="0"/>
                <w:iCs w:val="0"/>
                <w:caps w:val="0"/>
                <w:color w:val="333333"/>
                <w:spacing w:val="0"/>
                <w:kern w:val="0"/>
                <w:sz w:val="28"/>
                <w:szCs w:val="28"/>
                <w:lang w:val="en-US" w:eastAsia="zh-CN" w:bidi="ar"/>
              </w:rPr>
              <w:t>月</w:t>
            </w:r>
            <w:r>
              <w:rPr>
                <w:rFonts w:hint="default" w:ascii="Times New Roman" w:hAnsi="Times New Roman" w:eastAsia="仿宋_GB2312" w:cs="Times New Roman"/>
                <w:i w:val="0"/>
                <w:iCs w:val="0"/>
                <w:caps w:val="0"/>
                <w:color w:val="333333"/>
                <w:spacing w:val="0"/>
                <w:kern w:val="0"/>
                <w:sz w:val="28"/>
                <w:szCs w:val="28"/>
                <w:lang w:val="en-US" w:eastAsia="zh-CN" w:bidi="ar"/>
              </w:rPr>
              <w:t>23</w:t>
            </w:r>
            <w:r>
              <w:rPr>
                <w:rFonts w:hint="eastAsia" w:ascii="仿宋_GB2312" w:hAnsi="微软雅黑" w:eastAsia="仿宋_GB2312" w:cs="仿宋_GB2312"/>
                <w:i w:val="0"/>
                <w:iCs w:val="0"/>
                <w:caps w:val="0"/>
                <w:color w:val="333333"/>
                <w:spacing w:val="0"/>
                <w:kern w:val="0"/>
                <w:sz w:val="28"/>
                <w:szCs w:val="28"/>
                <w:lang w:val="en-US" w:eastAsia="zh-CN" w:bidi="ar"/>
              </w:rPr>
              <w:t>日下午，在泗县新汴河成功开展了鱼类增殖放流工作，共投放鱼苗</w:t>
            </w:r>
            <w:r>
              <w:rPr>
                <w:rFonts w:hint="default" w:ascii="Times New Roman" w:hAnsi="Times New Roman" w:eastAsia="仿宋_GB2312" w:cs="Times New Roman"/>
                <w:i w:val="0"/>
                <w:iCs w:val="0"/>
                <w:caps w:val="0"/>
                <w:color w:val="333333"/>
                <w:spacing w:val="0"/>
                <w:kern w:val="0"/>
                <w:sz w:val="28"/>
                <w:szCs w:val="28"/>
                <w:lang w:val="en-US" w:eastAsia="zh-CN" w:bidi="ar"/>
              </w:rPr>
              <w:t>252</w:t>
            </w:r>
            <w:r>
              <w:rPr>
                <w:rFonts w:hint="eastAsia" w:ascii="仿宋_GB2312" w:hAnsi="微软雅黑" w:eastAsia="仿宋_GB2312" w:cs="仿宋_GB2312"/>
                <w:i w:val="0"/>
                <w:iCs w:val="0"/>
                <w:caps w:val="0"/>
                <w:color w:val="333333"/>
                <w:spacing w:val="0"/>
                <w:kern w:val="0"/>
                <w:sz w:val="28"/>
                <w:szCs w:val="28"/>
                <w:lang w:val="en-US" w:eastAsia="zh-CN" w:bidi="ar"/>
              </w:rPr>
              <w:t>万尾，其中：草鱼</w:t>
            </w:r>
            <w:r>
              <w:rPr>
                <w:rFonts w:hint="default" w:ascii="Times New Roman" w:hAnsi="Times New Roman" w:eastAsia="仿宋_GB2312" w:cs="Times New Roman"/>
                <w:i w:val="0"/>
                <w:iCs w:val="0"/>
                <w:caps w:val="0"/>
                <w:color w:val="333333"/>
                <w:spacing w:val="0"/>
                <w:kern w:val="0"/>
                <w:sz w:val="28"/>
                <w:szCs w:val="28"/>
                <w:lang w:val="en-US" w:eastAsia="zh-CN" w:bidi="ar"/>
              </w:rPr>
              <w:t>37.8</w:t>
            </w:r>
            <w:r>
              <w:rPr>
                <w:rFonts w:hint="eastAsia" w:ascii="仿宋_GB2312" w:hAnsi="微软雅黑" w:eastAsia="仿宋_GB2312" w:cs="仿宋_GB2312"/>
                <w:i w:val="0"/>
                <w:iCs w:val="0"/>
                <w:caps w:val="0"/>
                <w:color w:val="333333"/>
                <w:spacing w:val="0"/>
                <w:kern w:val="0"/>
                <w:sz w:val="28"/>
                <w:szCs w:val="28"/>
                <w:lang w:val="en-US" w:eastAsia="zh-CN" w:bidi="ar"/>
              </w:rPr>
              <w:t>万尾、鲢鱼</w:t>
            </w:r>
            <w:r>
              <w:rPr>
                <w:rFonts w:hint="default" w:ascii="Times New Roman" w:hAnsi="Times New Roman" w:eastAsia="仿宋_GB2312" w:cs="Times New Roman"/>
                <w:i w:val="0"/>
                <w:iCs w:val="0"/>
                <w:caps w:val="0"/>
                <w:color w:val="333333"/>
                <w:spacing w:val="0"/>
                <w:kern w:val="0"/>
                <w:sz w:val="28"/>
                <w:szCs w:val="28"/>
                <w:lang w:val="en-US" w:eastAsia="zh-CN" w:bidi="ar"/>
              </w:rPr>
              <w:t>176.4</w:t>
            </w:r>
            <w:r>
              <w:rPr>
                <w:rFonts w:hint="eastAsia" w:ascii="仿宋_GB2312" w:hAnsi="微软雅黑" w:eastAsia="仿宋_GB2312" w:cs="仿宋_GB2312"/>
                <w:i w:val="0"/>
                <w:iCs w:val="0"/>
                <w:caps w:val="0"/>
                <w:color w:val="333333"/>
                <w:spacing w:val="0"/>
                <w:kern w:val="0"/>
                <w:sz w:val="28"/>
                <w:szCs w:val="28"/>
                <w:lang w:val="en-US" w:eastAsia="zh-CN" w:bidi="ar"/>
              </w:rPr>
              <w:t>万尾、鳙鱼</w:t>
            </w:r>
            <w:r>
              <w:rPr>
                <w:rFonts w:hint="default" w:ascii="Times New Roman" w:hAnsi="Times New Roman" w:eastAsia="仿宋_GB2312" w:cs="Times New Roman"/>
                <w:i w:val="0"/>
                <w:iCs w:val="0"/>
                <w:caps w:val="0"/>
                <w:color w:val="333333"/>
                <w:spacing w:val="0"/>
                <w:kern w:val="0"/>
                <w:sz w:val="28"/>
                <w:szCs w:val="28"/>
                <w:lang w:val="en-US" w:eastAsia="zh-CN" w:bidi="ar"/>
              </w:rPr>
              <w:t>37.8</w:t>
            </w:r>
            <w:r>
              <w:rPr>
                <w:rFonts w:hint="eastAsia" w:ascii="仿宋_GB2312" w:hAnsi="微软雅黑" w:eastAsia="仿宋_GB2312" w:cs="仿宋_GB2312"/>
                <w:i w:val="0"/>
                <w:iCs w:val="0"/>
                <w:caps w:val="0"/>
                <w:color w:val="333333"/>
                <w:spacing w:val="0"/>
                <w:kern w:val="0"/>
                <w:sz w:val="28"/>
                <w:szCs w:val="28"/>
                <w:lang w:val="en-US" w:eastAsia="zh-CN" w:bidi="ar"/>
              </w:rPr>
              <w:t>万尾，鱼苗总价值</w:t>
            </w:r>
            <w:r>
              <w:rPr>
                <w:rFonts w:hint="default" w:ascii="Times New Roman" w:hAnsi="Times New Roman" w:eastAsia="仿宋_GB2312" w:cs="Times New Roman"/>
                <w:i w:val="0"/>
                <w:iCs w:val="0"/>
                <w:caps w:val="0"/>
                <w:color w:val="333333"/>
                <w:spacing w:val="0"/>
                <w:kern w:val="0"/>
                <w:sz w:val="28"/>
                <w:szCs w:val="28"/>
                <w:lang w:val="en-US" w:eastAsia="zh-CN" w:bidi="ar"/>
              </w:rPr>
              <w:t>30</w:t>
            </w:r>
            <w:r>
              <w:rPr>
                <w:rFonts w:hint="eastAsia" w:ascii="仿宋_GB2312" w:hAnsi="微软雅黑" w:eastAsia="仿宋_GB2312" w:cs="仿宋_GB2312"/>
                <w:i w:val="0"/>
                <w:iCs w:val="0"/>
                <w:caps w:val="0"/>
                <w:color w:val="333333"/>
                <w:spacing w:val="0"/>
                <w:kern w:val="0"/>
                <w:sz w:val="28"/>
                <w:szCs w:val="28"/>
                <w:lang w:val="en-US" w:eastAsia="zh-CN" w:bidi="ar"/>
              </w:rPr>
              <w:t>万元。通过增殖放流唤起全社会对水生资源环境保护的关心支持和参与热情，人们对水生资源环境环保意识明显增强，保护资源自觉性明显提高，营造了一个良好的社会氛围。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微软雅黑" w:cs="Times New Roman"/>
                <w:i w:val="0"/>
                <w:iCs w:val="0"/>
                <w:caps w:val="0"/>
                <w:color w:val="333333"/>
                <w:spacing w:val="0"/>
                <w:kern w:val="0"/>
                <w:sz w:val="30"/>
                <w:szCs w:val="30"/>
                <w:lang w:val="en-US" w:eastAsia="zh-CN" w:bidi="ar"/>
              </w:rPr>
              <w:t> </w:t>
            </w:r>
          </w:p>
        </w:tc>
        <w:tc>
          <w:tcPr>
            <w:tcW w:w="138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王刚</w:t>
            </w:r>
          </w:p>
        </w:tc>
        <w:tc>
          <w:tcPr>
            <w:tcW w:w="171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水产站</w:t>
            </w:r>
          </w:p>
        </w:tc>
        <w:tc>
          <w:tcPr>
            <w:tcW w:w="19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iCs w:val="0"/>
                <w:caps w:val="0"/>
                <w:color w:val="333333"/>
                <w:spacing w:val="0"/>
                <w:kern w:val="0"/>
                <w:sz w:val="30"/>
                <w:szCs w:val="30"/>
                <w:lang w:val="en-US" w:eastAsia="zh-CN" w:bidi="ar"/>
              </w:rPr>
              <w:t>0557-7022208</w:t>
            </w:r>
          </w:p>
        </w:tc>
        <w:tc>
          <w:tcPr>
            <w:tcW w:w="33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宋体" w:cs="Calibri"/>
                <w:i w:val="0"/>
                <w:iCs w:val="0"/>
                <w:caps w:val="0"/>
                <w:color w:val="333333"/>
                <w:spacing w:val="0"/>
                <w:kern w:val="0"/>
                <w:sz w:val="30"/>
                <w:szCs w:val="30"/>
                <w:lang w:val="en-US" w:eastAsia="zh-CN" w:bidi="ar"/>
              </w:rPr>
              <w:t>2021</w:t>
            </w:r>
            <w:r>
              <w:rPr>
                <w:rFonts w:hint="eastAsia" w:ascii="宋体" w:hAnsi="宋体" w:eastAsia="宋体" w:cs="宋体"/>
                <w:i w:val="0"/>
                <w:iCs w:val="0"/>
                <w:caps w:val="0"/>
                <w:color w:val="333333"/>
                <w:spacing w:val="0"/>
                <w:kern w:val="0"/>
                <w:sz w:val="30"/>
                <w:szCs w:val="30"/>
                <w:lang w:val="en-US" w:eastAsia="zh-CN" w:bidi="ar"/>
              </w:rPr>
              <w:t>年</w:t>
            </w:r>
            <w:r>
              <w:rPr>
                <w:rFonts w:hint="default" w:ascii="Calibri" w:hAnsi="Calibri" w:eastAsia="宋体" w:cs="Calibri"/>
                <w:i w:val="0"/>
                <w:iCs w:val="0"/>
                <w:caps w:val="0"/>
                <w:color w:val="333333"/>
                <w:spacing w:val="0"/>
                <w:kern w:val="0"/>
                <w:sz w:val="30"/>
                <w:szCs w:val="30"/>
                <w:lang w:val="en-US" w:eastAsia="zh-CN" w:bidi="ar"/>
              </w:rPr>
              <w:t>8</w:t>
            </w:r>
            <w:r>
              <w:rPr>
                <w:rFonts w:hint="eastAsia" w:ascii="宋体" w:hAnsi="宋体" w:eastAsia="宋体" w:cs="宋体"/>
                <w:i w:val="0"/>
                <w:iCs w:val="0"/>
                <w:caps w:val="0"/>
                <w:color w:val="333333"/>
                <w:spacing w:val="0"/>
                <w:kern w:val="0"/>
                <w:sz w:val="30"/>
                <w:szCs w:val="30"/>
                <w:lang w:val="en-US" w:eastAsia="zh-CN" w:bidi="ar"/>
              </w:rPr>
              <w:t>月</w:t>
            </w:r>
            <w:r>
              <w:rPr>
                <w:rFonts w:hint="default" w:ascii="Calibri" w:hAnsi="Calibri" w:eastAsia="宋体" w:cs="Calibri"/>
                <w:i w:val="0"/>
                <w:iCs w:val="0"/>
                <w:caps w:val="0"/>
                <w:color w:val="333333"/>
                <w:spacing w:val="0"/>
                <w:kern w:val="0"/>
                <w:sz w:val="30"/>
                <w:szCs w:val="30"/>
                <w:lang w:val="en-US" w:eastAsia="zh-CN" w:bidi="ar"/>
              </w:rPr>
              <w:t>31</w:t>
            </w:r>
            <w:r>
              <w:rPr>
                <w:rFonts w:hint="eastAsia" w:ascii="宋体" w:hAnsi="宋体" w:eastAsia="宋体" w:cs="宋体"/>
                <w:i w:val="0"/>
                <w:iCs w:val="0"/>
                <w:caps w:val="0"/>
                <w:color w:val="333333"/>
                <w:spacing w:val="0"/>
                <w:kern w:val="0"/>
                <w:sz w:val="30"/>
                <w:szCs w:val="30"/>
                <w:lang w:val="en-US" w:eastAsia="zh-CN" w:bidi="ar"/>
              </w:rPr>
              <w:t>日前完成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iCs w:val="0"/>
                <w:caps w:val="0"/>
                <w:color w:val="333333"/>
                <w:spacing w:val="0"/>
                <w:kern w:val="0"/>
                <w:sz w:val="30"/>
                <w:szCs w:val="30"/>
                <w:lang w:val="en-US" w:eastAsia="zh-CN" w:bidi="ar"/>
              </w:rPr>
              <w:t>4</w:t>
            </w:r>
          </w:p>
        </w:tc>
        <w:tc>
          <w:tcPr>
            <w:tcW w:w="5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仿宋" w:hAnsi="仿宋" w:eastAsia="仿宋" w:cs="仿宋"/>
                <w:i w:val="0"/>
                <w:iCs w:val="0"/>
                <w:caps w:val="0"/>
                <w:color w:val="333333"/>
                <w:spacing w:val="0"/>
                <w:kern w:val="0"/>
                <w:sz w:val="30"/>
                <w:szCs w:val="30"/>
                <w:lang w:val="en-US" w:eastAsia="zh-CN" w:bidi="ar"/>
              </w:rPr>
              <w:t>畜产品质量安全。</w:t>
            </w:r>
            <w:r>
              <w:rPr>
                <w:rFonts w:hint="eastAsia" w:ascii="仿宋" w:hAnsi="仿宋" w:eastAsia="仿宋" w:cs="仿宋"/>
                <w:i w:val="0"/>
                <w:iCs w:val="0"/>
                <w:caps w:val="0"/>
                <w:color w:val="333333"/>
                <w:spacing w:val="0"/>
                <w:kern w:val="0"/>
                <w:sz w:val="28"/>
                <w:szCs w:val="28"/>
                <w:lang w:val="en-US" w:eastAsia="zh-CN" w:bidi="ar"/>
              </w:rPr>
              <w:t>开展动物产品质量安全风险隐患排查工作对全县规模养殖场及兽药经营经企业进行了风险隐患排查，其中以畜禽</w:t>
            </w:r>
            <w:r>
              <w:rPr>
                <w:rFonts w:hint="default" w:ascii="Times New Roman" w:hAnsi="Times New Roman" w:eastAsia="微软雅黑" w:cs="Times New Roman"/>
                <w:i w:val="0"/>
                <w:iCs w:val="0"/>
                <w:caps w:val="0"/>
                <w:color w:val="333333"/>
                <w:spacing w:val="0"/>
                <w:kern w:val="0"/>
                <w:sz w:val="28"/>
                <w:szCs w:val="28"/>
                <w:lang w:val="en-US" w:eastAsia="zh-CN" w:bidi="ar"/>
              </w:rPr>
              <w:t>(</w:t>
            </w:r>
            <w:r>
              <w:rPr>
                <w:rFonts w:hint="eastAsia" w:ascii="仿宋" w:hAnsi="仿宋" w:eastAsia="仿宋" w:cs="仿宋"/>
                <w:i w:val="0"/>
                <w:iCs w:val="0"/>
                <w:caps w:val="0"/>
                <w:color w:val="333333"/>
                <w:spacing w:val="0"/>
                <w:kern w:val="0"/>
                <w:sz w:val="28"/>
                <w:szCs w:val="28"/>
                <w:lang w:val="en-US" w:eastAsia="zh-CN" w:bidi="ar"/>
              </w:rPr>
              <w:t>鸡、禽蛋、猪牛羊</w:t>
            </w:r>
            <w:r>
              <w:rPr>
                <w:rFonts w:hint="default" w:ascii="Times New Roman" w:hAnsi="Times New Roman" w:eastAsia="微软雅黑" w:cs="Times New Roman"/>
                <w:i w:val="0"/>
                <w:iCs w:val="0"/>
                <w:caps w:val="0"/>
                <w:color w:val="333333"/>
                <w:spacing w:val="0"/>
                <w:kern w:val="0"/>
                <w:sz w:val="28"/>
                <w:szCs w:val="28"/>
                <w:lang w:val="en-US" w:eastAsia="zh-CN" w:bidi="ar"/>
              </w:rPr>
              <w:t>)</w:t>
            </w:r>
            <w:r>
              <w:rPr>
                <w:rFonts w:hint="eastAsia" w:ascii="仿宋" w:hAnsi="仿宋" w:eastAsia="仿宋" w:cs="仿宋"/>
                <w:i w:val="0"/>
                <w:iCs w:val="0"/>
                <w:caps w:val="0"/>
                <w:color w:val="333333"/>
                <w:spacing w:val="0"/>
                <w:kern w:val="0"/>
                <w:sz w:val="28"/>
                <w:szCs w:val="28"/>
                <w:lang w:val="en-US" w:eastAsia="zh-CN" w:bidi="ar"/>
              </w:rPr>
              <w:t>、水产品</w:t>
            </w:r>
            <w:r>
              <w:rPr>
                <w:rFonts w:hint="default" w:ascii="Times New Roman" w:hAnsi="Times New Roman" w:eastAsia="微软雅黑" w:cs="Times New Roman"/>
                <w:i w:val="0"/>
                <w:iCs w:val="0"/>
                <w:caps w:val="0"/>
                <w:color w:val="333333"/>
                <w:spacing w:val="0"/>
                <w:kern w:val="0"/>
                <w:sz w:val="28"/>
                <w:szCs w:val="28"/>
                <w:lang w:val="en-US" w:eastAsia="zh-CN" w:bidi="ar"/>
              </w:rPr>
              <w:t>(</w:t>
            </w:r>
            <w:r>
              <w:rPr>
                <w:rFonts w:hint="eastAsia" w:ascii="仿宋" w:hAnsi="仿宋" w:eastAsia="仿宋" w:cs="仿宋"/>
                <w:i w:val="0"/>
                <w:iCs w:val="0"/>
                <w:caps w:val="0"/>
                <w:color w:val="333333"/>
                <w:spacing w:val="0"/>
                <w:kern w:val="0"/>
                <w:sz w:val="28"/>
                <w:szCs w:val="28"/>
                <w:lang w:val="en-US" w:eastAsia="zh-CN" w:bidi="ar"/>
              </w:rPr>
              <w:t>乌鳢、鳜鱼、鳊鱼、鲫鱼</w:t>
            </w:r>
            <w:r>
              <w:rPr>
                <w:rFonts w:hint="default" w:ascii="Times New Roman" w:hAnsi="Times New Roman" w:eastAsia="微软雅黑" w:cs="Times New Roman"/>
                <w:i w:val="0"/>
                <w:iCs w:val="0"/>
                <w:caps w:val="0"/>
                <w:color w:val="333333"/>
                <w:spacing w:val="0"/>
                <w:kern w:val="0"/>
                <w:sz w:val="28"/>
                <w:szCs w:val="28"/>
                <w:lang w:val="en-US" w:eastAsia="zh-CN" w:bidi="ar"/>
              </w:rPr>
              <w:t>)</w:t>
            </w:r>
            <w:r>
              <w:rPr>
                <w:rFonts w:hint="eastAsia" w:ascii="仿宋" w:hAnsi="仿宋" w:eastAsia="仿宋" w:cs="仿宋"/>
                <w:i w:val="0"/>
                <w:iCs w:val="0"/>
                <w:caps w:val="0"/>
                <w:color w:val="333333"/>
                <w:spacing w:val="0"/>
                <w:kern w:val="0"/>
                <w:sz w:val="28"/>
                <w:szCs w:val="28"/>
                <w:lang w:val="en-US" w:eastAsia="zh-CN" w:bidi="ar"/>
              </w:rPr>
              <w:t>为重点领域，以违法违规使用禁限用兽药、非法添加禁用物质为重点问题，大力开展风险隐患问题整治。全面管控动物产品质量安全风险隐患，保障城乡居民餐桌上的安全。增加重点监管对象检测频次和检测力度。采取</w:t>
            </w:r>
            <w:r>
              <w:rPr>
                <w:rFonts w:hint="default" w:ascii="Times New Roman" w:hAnsi="Times New Roman" w:eastAsia="微软雅黑" w:cs="Times New Roman"/>
                <w:i w:val="0"/>
                <w:iCs w:val="0"/>
                <w:caps w:val="0"/>
                <w:color w:val="333333"/>
                <w:spacing w:val="0"/>
                <w:kern w:val="0"/>
                <w:sz w:val="28"/>
                <w:szCs w:val="28"/>
                <w:lang w:val="en-US" w:eastAsia="zh-CN" w:bidi="ar"/>
              </w:rPr>
              <w:t>“</w:t>
            </w:r>
            <w:r>
              <w:rPr>
                <w:rFonts w:hint="eastAsia" w:ascii="仿宋" w:hAnsi="仿宋" w:eastAsia="仿宋" w:cs="仿宋"/>
                <w:i w:val="0"/>
                <w:iCs w:val="0"/>
                <w:caps w:val="0"/>
                <w:color w:val="333333"/>
                <w:spacing w:val="0"/>
                <w:kern w:val="0"/>
                <w:sz w:val="28"/>
                <w:szCs w:val="28"/>
                <w:lang w:val="en-US" w:eastAsia="zh-CN" w:bidi="ar"/>
              </w:rPr>
              <w:t>四不两直</w:t>
            </w:r>
            <w:r>
              <w:rPr>
                <w:rFonts w:hint="default" w:ascii="Times New Roman" w:hAnsi="Times New Roman" w:eastAsia="微软雅黑" w:cs="Times New Roman"/>
                <w:i w:val="0"/>
                <w:iCs w:val="0"/>
                <w:caps w:val="0"/>
                <w:color w:val="333333"/>
                <w:spacing w:val="0"/>
                <w:kern w:val="0"/>
                <w:sz w:val="28"/>
                <w:szCs w:val="28"/>
                <w:lang w:val="en-US" w:eastAsia="zh-CN" w:bidi="ar"/>
              </w:rPr>
              <w:t>”</w:t>
            </w:r>
            <w:r>
              <w:rPr>
                <w:rFonts w:hint="eastAsia" w:ascii="仿宋" w:hAnsi="仿宋" w:eastAsia="仿宋" w:cs="仿宋"/>
                <w:i w:val="0"/>
                <w:iCs w:val="0"/>
                <w:caps w:val="0"/>
                <w:color w:val="333333"/>
                <w:spacing w:val="0"/>
                <w:kern w:val="0"/>
                <w:sz w:val="28"/>
                <w:szCs w:val="28"/>
                <w:lang w:val="en-US" w:eastAsia="zh-CN" w:bidi="ar"/>
              </w:rPr>
              <w:t>的方式，随机对养殖、贩运、屠宰等环节开展</w:t>
            </w:r>
            <w:r>
              <w:rPr>
                <w:rFonts w:hint="default" w:ascii="Times New Roman" w:hAnsi="Times New Roman" w:eastAsia="微软雅黑" w:cs="Times New Roman"/>
                <w:i w:val="0"/>
                <w:iCs w:val="0"/>
                <w:caps w:val="0"/>
                <w:color w:val="333333"/>
                <w:spacing w:val="0"/>
                <w:kern w:val="0"/>
                <w:sz w:val="28"/>
                <w:szCs w:val="28"/>
                <w:lang w:val="en-US" w:eastAsia="zh-CN" w:bidi="ar"/>
              </w:rPr>
              <w:t>“</w:t>
            </w:r>
            <w:r>
              <w:rPr>
                <w:rFonts w:hint="eastAsia" w:ascii="仿宋" w:hAnsi="仿宋" w:eastAsia="仿宋" w:cs="仿宋"/>
                <w:i w:val="0"/>
                <w:iCs w:val="0"/>
                <w:caps w:val="0"/>
                <w:color w:val="333333"/>
                <w:spacing w:val="0"/>
                <w:kern w:val="0"/>
                <w:sz w:val="28"/>
                <w:szCs w:val="28"/>
                <w:lang w:val="en-US" w:eastAsia="zh-CN" w:bidi="ar"/>
              </w:rPr>
              <w:t>瘦肉精</w:t>
            </w:r>
            <w:r>
              <w:rPr>
                <w:rFonts w:hint="default" w:ascii="Times New Roman" w:hAnsi="Times New Roman" w:eastAsia="微软雅黑" w:cs="Times New Roman"/>
                <w:i w:val="0"/>
                <w:iCs w:val="0"/>
                <w:caps w:val="0"/>
                <w:color w:val="333333"/>
                <w:spacing w:val="0"/>
                <w:kern w:val="0"/>
                <w:sz w:val="28"/>
                <w:szCs w:val="28"/>
                <w:lang w:val="en-US" w:eastAsia="zh-CN" w:bidi="ar"/>
              </w:rPr>
              <w:t>”</w:t>
            </w:r>
            <w:r>
              <w:rPr>
                <w:rFonts w:hint="eastAsia" w:ascii="仿宋" w:hAnsi="仿宋" w:eastAsia="仿宋" w:cs="仿宋"/>
                <w:i w:val="0"/>
                <w:iCs w:val="0"/>
                <w:caps w:val="0"/>
                <w:color w:val="333333"/>
                <w:spacing w:val="0"/>
                <w:kern w:val="0"/>
                <w:sz w:val="28"/>
                <w:szCs w:val="28"/>
                <w:lang w:val="en-US" w:eastAsia="zh-CN" w:bidi="ar"/>
              </w:rPr>
              <w:t>等违禁药物抽检，重点是对肉牛肉羊养殖场（户）的自配饲料和饮用水开展飞行检查。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仿宋" w:hAnsi="仿宋" w:eastAsia="仿宋" w:cs="仿宋"/>
                <w:i w:val="0"/>
                <w:iCs w:val="0"/>
                <w:caps w:val="0"/>
                <w:color w:val="333333"/>
                <w:spacing w:val="0"/>
                <w:kern w:val="0"/>
                <w:sz w:val="28"/>
                <w:szCs w:val="28"/>
                <w:lang w:val="en-US" w:eastAsia="zh-CN" w:bidi="ar"/>
              </w:rPr>
              <w:t>全面试行动物产品达标合格证制度。按照</w:t>
            </w:r>
            <w:r>
              <w:rPr>
                <w:rFonts w:hint="default" w:ascii="Times New Roman" w:hAnsi="Times New Roman" w:eastAsia="微软雅黑" w:cs="Times New Roman"/>
                <w:i w:val="0"/>
                <w:iCs w:val="0"/>
                <w:caps w:val="0"/>
                <w:color w:val="333333"/>
                <w:spacing w:val="0"/>
                <w:kern w:val="0"/>
                <w:sz w:val="28"/>
                <w:szCs w:val="28"/>
                <w:lang w:val="en-US" w:eastAsia="zh-CN" w:bidi="ar"/>
              </w:rPr>
              <w:t>“</w:t>
            </w:r>
            <w:r>
              <w:rPr>
                <w:rFonts w:hint="eastAsia" w:ascii="仿宋" w:hAnsi="仿宋" w:eastAsia="仿宋" w:cs="仿宋"/>
                <w:i w:val="0"/>
                <w:iCs w:val="0"/>
                <w:caps w:val="0"/>
                <w:color w:val="333333"/>
                <w:spacing w:val="0"/>
                <w:kern w:val="0"/>
                <w:sz w:val="28"/>
                <w:szCs w:val="28"/>
                <w:lang w:val="en-US" w:eastAsia="zh-CN" w:bidi="ar"/>
              </w:rPr>
              <w:t>巩固、达标、提升</w:t>
            </w:r>
            <w:r>
              <w:rPr>
                <w:rFonts w:hint="default" w:ascii="Times New Roman" w:hAnsi="Times New Roman" w:eastAsia="微软雅黑" w:cs="Times New Roman"/>
                <w:i w:val="0"/>
                <w:iCs w:val="0"/>
                <w:caps w:val="0"/>
                <w:color w:val="333333"/>
                <w:spacing w:val="0"/>
                <w:kern w:val="0"/>
                <w:sz w:val="28"/>
                <w:szCs w:val="28"/>
                <w:lang w:val="en-US" w:eastAsia="zh-CN" w:bidi="ar"/>
              </w:rPr>
              <w:t>”</w:t>
            </w:r>
            <w:r>
              <w:rPr>
                <w:rFonts w:hint="eastAsia" w:ascii="仿宋" w:hAnsi="仿宋" w:eastAsia="仿宋" w:cs="仿宋"/>
                <w:i w:val="0"/>
                <w:iCs w:val="0"/>
                <w:caps w:val="0"/>
                <w:color w:val="333333"/>
                <w:spacing w:val="0"/>
                <w:kern w:val="0"/>
                <w:sz w:val="28"/>
                <w:szCs w:val="28"/>
                <w:lang w:val="en-US" w:eastAsia="zh-CN" w:bidi="ar"/>
              </w:rPr>
              <w:t>的要求，全面推行动物产品达标合格证制度，实现动物产品生产过程质量安全控制措施和符合国家食品安全标准双达标。加强动物产品质量安全追溯体系建设。推进国家和省级农产品质量安全追溯管理信息平台的应用。</w:t>
            </w:r>
          </w:p>
        </w:tc>
        <w:tc>
          <w:tcPr>
            <w:tcW w:w="138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陈景</w:t>
            </w:r>
          </w:p>
        </w:tc>
        <w:tc>
          <w:tcPr>
            <w:tcW w:w="171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动监所</w:t>
            </w:r>
          </w:p>
        </w:tc>
        <w:tc>
          <w:tcPr>
            <w:tcW w:w="19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i w:val="0"/>
                <w:iCs w:val="0"/>
                <w:caps w:val="0"/>
                <w:color w:val="333333"/>
                <w:spacing w:val="0"/>
                <w:kern w:val="0"/>
                <w:sz w:val="30"/>
                <w:szCs w:val="30"/>
                <w:lang w:val="en-US" w:eastAsia="zh-CN" w:bidi="ar"/>
              </w:rPr>
              <w:t>0557-</w:t>
            </w:r>
            <w:r>
              <w:rPr>
                <w:rFonts w:hint="default" w:ascii="Calibri" w:hAnsi="Calibri" w:eastAsia="宋体" w:cs="Calibri"/>
                <w:i w:val="0"/>
                <w:iCs w:val="0"/>
                <w:caps w:val="0"/>
                <w:color w:val="333333"/>
                <w:spacing w:val="0"/>
                <w:kern w:val="0"/>
                <w:sz w:val="30"/>
                <w:szCs w:val="30"/>
                <w:lang w:val="en-US" w:eastAsia="zh-CN" w:bidi="ar"/>
              </w:rPr>
              <w:t>7017983</w:t>
            </w:r>
          </w:p>
        </w:tc>
        <w:tc>
          <w:tcPr>
            <w:tcW w:w="33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30"/>
                <w:szCs w:val="30"/>
                <w:lang w:val="en-US" w:eastAsia="zh-CN" w:bidi="ar"/>
              </w:rPr>
              <w:t>长期坚持</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35D93"/>
    <w:rsid w:val="347562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二殿下</cp:lastModifiedBy>
  <dcterms:modified xsi:type="dcterms:W3CDTF">2022-03-02T01:46:45Z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9FB30A561E714412B10C144DB70A9F15</vt:lpwstr>
  </property>
</Properties>
</file>