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lang w:bidi="ar"/>
        </w:rPr>
      </w:pPr>
      <w:bookmarkStart w:id="0" w:name="_Toc7731"/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lang w:bidi="ar"/>
        </w:rPr>
        <w:t>户口登记项目内容变更更正证明出具服务指南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1" w:name="_Toc13169"/>
      <w:bookmarkStart w:id="2" w:name="_Toc15065"/>
      <w:bookmarkStart w:id="3" w:name="_Toc20668"/>
      <w:bookmarkStart w:id="4" w:name="_Toc4724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一、事项名称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户口登记项目内容变更更正证明出具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5" w:name="_Toc3797"/>
      <w:bookmarkStart w:id="6" w:name="_Toc32231"/>
      <w:bookmarkStart w:id="7" w:name="_Toc13024"/>
      <w:bookmarkStart w:id="8" w:name="_Toc4172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二、实施主体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黑体" w:hAnsi="黑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bookmarkStart w:id="9" w:name="_Toc8531"/>
      <w:bookmarkStart w:id="10" w:name="_Toc18923"/>
      <w:bookmarkStart w:id="11" w:name="_Toc10508"/>
      <w:bookmarkStart w:id="12" w:name="_Toc2145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  <w:t>泗县公安局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pacing w:val="-1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三、适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bidi="ar"/>
        </w:rPr>
        <w:t>用</w:t>
      </w:r>
      <w:r>
        <w:rPr>
          <w:rFonts w:hint="eastAsia" w:ascii="黑体" w:hAnsi="黑体" w:eastAsia="黑体" w:cs="黑体"/>
          <w:b w:val="0"/>
          <w:bCs/>
          <w:spacing w:val="-10"/>
          <w:kern w:val="0"/>
          <w:sz w:val="28"/>
          <w:szCs w:val="28"/>
        </w:rPr>
        <w:t>范围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全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13" w:name="_Toc7189"/>
      <w:bookmarkStart w:id="14" w:name="_Toc8215"/>
      <w:bookmarkStart w:id="15" w:name="_Toc3899"/>
      <w:bookmarkStart w:id="16" w:name="_Toc19659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四、事项类型</w:t>
      </w:r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公共服务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17" w:name="_Toc16807"/>
      <w:bookmarkStart w:id="18" w:name="_Toc7637"/>
      <w:bookmarkStart w:id="19" w:name="_Toc16231"/>
      <w:bookmarkStart w:id="20" w:name="_Toc4409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五、实施依据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公安部等12部门《关于改进和规范公安派出所出具证明工作的意见》：二、1、户口登记项目内容变更更正证明。公民更正或者变更姓名、性别、民族成份、出生日期、公民身份号码等5项户口登记项目内容，或者因户口迁移，凭居民户口簿无法证明的事项，需要开具相应证明的，公安派出所应当查阅户籍档案并出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21" w:name="_Toc10541"/>
      <w:bookmarkStart w:id="22" w:name="_Toc16360"/>
      <w:bookmarkStart w:id="23" w:name="_Toc6404"/>
      <w:bookmarkStart w:id="24" w:name="_Toc30793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六、申请条件</w:t>
      </w:r>
      <w:bookmarkEnd w:id="21"/>
      <w:bookmarkEnd w:id="22"/>
      <w:bookmarkEnd w:id="23"/>
      <w:bookmarkEnd w:id="2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公民更正或者变更姓名、性别、民族成份、出生日期、公民身份号码等5项户口登记项目内容，或者因户口迁移，凭居民户口簿无法证明的事项，需要开具相应证明的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25" w:name="_Toc27327"/>
      <w:bookmarkStart w:id="26" w:name="_Toc26829"/>
      <w:bookmarkStart w:id="27" w:name="_Toc9385"/>
      <w:bookmarkStart w:id="28" w:name="_Toc2980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七、办理材料</w:t>
      </w:r>
      <w:bookmarkEnd w:id="25"/>
      <w:bookmarkEnd w:id="26"/>
      <w:bookmarkEnd w:id="27"/>
      <w:bookmarkEnd w:id="2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当事人或查询人居民身份证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color w:val="3F3F3F"/>
          <w:kern w:val="0"/>
          <w:sz w:val="28"/>
          <w:szCs w:val="28"/>
          <w:lang w:eastAsia="zh-CN"/>
        </w:rPr>
      </w:pPr>
      <w:bookmarkStart w:id="29" w:name="_Toc6140"/>
      <w:bookmarkStart w:id="30" w:name="_Toc4936"/>
      <w:bookmarkStart w:id="31" w:name="_Toc16935"/>
      <w:bookmarkStart w:id="32" w:name="_Toc8195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八、办理流程</w:t>
      </w:r>
      <w:bookmarkEnd w:id="29"/>
      <w:bookmarkEnd w:id="30"/>
      <w:bookmarkEnd w:id="31"/>
      <w:bookmarkEnd w:id="3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1、受理各户籍派出所，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泗县政务服务中心二楼公安局窗口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2、审查各户籍派出所，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泗县政务服务中心二楼公安局窗口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3、决定各户籍派出所，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泗县政务服务中心二楼公安局窗口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4、办结各户籍派出所，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泗县政务服务中心二楼公安局窗口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5、送达各户籍派出所，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泗县政务服务中心二楼公安局窗口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</w:pPr>
      <w:bookmarkStart w:id="33" w:name="_Toc31359"/>
      <w:bookmarkStart w:id="34" w:name="_Toc8449"/>
      <w:bookmarkStart w:id="35" w:name="_Toc16471"/>
      <w:bookmarkStart w:id="36" w:name="_Toc15319"/>
      <w:bookmarkStart w:id="61" w:name="_GoBack"/>
      <w:bookmarkEnd w:id="61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九、承诺办理时限</w:t>
      </w:r>
      <w:bookmarkEnd w:id="33"/>
      <w:bookmarkEnd w:id="34"/>
      <w:bookmarkEnd w:id="35"/>
      <w:bookmarkEnd w:id="3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1个工作日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37" w:name="_Toc24022"/>
      <w:bookmarkStart w:id="38" w:name="_Toc20070"/>
      <w:bookmarkStart w:id="39" w:name="_Toc19785"/>
      <w:bookmarkStart w:id="40" w:name="_Toc21986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十、法定办理时限</w:t>
      </w:r>
      <w:bookmarkEnd w:id="37"/>
      <w:bookmarkEnd w:id="38"/>
      <w:bookmarkEnd w:id="39"/>
      <w:bookmarkEnd w:id="4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20个工作日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bookmarkStart w:id="41" w:name="_Toc31700"/>
      <w:bookmarkStart w:id="42" w:name="_Toc18029"/>
      <w:bookmarkStart w:id="43" w:name="_Toc732"/>
      <w:bookmarkStart w:id="44" w:name="_Toc2508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十一、收费标准</w:t>
      </w:r>
      <w:bookmarkEnd w:id="41"/>
      <w:bookmarkEnd w:id="42"/>
      <w:bookmarkEnd w:id="43"/>
      <w:bookmarkEnd w:id="4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免费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</w:pPr>
      <w:bookmarkStart w:id="45" w:name="_Toc25207"/>
      <w:bookmarkStart w:id="46" w:name="_Toc22231"/>
      <w:bookmarkStart w:id="47" w:name="_Toc30618"/>
      <w:bookmarkStart w:id="48" w:name="_Toc502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十二、咨询电话</w:t>
      </w:r>
      <w:bookmarkEnd w:id="45"/>
      <w:bookmarkEnd w:id="46"/>
      <w:bookmarkEnd w:id="47"/>
      <w:bookmarkEnd w:id="4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0557-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7028286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49" w:name="_Toc18803"/>
      <w:bookmarkStart w:id="50" w:name="_Toc7600"/>
      <w:bookmarkStart w:id="51" w:name="_Toc13262"/>
      <w:bookmarkStart w:id="52" w:name="_Toc32537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十三、投诉电话</w:t>
      </w:r>
      <w:bookmarkEnd w:id="49"/>
      <w:bookmarkEnd w:id="50"/>
      <w:bookmarkEnd w:id="51"/>
      <w:bookmarkEnd w:id="5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0557-6666110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53" w:name="_Toc29058"/>
      <w:bookmarkStart w:id="54" w:name="_Toc17380"/>
      <w:bookmarkStart w:id="55" w:name="_Toc17433"/>
      <w:bookmarkStart w:id="56" w:name="_Toc10726"/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十四、办理地址及办理时间</w:t>
      </w:r>
      <w:bookmarkEnd w:id="53"/>
      <w:bookmarkEnd w:id="54"/>
      <w:bookmarkEnd w:id="55"/>
      <w:bookmarkEnd w:id="5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57" w:name="_Toc24288"/>
      <w:bookmarkStart w:id="58" w:name="_Toc8839"/>
      <w:bookmarkStart w:id="59" w:name="_Toc26681"/>
      <w:bookmarkStart w:id="60" w:name="_Toc23566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泗县政务服务中心二楼公安局窗口或</w:t>
      </w:r>
      <w:r>
        <w:rPr>
          <w:rFonts w:hint="eastAsia" w:ascii="黑体" w:hAnsi="黑体" w:eastAsia="黑体" w:cs="黑体"/>
          <w:sz w:val="28"/>
          <w:szCs w:val="28"/>
        </w:rPr>
        <w:t>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户籍地派出所。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办理时间：工作日上午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:00-1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: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0，下午1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: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0-17: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bidi="ar"/>
        </w:rPr>
        <w:t>十五、结果领取方式</w:t>
      </w:r>
      <w:bookmarkEnd w:id="57"/>
      <w:bookmarkEnd w:id="58"/>
      <w:bookmarkEnd w:id="59"/>
      <w:bookmarkEnd w:id="6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办结后申请人到窗口领取或者邮寄</w:t>
      </w:r>
    </w:p>
    <w:p>
      <w:pPr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E0BE2"/>
    <w:rsid w:val="2A8230B2"/>
    <w:rsid w:val="6F51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2021-12-15T07:11:06Z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E6F4ECB2501F4BFEB3F64623BDC7BDCC</vt:lpwstr>
  </property>
</Properties>
</file>