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2"/>
        <w:rPr>
          <w:rFonts w:hint="eastAsia" w:ascii="黑体" w:hAnsi="宋体" w:eastAsia="黑体" w:cs="黑体"/>
          <w:b/>
          <w:color w:val="000000"/>
          <w:kern w:val="0"/>
          <w:sz w:val="31"/>
          <w:szCs w:val="31"/>
          <w:lang w:bidi="ar"/>
        </w:rPr>
      </w:pPr>
      <w:bookmarkStart w:id="0" w:name="_Toc2786"/>
      <w:bookmarkStart w:id="1" w:name="_Toc2779"/>
      <w:bookmarkStart w:id="2" w:name="_Toc10124"/>
      <w:bookmarkStart w:id="3" w:name="_Toc25208"/>
      <w:bookmarkStart w:id="4" w:name="_Toc11658"/>
      <w:r>
        <w:rPr>
          <w:rFonts w:hint="eastAsia" w:ascii="黑体" w:hAnsi="宋体" w:eastAsia="黑体" w:cs="黑体"/>
          <w:b/>
          <w:color w:val="000000"/>
          <w:kern w:val="0"/>
          <w:sz w:val="31"/>
          <w:szCs w:val="31"/>
          <w:lang w:bidi="ar"/>
        </w:rPr>
        <w:t>临时身份证明出具服务指南</w:t>
      </w:r>
      <w:bookmarkEnd w:id="0"/>
      <w:bookmarkEnd w:id="1"/>
      <w:bookmarkEnd w:id="2"/>
      <w:bookmarkEnd w:id="3"/>
      <w:bookmarkEnd w:id="4"/>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5" w:name="_Toc26941"/>
      <w:bookmarkStart w:id="6" w:name="_Toc9578"/>
      <w:bookmarkStart w:id="7" w:name="_Toc5084"/>
      <w:bookmarkStart w:id="8" w:name="_Toc29570"/>
      <w:r>
        <w:rPr>
          <w:rFonts w:hint="eastAsia" w:ascii="黑体" w:hAnsi="黑体" w:eastAsia="黑体" w:cs="黑体"/>
          <w:b/>
          <w:color w:val="000000"/>
          <w:kern w:val="0"/>
          <w:sz w:val="28"/>
          <w:szCs w:val="28"/>
          <w:lang w:bidi="ar"/>
        </w:rPr>
        <w:t>一、事项名称</w:t>
      </w:r>
      <w:bookmarkEnd w:id="5"/>
      <w:bookmarkEnd w:id="6"/>
      <w:bookmarkEnd w:id="7"/>
      <w:bookmarkEnd w:id="8"/>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临时身份证明出具</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9" w:name="_Toc29088"/>
      <w:bookmarkStart w:id="10" w:name="_Toc9085"/>
      <w:bookmarkStart w:id="11" w:name="_Toc5546"/>
      <w:bookmarkStart w:id="12" w:name="_Toc3826"/>
      <w:r>
        <w:rPr>
          <w:rFonts w:hint="eastAsia" w:ascii="黑体" w:hAnsi="黑体" w:eastAsia="黑体" w:cs="黑体"/>
          <w:b/>
          <w:color w:val="000000"/>
          <w:kern w:val="0"/>
          <w:sz w:val="28"/>
          <w:szCs w:val="28"/>
          <w:lang w:bidi="ar"/>
        </w:rPr>
        <w:t>二、实施主体</w:t>
      </w:r>
      <w:bookmarkEnd w:id="9"/>
      <w:bookmarkEnd w:id="10"/>
      <w:bookmarkEnd w:id="11"/>
      <w:bookmarkEnd w:id="12"/>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default" w:ascii="黑体" w:hAnsi="黑体" w:eastAsia="黑体" w:cs="黑体"/>
          <w:b/>
          <w:color w:val="000000"/>
          <w:kern w:val="0"/>
          <w:sz w:val="28"/>
          <w:szCs w:val="28"/>
          <w:lang w:val="en-US" w:eastAsia="zh-CN" w:bidi="ar"/>
        </w:rPr>
      </w:pPr>
      <w:bookmarkStart w:id="13" w:name="_Toc17113"/>
      <w:bookmarkStart w:id="14" w:name="_Toc9505"/>
      <w:bookmarkStart w:id="15" w:name="_Toc10546"/>
      <w:bookmarkStart w:id="16" w:name="_Toc11772"/>
      <w:r>
        <w:rPr>
          <w:rFonts w:hint="eastAsia" w:ascii="黑体" w:hAnsi="黑体" w:eastAsia="黑体" w:cs="黑体"/>
          <w:b/>
          <w:color w:val="000000"/>
          <w:kern w:val="0"/>
          <w:sz w:val="28"/>
          <w:szCs w:val="28"/>
          <w:lang w:val="en-US" w:eastAsia="zh-CN" w:bidi="ar"/>
        </w:rPr>
        <w:t xml:space="preserve">  </w:t>
      </w:r>
      <w:r>
        <w:rPr>
          <w:rFonts w:hint="eastAsia" w:ascii="黑体" w:hAnsi="黑体" w:eastAsia="黑体" w:cs="黑体"/>
          <w:b w:val="0"/>
          <w:bCs/>
          <w:color w:val="000000"/>
          <w:kern w:val="0"/>
          <w:sz w:val="28"/>
          <w:szCs w:val="28"/>
          <w:lang w:val="en-US" w:eastAsia="zh-CN" w:bidi="ar"/>
        </w:rPr>
        <w:t xml:space="preserve"> 泗县公安局</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b/>
          <w:color w:val="000000"/>
          <w:kern w:val="0"/>
          <w:sz w:val="28"/>
          <w:szCs w:val="28"/>
          <w:lang w:eastAsia="zh-CN" w:bidi="ar"/>
        </w:rPr>
      </w:pPr>
      <w:r>
        <w:rPr>
          <w:rFonts w:hint="eastAsia" w:ascii="黑体" w:hAnsi="黑体" w:eastAsia="黑体" w:cs="黑体"/>
          <w:b/>
          <w:color w:val="000000"/>
          <w:kern w:val="0"/>
          <w:sz w:val="28"/>
          <w:szCs w:val="28"/>
          <w:lang w:bidi="ar"/>
        </w:rPr>
        <w:t>三、适用范围</w:t>
      </w:r>
      <w:bookmarkEnd w:id="13"/>
      <w:bookmarkEnd w:id="14"/>
      <w:bookmarkEnd w:id="15"/>
      <w:bookmarkEnd w:id="16"/>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lang w:eastAsia="zh-CN"/>
        </w:rPr>
      </w:pPr>
      <w:r>
        <w:rPr>
          <w:rFonts w:hint="eastAsia" w:ascii="黑体" w:hAnsi="黑体" w:eastAsia="黑体" w:cs="黑体"/>
          <w:color w:val="000000"/>
          <w:kern w:val="0"/>
          <w:sz w:val="28"/>
          <w:szCs w:val="28"/>
          <w:lang w:bidi="ar"/>
        </w:rPr>
        <w:t>全</w:t>
      </w:r>
      <w:r>
        <w:rPr>
          <w:rFonts w:hint="eastAsia" w:ascii="黑体" w:hAnsi="黑体" w:eastAsia="黑体" w:cs="黑体"/>
          <w:color w:val="000000"/>
          <w:kern w:val="0"/>
          <w:sz w:val="28"/>
          <w:szCs w:val="28"/>
          <w:lang w:eastAsia="zh-CN" w:bidi="ar"/>
        </w:rPr>
        <w:t>县</w:t>
      </w:r>
      <w:bookmarkStart w:id="65" w:name="_GoBack"/>
      <w:bookmarkEnd w:id="65"/>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17" w:name="_Toc4846"/>
      <w:bookmarkStart w:id="18" w:name="_Toc10551"/>
      <w:bookmarkStart w:id="19" w:name="_Toc11543"/>
      <w:bookmarkStart w:id="20" w:name="_Toc9157"/>
      <w:r>
        <w:rPr>
          <w:rFonts w:hint="eastAsia" w:ascii="黑体" w:hAnsi="黑体" w:eastAsia="黑体" w:cs="黑体"/>
          <w:b/>
          <w:color w:val="000000"/>
          <w:kern w:val="0"/>
          <w:sz w:val="28"/>
          <w:szCs w:val="28"/>
          <w:lang w:bidi="ar"/>
        </w:rPr>
        <w:t>四、事项类型</w:t>
      </w:r>
      <w:bookmarkEnd w:id="17"/>
      <w:bookmarkEnd w:id="18"/>
      <w:bookmarkEnd w:id="19"/>
      <w:bookmarkEnd w:id="20"/>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公共服务</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21" w:name="_Toc32754"/>
      <w:bookmarkStart w:id="22" w:name="_Toc32246"/>
      <w:bookmarkStart w:id="23" w:name="_Toc29363"/>
      <w:bookmarkStart w:id="24" w:name="_Toc2117"/>
      <w:r>
        <w:rPr>
          <w:rFonts w:hint="eastAsia" w:ascii="黑体" w:hAnsi="黑体" w:eastAsia="黑体" w:cs="黑体"/>
          <w:b/>
          <w:color w:val="000000"/>
          <w:kern w:val="0"/>
          <w:sz w:val="28"/>
          <w:szCs w:val="28"/>
          <w:lang w:bidi="ar"/>
        </w:rPr>
        <w:t>五、实施依据</w:t>
      </w:r>
      <w:bookmarkEnd w:id="21"/>
      <w:bookmarkEnd w:id="22"/>
      <w:bookmarkEnd w:id="23"/>
      <w:bookmarkEnd w:id="24"/>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公安部等12部门《关于改进和规范公安派出所出具证明工作的意见》：临时身份证明。对急需登机、乘火车、长途汽车、船舶、住旅馆、参加法律规定的国家考试，因丢失、被盗或者忘记携带等原因无法出示法定身份证件的人员，机场、火车站、港口等公安派出所和旅馆、考场辖区公安派出所通过查询全国人口信息系统核准人员身份后办理并注明有效期限。公民在办理婚姻登记时，因特殊原因未能出示居民户口簿的，户籍所在地公安派出所本着便民利民、优化服务的原则，在核实相关信息后办理并注明用途和有效期限。</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25" w:name="_Toc26200"/>
      <w:bookmarkStart w:id="26" w:name="_Toc29221"/>
      <w:bookmarkStart w:id="27" w:name="_Toc9084"/>
      <w:bookmarkStart w:id="28" w:name="_Toc2391"/>
      <w:r>
        <w:rPr>
          <w:rFonts w:hint="eastAsia" w:ascii="黑体" w:hAnsi="黑体" w:eastAsia="黑体" w:cs="黑体"/>
          <w:b/>
          <w:color w:val="000000"/>
          <w:kern w:val="0"/>
          <w:sz w:val="28"/>
          <w:szCs w:val="28"/>
          <w:lang w:bidi="ar"/>
        </w:rPr>
        <w:t>六、申请条件</w:t>
      </w:r>
      <w:bookmarkEnd w:id="25"/>
      <w:bookmarkEnd w:id="26"/>
      <w:bookmarkEnd w:id="27"/>
      <w:bookmarkEnd w:id="28"/>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对急需登机、乘火车、长途汽车、船舶、住旅馆、参加法律规定的国家考试，因丢失、被盗或者忘记携带等原因无法出示法定身份证件的人员以及公民在办理婚姻登记时，因特殊原因未能出示居民户口簿的。</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29" w:name="_Toc19610"/>
      <w:bookmarkStart w:id="30" w:name="_Toc2224"/>
      <w:bookmarkStart w:id="31" w:name="_Toc3997"/>
      <w:bookmarkStart w:id="32" w:name="_Toc17714"/>
      <w:r>
        <w:rPr>
          <w:rFonts w:hint="eastAsia" w:ascii="黑体" w:hAnsi="黑体" w:eastAsia="黑体" w:cs="黑体"/>
          <w:b/>
          <w:color w:val="000000"/>
          <w:kern w:val="0"/>
          <w:sz w:val="28"/>
          <w:szCs w:val="28"/>
          <w:lang w:bidi="ar"/>
        </w:rPr>
        <w:t>七、办理材料</w:t>
      </w:r>
      <w:bookmarkEnd w:id="29"/>
      <w:bookmarkEnd w:id="30"/>
      <w:bookmarkEnd w:id="31"/>
      <w:bookmarkEnd w:id="32"/>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中华人民共和国居民户口簿</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b/>
          <w:color w:val="3F3F3F"/>
          <w:kern w:val="0"/>
          <w:sz w:val="28"/>
          <w:szCs w:val="28"/>
          <w:lang w:eastAsia="zh-CN"/>
        </w:rPr>
      </w:pPr>
      <w:bookmarkStart w:id="33" w:name="_Toc1973"/>
      <w:bookmarkStart w:id="34" w:name="_Toc5941"/>
      <w:bookmarkStart w:id="35" w:name="_Toc7466"/>
      <w:bookmarkStart w:id="36" w:name="_Toc4482"/>
      <w:r>
        <w:rPr>
          <w:rFonts w:hint="eastAsia" w:ascii="黑体" w:hAnsi="黑体" w:eastAsia="黑体" w:cs="黑体"/>
          <w:b/>
          <w:color w:val="000000"/>
          <w:kern w:val="0"/>
          <w:sz w:val="28"/>
          <w:szCs w:val="28"/>
          <w:lang w:bidi="ar"/>
        </w:rPr>
        <w:t>八、办理流程</w:t>
      </w:r>
      <w:bookmarkEnd w:id="33"/>
      <w:bookmarkEnd w:id="34"/>
      <w:bookmarkEnd w:id="35"/>
      <w:bookmarkEnd w:id="36"/>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eastAsia="zh-CN" w:bidi="ar"/>
        </w:rPr>
      </w:pPr>
      <w:r>
        <w:rPr>
          <w:rFonts w:hint="eastAsia" w:ascii="黑体" w:hAnsi="黑体" w:eastAsia="黑体" w:cs="黑体"/>
          <w:color w:val="000000"/>
          <w:kern w:val="0"/>
          <w:sz w:val="28"/>
          <w:szCs w:val="28"/>
          <w:lang w:bidi="ar"/>
        </w:rPr>
        <w:t>1、受理各户籍派出所</w:t>
      </w:r>
      <w:r>
        <w:rPr>
          <w:rFonts w:hint="eastAsia" w:ascii="黑体" w:hAnsi="黑体" w:eastAsia="黑体" w:cs="黑体"/>
          <w:color w:val="000000"/>
          <w:kern w:val="0"/>
          <w:sz w:val="28"/>
          <w:szCs w:val="28"/>
          <w:lang w:eastAsia="zh-CN" w:bidi="ar"/>
        </w:rPr>
        <w:t>，泗县政务服务中心二楼公安局窗口</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eastAsia="zh-CN" w:bidi="ar"/>
        </w:rPr>
      </w:pPr>
      <w:r>
        <w:rPr>
          <w:rFonts w:hint="eastAsia" w:ascii="黑体" w:hAnsi="黑体" w:eastAsia="黑体" w:cs="黑体"/>
          <w:color w:val="000000"/>
          <w:kern w:val="0"/>
          <w:sz w:val="28"/>
          <w:szCs w:val="28"/>
          <w:lang w:bidi="ar"/>
        </w:rPr>
        <w:t>2、审查各户籍派出所，</w:t>
      </w:r>
      <w:r>
        <w:rPr>
          <w:rFonts w:hint="eastAsia" w:ascii="黑体" w:hAnsi="黑体" w:eastAsia="黑体" w:cs="黑体"/>
          <w:color w:val="000000"/>
          <w:kern w:val="0"/>
          <w:sz w:val="28"/>
          <w:szCs w:val="28"/>
          <w:lang w:eastAsia="zh-CN" w:bidi="ar"/>
        </w:rPr>
        <w:t>泗县政务服务中心二楼公安局窗口</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eastAsia="zh-CN" w:bidi="ar"/>
        </w:rPr>
      </w:pPr>
      <w:r>
        <w:rPr>
          <w:rFonts w:hint="eastAsia" w:ascii="黑体" w:hAnsi="黑体" w:eastAsia="黑体" w:cs="黑体"/>
          <w:color w:val="000000"/>
          <w:kern w:val="0"/>
          <w:sz w:val="28"/>
          <w:szCs w:val="28"/>
          <w:lang w:val="en-US" w:eastAsia="zh-CN" w:bidi="ar"/>
        </w:rPr>
        <w:t>3</w:t>
      </w:r>
      <w:r>
        <w:rPr>
          <w:rFonts w:hint="eastAsia" w:ascii="黑体" w:hAnsi="黑体" w:eastAsia="黑体" w:cs="黑体"/>
          <w:color w:val="000000"/>
          <w:kern w:val="0"/>
          <w:sz w:val="28"/>
          <w:szCs w:val="28"/>
          <w:lang w:bidi="ar"/>
        </w:rPr>
        <w:t>、办结各户籍派出所，</w:t>
      </w:r>
      <w:r>
        <w:rPr>
          <w:rFonts w:hint="eastAsia" w:ascii="黑体" w:hAnsi="黑体" w:eastAsia="黑体" w:cs="黑体"/>
          <w:color w:val="000000"/>
          <w:kern w:val="0"/>
          <w:sz w:val="28"/>
          <w:szCs w:val="28"/>
          <w:lang w:eastAsia="zh-CN" w:bidi="ar"/>
        </w:rPr>
        <w:t>泗县政务服务中心二楼公安局窗口</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eastAsia="zh-CN" w:bidi="ar"/>
        </w:rPr>
      </w:pPr>
      <w:r>
        <w:rPr>
          <w:rFonts w:hint="eastAsia" w:ascii="黑体" w:hAnsi="黑体" w:eastAsia="黑体" w:cs="黑体"/>
          <w:color w:val="000000"/>
          <w:kern w:val="0"/>
          <w:sz w:val="28"/>
          <w:szCs w:val="28"/>
          <w:lang w:val="en-US" w:eastAsia="zh-CN" w:bidi="ar"/>
        </w:rPr>
        <w:t>4</w:t>
      </w:r>
      <w:r>
        <w:rPr>
          <w:rFonts w:hint="eastAsia" w:ascii="黑体" w:hAnsi="黑体" w:eastAsia="黑体" w:cs="黑体"/>
          <w:color w:val="000000"/>
          <w:kern w:val="0"/>
          <w:sz w:val="28"/>
          <w:szCs w:val="28"/>
          <w:lang w:bidi="ar"/>
        </w:rPr>
        <w:t>、送达各户籍派出所，</w:t>
      </w:r>
      <w:r>
        <w:rPr>
          <w:rFonts w:hint="eastAsia" w:ascii="黑体" w:hAnsi="黑体" w:eastAsia="黑体" w:cs="黑体"/>
          <w:color w:val="000000"/>
          <w:kern w:val="0"/>
          <w:sz w:val="28"/>
          <w:szCs w:val="28"/>
          <w:lang w:eastAsia="zh-CN" w:bidi="ar"/>
        </w:rPr>
        <w:t>泗县政务服务中心二楼公安局窗口</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eastAsia="zh-CN" w:bidi="ar"/>
        </w:rPr>
      </w:pP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b/>
          <w:color w:val="000000"/>
          <w:kern w:val="0"/>
          <w:sz w:val="28"/>
          <w:szCs w:val="28"/>
          <w:lang w:bidi="ar"/>
        </w:rPr>
      </w:pPr>
      <w:bookmarkStart w:id="37" w:name="_Toc31979"/>
      <w:bookmarkStart w:id="38" w:name="_Toc29800"/>
      <w:bookmarkStart w:id="39" w:name="_Toc25412"/>
      <w:bookmarkStart w:id="40" w:name="_Toc4114"/>
      <w:r>
        <w:rPr>
          <w:rFonts w:hint="eastAsia" w:ascii="黑体" w:hAnsi="黑体" w:eastAsia="黑体" w:cs="黑体"/>
          <w:b/>
          <w:color w:val="000000"/>
          <w:kern w:val="0"/>
          <w:sz w:val="28"/>
          <w:szCs w:val="28"/>
          <w:lang w:bidi="ar"/>
        </w:rPr>
        <w:t>九、承诺办理时限</w:t>
      </w:r>
      <w:bookmarkEnd w:id="37"/>
      <w:bookmarkEnd w:id="38"/>
      <w:bookmarkEnd w:id="39"/>
      <w:bookmarkEnd w:id="40"/>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1个工作日</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41" w:name="_Toc2046"/>
      <w:bookmarkStart w:id="42" w:name="_Toc29339"/>
      <w:bookmarkStart w:id="43" w:name="_Toc10927"/>
      <w:bookmarkStart w:id="44" w:name="_Toc25578"/>
      <w:r>
        <w:rPr>
          <w:rFonts w:hint="eastAsia" w:ascii="黑体" w:hAnsi="黑体" w:eastAsia="黑体" w:cs="黑体"/>
          <w:b/>
          <w:color w:val="000000"/>
          <w:kern w:val="0"/>
          <w:sz w:val="28"/>
          <w:szCs w:val="28"/>
          <w:lang w:bidi="ar"/>
        </w:rPr>
        <w:t>十、法定办理时限</w:t>
      </w:r>
      <w:bookmarkEnd w:id="41"/>
      <w:bookmarkEnd w:id="42"/>
      <w:bookmarkEnd w:id="43"/>
      <w:bookmarkEnd w:id="44"/>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1个工作日</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b/>
          <w:color w:val="000000"/>
          <w:kern w:val="0"/>
          <w:sz w:val="28"/>
          <w:szCs w:val="28"/>
        </w:rPr>
      </w:pPr>
      <w:bookmarkStart w:id="45" w:name="_Toc22734"/>
      <w:bookmarkStart w:id="46" w:name="_Toc19433"/>
      <w:bookmarkStart w:id="47" w:name="_Toc23738"/>
      <w:bookmarkStart w:id="48" w:name="_Toc19793"/>
      <w:r>
        <w:rPr>
          <w:rFonts w:hint="eastAsia" w:ascii="黑体" w:hAnsi="黑体" w:eastAsia="黑体" w:cs="黑体"/>
          <w:b/>
          <w:color w:val="000000"/>
          <w:kern w:val="0"/>
          <w:sz w:val="28"/>
          <w:szCs w:val="28"/>
          <w:lang w:bidi="ar"/>
        </w:rPr>
        <w:t>十一、收费标准</w:t>
      </w:r>
      <w:bookmarkEnd w:id="45"/>
      <w:bookmarkEnd w:id="46"/>
      <w:bookmarkEnd w:id="47"/>
      <w:bookmarkEnd w:id="48"/>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免费</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b/>
          <w:color w:val="000000"/>
          <w:kern w:val="0"/>
          <w:sz w:val="28"/>
          <w:szCs w:val="28"/>
          <w:lang w:bidi="ar"/>
        </w:rPr>
      </w:pPr>
      <w:bookmarkStart w:id="49" w:name="_Toc10479"/>
      <w:bookmarkStart w:id="50" w:name="_Toc12646"/>
      <w:bookmarkStart w:id="51" w:name="_Toc17018"/>
      <w:bookmarkStart w:id="52" w:name="_Toc16426"/>
      <w:r>
        <w:rPr>
          <w:rFonts w:hint="eastAsia" w:ascii="黑体" w:hAnsi="黑体" w:eastAsia="黑体" w:cs="黑体"/>
          <w:b/>
          <w:color w:val="000000"/>
          <w:kern w:val="0"/>
          <w:sz w:val="28"/>
          <w:szCs w:val="28"/>
          <w:lang w:bidi="ar"/>
        </w:rPr>
        <w:t>十二、咨询电话</w:t>
      </w:r>
      <w:bookmarkEnd w:id="49"/>
      <w:bookmarkEnd w:id="50"/>
      <w:bookmarkEnd w:id="51"/>
      <w:bookmarkEnd w:id="52"/>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default" w:ascii="黑体" w:hAnsi="黑体" w:eastAsia="黑体" w:cs="黑体"/>
          <w:sz w:val="28"/>
          <w:szCs w:val="28"/>
          <w:lang w:val="en-US" w:eastAsia="zh-CN"/>
        </w:rPr>
      </w:pPr>
      <w:r>
        <w:rPr>
          <w:rFonts w:hint="eastAsia" w:ascii="黑体" w:hAnsi="黑体" w:eastAsia="黑体" w:cs="黑体"/>
          <w:sz w:val="28"/>
          <w:szCs w:val="28"/>
        </w:rPr>
        <w:t>0557-</w:t>
      </w:r>
      <w:r>
        <w:rPr>
          <w:rFonts w:hint="eastAsia" w:ascii="黑体" w:hAnsi="黑体" w:eastAsia="黑体" w:cs="黑体"/>
          <w:sz w:val="28"/>
          <w:szCs w:val="28"/>
          <w:lang w:val="en-US" w:eastAsia="zh-CN"/>
        </w:rPr>
        <w:t>7015767</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53" w:name="_Toc6802"/>
      <w:bookmarkStart w:id="54" w:name="_Toc7036"/>
      <w:bookmarkStart w:id="55" w:name="_Toc9305"/>
      <w:bookmarkStart w:id="56" w:name="_Toc25005"/>
      <w:r>
        <w:rPr>
          <w:rFonts w:hint="eastAsia" w:ascii="黑体" w:hAnsi="黑体" w:eastAsia="黑体" w:cs="黑体"/>
          <w:b/>
          <w:color w:val="000000"/>
          <w:kern w:val="0"/>
          <w:sz w:val="28"/>
          <w:szCs w:val="28"/>
          <w:lang w:bidi="ar"/>
        </w:rPr>
        <w:t>十三、投诉电话</w:t>
      </w:r>
      <w:bookmarkEnd w:id="53"/>
      <w:bookmarkEnd w:id="54"/>
      <w:bookmarkEnd w:id="55"/>
      <w:bookmarkEnd w:id="56"/>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lang w:eastAsia="zh-CN"/>
        </w:rPr>
      </w:pPr>
      <w:r>
        <w:rPr>
          <w:rFonts w:hint="eastAsia" w:ascii="黑体" w:hAnsi="黑体" w:eastAsia="黑体" w:cs="黑体"/>
          <w:color w:val="000000"/>
          <w:kern w:val="0"/>
          <w:sz w:val="28"/>
          <w:szCs w:val="28"/>
          <w:lang w:bidi="ar"/>
        </w:rPr>
        <w:t>0557-6666110</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57" w:name="_Toc23522"/>
      <w:bookmarkStart w:id="58" w:name="_Toc5795"/>
      <w:bookmarkStart w:id="59" w:name="_Toc21123"/>
      <w:bookmarkStart w:id="60" w:name="_Toc14819"/>
      <w:r>
        <w:rPr>
          <w:rFonts w:hint="eastAsia" w:ascii="黑体" w:hAnsi="黑体" w:eastAsia="黑体" w:cs="黑体"/>
          <w:b/>
          <w:color w:val="000000"/>
          <w:kern w:val="0"/>
          <w:sz w:val="28"/>
          <w:szCs w:val="28"/>
          <w:lang w:bidi="ar"/>
        </w:rPr>
        <w:t>十四、办理地址及办理时间</w:t>
      </w:r>
      <w:bookmarkEnd w:id="57"/>
      <w:bookmarkEnd w:id="58"/>
      <w:bookmarkEnd w:id="59"/>
      <w:bookmarkEnd w:id="60"/>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lang w:eastAsia="zh-CN"/>
        </w:rPr>
      </w:pPr>
      <w:bookmarkStart w:id="61" w:name="_Toc23121"/>
      <w:bookmarkStart w:id="62" w:name="_Toc30895"/>
      <w:bookmarkStart w:id="63" w:name="_Toc22711"/>
      <w:bookmarkStart w:id="64" w:name="_Toc18370"/>
      <w:r>
        <w:rPr>
          <w:rFonts w:hint="eastAsia" w:ascii="黑体" w:hAnsi="黑体" w:eastAsia="黑体" w:cs="黑体"/>
          <w:color w:val="000000"/>
          <w:kern w:val="0"/>
          <w:sz w:val="28"/>
          <w:szCs w:val="28"/>
          <w:lang w:eastAsia="zh-CN"/>
        </w:rPr>
        <w:t>泗县政务服务中心二楼公安局窗口或</w:t>
      </w:r>
      <w:r>
        <w:rPr>
          <w:rFonts w:hint="eastAsia" w:ascii="黑体" w:hAnsi="黑体" w:eastAsia="黑体" w:cs="黑体"/>
          <w:sz w:val="28"/>
          <w:szCs w:val="28"/>
        </w:rPr>
        <w:t>各</w:t>
      </w:r>
      <w:r>
        <w:rPr>
          <w:rFonts w:hint="eastAsia" w:ascii="黑体" w:hAnsi="黑体" w:eastAsia="黑体" w:cs="黑体"/>
          <w:sz w:val="28"/>
          <w:szCs w:val="28"/>
          <w:lang w:eastAsia="zh-CN"/>
        </w:rPr>
        <w:t>户籍地派出所。</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rPr>
          <w:rFonts w:hint="eastAsia" w:ascii="黑体" w:hAnsi="黑体" w:eastAsia="黑体" w:cs="黑体"/>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lang w:eastAsia="zh-CN"/>
        </w:rPr>
      </w:pPr>
      <w:r>
        <w:rPr>
          <w:rFonts w:hint="eastAsia" w:ascii="黑体" w:hAnsi="黑体" w:eastAsia="黑体" w:cs="黑体"/>
          <w:color w:val="000000"/>
          <w:kern w:val="0"/>
          <w:sz w:val="28"/>
          <w:szCs w:val="28"/>
        </w:rPr>
        <w:t>办理时间：工作日上午</w:t>
      </w:r>
      <w:r>
        <w:rPr>
          <w:rFonts w:hint="eastAsia" w:ascii="黑体" w:hAnsi="黑体" w:eastAsia="黑体" w:cs="黑体"/>
          <w:color w:val="000000"/>
          <w:kern w:val="0"/>
          <w:sz w:val="28"/>
          <w:szCs w:val="28"/>
          <w:lang w:val="en-US" w:eastAsia="zh-CN"/>
        </w:rPr>
        <w:t>8</w:t>
      </w:r>
      <w:r>
        <w:rPr>
          <w:rFonts w:hint="eastAsia" w:ascii="黑体" w:hAnsi="黑体" w:eastAsia="黑体" w:cs="黑体"/>
          <w:color w:val="000000"/>
          <w:kern w:val="0"/>
          <w:sz w:val="28"/>
          <w:szCs w:val="28"/>
        </w:rPr>
        <w:t>:00-1</w:t>
      </w:r>
      <w:r>
        <w:rPr>
          <w:rFonts w:hint="eastAsia" w:ascii="黑体" w:hAnsi="黑体" w:eastAsia="黑体" w:cs="黑体"/>
          <w:color w:val="000000"/>
          <w:kern w:val="0"/>
          <w:sz w:val="28"/>
          <w:szCs w:val="28"/>
          <w:lang w:val="en-US" w:eastAsia="zh-CN"/>
        </w:rPr>
        <w:t>1</w:t>
      </w:r>
      <w:r>
        <w:rPr>
          <w:rFonts w:hint="eastAsia" w:ascii="黑体" w:hAnsi="黑体" w:eastAsia="黑体" w:cs="黑体"/>
          <w:color w:val="000000"/>
          <w:kern w:val="0"/>
          <w:sz w:val="28"/>
          <w:szCs w:val="28"/>
        </w:rPr>
        <w:t>:</w:t>
      </w:r>
      <w:r>
        <w:rPr>
          <w:rFonts w:hint="eastAsia" w:ascii="黑体" w:hAnsi="黑体" w:eastAsia="黑体" w:cs="黑体"/>
          <w:color w:val="000000"/>
          <w:kern w:val="0"/>
          <w:sz w:val="28"/>
          <w:szCs w:val="28"/>
          <w:lang w:val="en-US" w:eastAsia="zh-CN"/>
        </w:rPr>
        <w:t>3</w:t>
      </w:r>
      <w:r>
        <w:rPr>
          <w:rFonts w:hint="eastAsia" w:ascii="黑体" w:hAnsi="黑体" w:eastAsia="黑体" w:cs="黑体"/>
          <w:color w:val="000000"/>
          <w:kern w:val="0"/>
          <w:sz w:val="28"/>
          <w:szCs w:val="28"/>
        </w:rPr>
        <w:t>0，下午1</w:t>
      </w:r>
      <w:r>
        <w:rPr>
          <w:rFonts w:hint="eastAsia" w:ascii="黑体" w:hAnsi="黑体" w:eastAsia="黑体" w:cs="黑体"/>
          <w:color w:val="000000"/>
          <w:kern w:val="0"/>
          <w:sz w:val="28"/>
          <w:szCs w:val="28"/>
          <w:lang w:val="en-US" w:eastAsia="zh-CN"/>
        </w:rPr>
        <w:t>4</w:t>
      </w:r>
      <w:r>
        <w:rPr>
          <w:rFonts w:hint="eastAsia" w:ascii="黑体" w:hAnsi="黑体" w:eastAsia="黑体" w:cs="黑体"/>
          <w:color w:val="000000"/>
          <w:kern w:val="0"/>
          <w:sz w:val="28"/>
          <w:szCs w:val="28"/>
        </w:rPr>
        <w:t>:</w:t>
      </w:r>
      <w:r>
        <w:rPr>
          <w:rFonts w:hint="eastAsia" w:ascii="黑体" w:hAnsi="黑体" w:eastAsia="黑体" w:cs="黑体"/>
          <w:color w:val="000000"/>
          <w:kern w:val="0"/>
          <w:sz w:val="28"/>
          <w:szCs w:val="28"/>
          <w:lang w:val="en-US" w:eastAsia="zh-CN"/>
        </w:rPr>
        <w:t>0</w:t>
      </w:r>
      <w:r>
        <w:rPr>
          <w:rFonts w:hint="eastAsia" w:ascii="黑体" w:hAnsi="黑体" w:eastAsia="黑体" w:cs="黑体"/>
          <w:color w:val="000000"/>
          <w:kern w:val="0"/>
          <w:sz w:val="28"/>
          <w:szCs w:val="28"/>
        </w:rPr>
        <w:t>0-17:</w:t>
      </w:r>
      <w:r>
        <w:rPr>
          <w:rFonts w:hint="eastAsia" w:ascii="黑体" w:hAnsi="黑体" w:eastAsia="黑体" w:cs="黑体"/>
          <w:color w:val="000000"/>
          <w:kern w:val="0"/>
          <w:sz w:val="28"/>
          <w:szCs w:val="28"/>
          <w:lang w:val="en-US" w:eastAsia="zh-CN"/>
        </w:rPr>
        <w:t>3</w:t>
      </w:r>
      <w:r>
        <w:rPr>
          <w:rFonts w:hint="eastAsia" w:ascii="黑体" w:hAnsi="黑体" w:eastAsia="黑体" w:cs="黑体"/>
          <w:color w:val="000000"/>
          <w:kern w:val="0"/>
          <w:sz w:val="28"/>
          <w:szCs w:val="28"/>
        </w:rPr>
        <w:t>0</w:t>
      </w:r>
    </w:p>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r>
        <w:rPr>
          <w:rFonts w:hint="eastAsia" w:ascii="黑体" w:hAnsi="黑体" w:eastAsia="黑体" w:cs="黑体"/>
          <w:b/>
          <w:color w:val="000000"/>
          <w:kern w:val="0"/>
          <w:sz w:val="28"/>
          <w:szCs w:val="28"/>
          <w:lang w:bidi="ar"/>
        </w:rPr>
        <w:t>十五、结果领取方式</w:t>
      </w:r>
      <w:bookmarkEnd w:id="61"/>
      <w:bookmarkEnd w:id="62"/>
      <w:bookmarkEnd w:id="63"/>
      <w:bookmarkEnd w:id="64"/>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lang w:bidi="ar"/>
        </w:rPr>
        <w:t>办结后申请人到窗口领取或者邮寄</w:t>
      </w:r>
    </w:p>
    <w:p>
      <w:pPr>
        <w:jc w:val="both"/>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100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2021-12-15T07:10:13Z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43BCC0206AB442599C9552B22CC513D5</vt:lpwstr>
  </property>
</Properties>
</file>