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关于泗县第二中学分校项目水土保持</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11</w:t>
      </w:r>
      <w:r>
        <w:rPr>
          <w:rFonts w:hint="eastAsia" w:asciiTheme="minorEastAsia" w:hAnsiTheme="minorEastAsia" w:eastAsiaTheme="minorEastAsia" w:cstheme="minorEastAsia"/>
          <w:sz w:val="32"/>
          <w:szCs w:val="40"/>
        </w:rPr>
        <w:t>号</w:t>
      </w:r>
      <w:bookmarkStart w:id="0" w:name="_GoBack"/>
      <w:bookmarkEnd w:id="0"/>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二、项目名称：泗县第二中学分校</w:t>
      </w:r>
      <w:r>
        <w:rPr>
          <w:rFonts w:hint="eastAsia" w:asciiTheme="minorEastAsia" w:hAnsiTheme="minorEastAsia" w:eastAsiaTheme="minorEastAsia" w:cstheme="minorEastAsia"/>
          <w:sz w:val="32"/>
          <w:szCs w:val="40"/>
          <w:lang w:val="en-US" w:eastAsia="zh-CN"/>
        </w:rPr>
        <w:t>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2020-341324-83-01-030409</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 泗县第二中学分校项目位于泗县桃园路与蟠龙山路交汇处东北角。工程总占地面积</w:t>
      </w:r>
      <w:r>
        <w:rPr>
          <w:rFonts w:hint="eastAsia" w:asciiTheme="minorEastAsia" w:hAnsiTheme="minorEastAsia" w:eastAsiaTheme="minorEastAsia" w:cstheme="minorEastAsia"/>
          <w:sz w:val="32"/>
          <w:szCs w:val="40"/>
          <w:lang w:val="en-US" w:eastAsia="zh-CN"/>
        </w:rPr>
        <w:t>7.99</w:t>
      </w:r>
      <w:r>
        <w:rPr>
          <w:rFonts w:hint="eastAsia" w:asciiTheme="minorEastAsia" w:hAnsiTheme="minorEastAsia" w:eastAsiaTheme="minorEastAsia" w:cstheme="minorEastAsia"/>
          <w:sz w:val="32"/>
          <w:szCs w:val="40"/>
        </w:rPr>
        <w:t>hm</w:t>
      </w:r>
      <w:r>
        <w:rPr>
          <w:rFonts w:hint="eastAsia" w:asciiTheme="minorEastAsia" w:hAnsiTheme="minorEastAsia" w:eastAsiaTheme="minorEastAsia" w:cstheme="minorEastAsia"/>
          <w:sz w:val="32"/>
          <w:szCs w:val="40"/>
          <w:vertAlign w:val="superscript"/>
        </w:rPr>
        <w:t>2</w:t>
      </w:r>
      <w:r>
        <w:rPr>
          <w:rFonts w:hint="eastAsia" w:asciiTheme="minorEastAsia" w:hAnsiTheme="minorEastAsia" w:eastAsiaTheme="minorEastAsia" w:cstheme="minorEastAsia"/>
          <w:sz w:val="32"/>
          <w:szCs w:val="40"/>
        </w:rPr>
        <w:t>，均为永久占地。基本同意水土流失防治责任范围的界定和防治区划分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7.99</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五、行政相对人名称：泗县虹乡建设发展有限责任公司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六、行政相对人代码：913413240822202929</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杨申</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28</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1601508C"/>
    <w:rsid w:val="18DA11C6"/>
    <w:rsid w:val="23C3225C"/>
    <w:rsid w:val="33F6601D"/>
    <w:rsid w:val="3D944C9D"/>
    <w:rsid w:val="3E34397A"/>
    <w:rsid w:val="45262FEC"/>
    <w:rsid w:val="486A6281"/>
    <w:rsid w:val="62F03745"/>
    <w:rsid w:val="667F2F5A"/>
    <w:rsid w:val="66BC0935"/>
    <w:rsid w:val="674F359D"/>
    <w:rsid w:val="76AA79AC"/>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514</Words>
  <Characters>585</Characters>
  <Lines>0</Lines>
  <Paragraphs>0</Paragraphs>
  <TotalTime>0</TotalTime>
  <ScaleCrop>false</ScaleCrop>
  <LinksUpToDate>false</LinksUpToDate>
  <CharactersWithSpaces>586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2022-03-28T09:21:33Z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F37BA09EF05548A79082DC7EFC9E12DD</vt:lpwstr>
  </property>
</Properties>
</file>