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泗县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墩集镇</w:t>
      </w:r>
      <w:r>
        <w:rPr>
          <w:rFonts w:hint="eastAsia" w:ascii="黑体" w:hAnsi="黑体" w:eastAsia="黑体"/>
          <w:sz w:val="36"/>
          <w:szCs w:val="36"/>
        </w:rPr>
        <w:t>2022年一般公共预算“三公”经费预算公开模板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p>
      <w:r>
        <w:drawing>
          <wp:inline distT="0" distB="0" distL="114300" distR="114300">
            <wp:extent cx="5573395" cy="25584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墩集镇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预算金额无变化</w:t>
      </w:r>
      <w:r>
        <w:rPr>
          <w:rFonts w:hint="eastAsia" w:ascii="仿宋" w:hAnsi="仿宋" w:eastAsia="仿宋"/>
          <w:sz w:val="32"/>
          <w:szCs w:val="32"/>
        </w:rPr>
        <w:t>。其中：因公出国（境）费支出预算为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（一）因公出国（境）费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没有该项支出</w:t>
      </w:r>
      <w:r>
        <w:rPr>
          <w:rFonts w:hint="eastAsia" w:ascii="仿宋" w:hAnsi="仿宋" w:eastAsia="仿宋"/>
          <w:sz w:val="32"/>
          <w:szCs w:val="32"/>
        </w:rPr>
        <w:t>。经费使用严格执行《安徽省省直党政机关因公临时出国经费管理办法》（财行[2014]527号）等相关规定。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预算金额无变化</w:t>
      </w:r>
      <w:r>
        <w:rPr>
          <w:rFonts w:hint="eastAsia" w:ascii="仿宋" w:hAnsi="仿宋" w:eastAsia="仿宋"/>
          <w:sz w:val="32"/>
          <w:szCs w:val="32"/>
        </w:rPr>
        <w:t>。其中，公务用车购置费支出预算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没有购车计划</w:t>
      </w:r>
      <w:r>
        <w:rPr>
          <w:rFonts w:hint="eastAsia" w:ascii="仿宋" w:hAnsi="仿宋" w:eastAsia="仿宋"/>
          <w:sz w:val="32"/>
          <w:szCs w:val="32"/>
        </w:rPr>
        <w:t>；公务用车运行费支出预算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预算金额无变化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14.5</w:t>
      </w:r>
      <w:r>
        <w:rPr>
          <w:rFonts w:hint="eastAsia" w:ascii="仿宋" w:hAnsi="仿宋" w:eastAsia="仿宋"/>
          <w:sz w:val="32"/>
          <w:szCs w:val="32"/>
        </w:rPr>
        <w:t>万元，与2021年预算相比，增加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%，原因主要是：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预算金额无变化</w:t>
      </w:r>
      <w:r>
        <w:rPr>
          <w:rFonts w:hint="eastAsia" w:ascii="仿宋" w:hAnsi="仿宋" w:eastAsia="仿宋"/>
          <w:sz w:val="32"/>
          <w:szCs w:val="32"/>
        </w:rPr>
        <w:t>，该项经费主要用于单位日常接待和外事活动接待。经费使用严格执行《党政机关厉行节约反对浪费条例》、《宿州市市直机关公务接待管理暂行办法》（财行[2015]4号）、《中共泗县县委办公室、泗县人民政府办公室关于进一步加强公务接待规范化管理的通知》泗办秘〔2016〕66号等相关规定。</w:t>
      </w:r>
    </w:p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56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36"/>
    <w:rsid w:val="000F7507"/>
    <w:rsid w:val="00875236"/>
    <w:rsid w:val="00A418EA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17C51982"/>
    <w:rsid w:val="28390224"/>
    <w:rsid w:val="2C48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610</Words>
  <Characters>670</Characters>
  <Lines>5</Lines>
  <Paragraphs>1</Paragraphs>
  <TotalTime>2</TotalTime>
  <ScaleCrop>false</ScaleCrop>
  <LinksUpToDate>false</LinksUpToDate>
  <CharactersWithSpaces>670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2022-03-03T02:52:00Z</dcterms:created>
  <dc:creator>china</dc:creator>
  <cp:lastModifiedBy>czj</cp:lastModifiedBy>
  <dcterms:modified xsi:type="dcterms:W3CDTF">2022-03-09T09:01:04Z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9F771B863B4548F9ABE61A321D1E0845</vt:lpwstr>
  </property>
</Properties>
</file>