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44"/>
          <w:szCs w:val="44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</w:rPr>
        <w:t>关于</w:t>
      </w: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</w:rPr>
        <w:t>《泗县2022年农业支持保护补贴实施方案》</w:t>
      </w: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  <w:lang w:eastAsia="zh-CN"/>
        </w:rPr>
        <w:t>的起草说明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一、起草背景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实施农业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“三项补贴”改革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,是按照中央有关部署做出的重大政策调整,是主动顺应农业发展新形势的重要举措，是供给侧结构性改革在农业生产领域的具体体现。按照国家统一要求2017年农业支持保护补贴实行以“土地确权”面积为发放依据,工作措施更加精细,政策指向更加精准,取得了引导保护耕地地力、实施成本大幅降低、虚报面积空问锐减等多重预期效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二、修订过程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县财政局、农业农村局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依据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《安徽省财政厅  安徽省农业委员会关于印发﹤安徽省农业“三项补贴”改革实施方案﹥的通知》（财农〔2016〕857号）、《安徽省财政厅 安徽省农业委员会关于切实做好农业支持保护补贴工作的通知》（财农〔2018〕123号）、《安徽省财政厅关于提前下达2022年中央财政耕地地力保护补贴、渔业发展补助资金预算的通知》（皖财农〔2022〕1249号）等文件政策要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，结合我县实际，编制我县农业支持保护补贴实施方案。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在修订方案过程中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公开征求与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方案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相关的部门、单位意见，同时注重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从吸收过去的实施方案的优点，保障方案能够得到有效实施。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三、修订目的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农业支持保护补贴是按照中央“稳增长、促改革、调结构、惠民生”总体部署做出的重大政策调整，是主动适应经济发展新常态、顺应农业发展新形势的重要举措。实施农业支持保护补贴，引导农民自觉提升耕地地力，有利于保护农业综合生产能力，促进粮食稳产增产，提高农民补贴收入。</w:t>
      </w:r>
    </w:p>
    <w:p>
      <w:pPr>
        <w:pStyle w:val="2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泗县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财政局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</w:p>
    <w:p>
      <w:pPr>
        <w:pStyle w:val="2"/>
        <w:jc w:val="right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2022年2月25日</w:t>
      </w:r>
    </w:p>
    <w:p>
      <w:pPr>
        <w:pStyle w:val="2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B6977"/>
    <w:rsid w:val="18CF6901"/>
    <w:rsid w:val="28A619A9"/>
    <w:rsid w:val="475A762B"/>
    <w:rsid w:val="75F57885"/>
    <w:rsid w:val="782D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2022-04-01T03:01:06Z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KSORubyTemplateID" linkTarget="0">
    <vt:lpwstr>6</vt:lpwstr>
  </property>
</Properties>
</file>