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Cs w:val="28"/>
        </w:rPr>
      </w:pPr>
    </w:p>
    <w:p>
      <w:pPr>
        <w:jc w:val="center"/>
        <w:rPr>
          <w:szCs w:val="28"/>
        </w:rPr>
      </w:pPr>
    </w:p>
    <w:p>
      <w:pPr>
        <w:jc w:val="center"/>
        <w:rPr>
          <w:szCs w:val="28"/>
        </w:rPr>
      </w:pPr>
    </w:p>
    <w:p>
      <w:pPr>
        <w:jc w:val="center"/>
        <w:rPr>
          <w:szCs w:val="28"/>
        </w:rPr>
      </w:pPr>
    </w:p>
    <w:p>
      <w:pPr>
        <w:tabs>
          <w:tab w:val="left" w:pos="180"/>
        </w:tabs>
        <w:jc w:val="center"/>
        <w:rPr>
          <w:b/>
          <w:sz w:val="72"/>
          <w:szCs w:val="80"/>
        </w:rPr>
      </w:pPr>
      <w:r>
        <w:rPr>
          <w:b/>
          <w:sz w:val="72"/>
          <w:szCs w:val="80"/>
        </w:rPr>
        <w:t>建设项目环境影响报告表</w:t>
      </w:r>
    </w:p>
    <w:p>
      <w:pPr>
        <w:adjustRightInd w:val="0"/>
        <w:snapToGrid w:val="0"/>
        <w:spacing w:beforeLines="80"/>
        <w:jc w:val="center"/>
        <w:rPr>
          <w:rFonts w:ascii="楷体_GB2312" w:eastAsia="楷体_GB2312"/>
          <w:bCs/>
          <w:sz w:val="48"/>
          <w:szCs w:val="48"/>
        </w:rPr>
      </w:pPr>
      <w:r>
        <w:rPr>
          <w:rFonts w:hint="eastAsia" w:ascii="楷体_GB2312" w:eastAsia="楷体_GB2312"/>
          <w:bCs/>
          <w:sz w:val="48"/>
          <w:szCs w:val="48"/>
        </w:rPr>
        <w:t>（污染影响类）</w:t>
      </w:r>
    </w:p>
    <w:p>
      <w:pPr>
        <w:rPr>
          <w:b/>
          <w:sz w:val="36"/>
          <w:szCs w:val="36"/>
        </w:rPr>
      </w:pPr>
    </w:p>
    <w:p>
      <w:pPr>
        <w:tabs>
          <w:tab w:val="left" w:pos="7740"/>
          <w:tab w:val="left" w:pos="7920"/>
          <w:tab w:val="left" w:pos="8100"/>
          <w:tab w:val="left" w:pos="8280"/>
          <w:tab w:val="left" w:pos="8640"/>
        </w:tabs>
        <w:rPr>
          <w:b/>
          <w:sz w:val="36"/>
          <w:szCs w:val="36"/>
        </w:rPr>
      </w:pPr>
    </w:p>
    <w:p>
      <w:pPr>
        <w:tabs>
          <w:tab w:val="left" w:pos="7740"/>
          <w:tab w:val="left" w:pos="7920"/>
          <w:tab w:val="left" w:pos="8100"/>
          <w:tab w:val="left" w:pos="8280"/>
          <w:tab w:val="left" w:pos="8640"/>
        </w:tabs>
        <w:rPr>
          <w:b/>
          <w:sz w:val="36"/>
          <w:szCs w:val="36"/>
        </w:rPr>
      </w:pPr>
    </w:p>
    <w:p>
      <w:pPr>
        <w:tabs>
          <w:tab w:val="left" w:pos="7740"/>
          <w:tab w:val="left" w:pos="7920"/>
          <w:tab w:val="left" w:pos="8100"/>
          <w:tab w:val="left" w:pos="8280"/>
          <w:tab w:val="left" w:pos="8460"/>
          <w:tab w:val="left" w:pos="8640"/>
          <w:tab w:val="left" w:pos="8820"/>
        </w:tabs>
        <w:jc w:val="left"/>
        <w:rPr>
          <w:b/>
          <w:sz w:val="36"/>
          <w:szCs w:val="36"/>
        </w:rPr>
      </w:pPr>
    </w:p>
    <w:p>
      <w:pPr>
        <w:tabs>
          <w:tab w:val="left" w:pos="7740"/>
          <w:tab w:val="left" w:pos="7920"/>
          <w:tab w:val="left" w:pos="8100"/>
          <w:tab w:val="left" w:pos="8280"/>
          <w:tab w:val="left" w:pos="8460"/>
          <w:tab w:val="left" w:pos="8640"/>
          <w:tab w:val="left" w:pos="8820"/>
        </w:tabs>
        <w:ind w:left="1065" w:leftChars="126" w:hanging="800" w:hangingChars="250"/>
        <w:rPr>
          <w:sz w:val="32"/>
          <w:szCs w:val="36"/>
          <w:u w:val="single"/>
        </w:rPr>
      </w:pPr>
      <w:r>
        <w:rPr>
          <w:sz w:val="32"/>
          <w:szCs w:val="36"/>
        </w:rPr>
        <w:t>项目名称：</w:t>
      </w:r>
      <w:r>
        <w:rPr>
          <w:rFonts w:hint="eastAsia"/>
          <w:sz w:val="32"/>
          <w:szCs w:val="36"/>
          <w:u w:val="single"/>
        </w:rPr>
        <w:t xml:space="preserve">           年产1500万双拖鞋项目       </w:t>
      </w:r>
    </w:p>
    <w:p>
      <w:pPr>
        <w:tabs>
          <w:tab w:val="left" w:pos="7740"/>
          <w:tab w:val="left" w:pos="7920"/>
          <w:tab w:val="left" w:pos="8100"/>
          <w:tab w:val="left" w:pos="8280"/>
          <w:tab w:val="left" w:pos="8460"/>
          <w:tab w:val="left" w:pos="8640"/>
          <w:tab w:val="left" w:pos="8820"/>
        </w:tabs>
        <w:ind w:firstLine="320" w:firstLineChars="100"/>
        <w:rPr>
          <w:sz w:val="32"/>
          <w:szCs w:val="36"/>
          <w:u w:val="single"/>
        </w:rPr>
      </w:pPr>
      <w:r>
        <w:rPr>
          <w:sz w:val="32"/>
          <w:szCs w:val="36"/>
        </w:rPr>
        <w:t>建设单位（盖章）：</w:t>
      </w:r>
      <w:r>
        <w:rPr>
          <w:rFonts w:hint="eastAsia"/>
          <w:sz w:val="32"/>
          <w:szCs w:val="36"/>
          <w:u w:val="single"/>
        </w:rPr>
        <w:t xml:space="preserve">   泗县栋栋鞋业有限公司        </w:t>
      </w:r>
    </w:p>
    <w:p>
      <w:pPr>
        <w:ind w:firstLine="320" w:firstLineChars="100"/>
        <w:rPr>
          <w:sz w:val="36"/>
          <w:szCs w:val="36"/>
          <w:u w:val="single"/>
        </w:rPr>
      </w:pPr>
      <w:r>
        <w:rPr>
          <w:rFonts w:hint="eastAsia"/>
          <w:sz w:val="32"/>
          <w:szCs w:val="36"/>
        </w:rPr>
        <w:t>编制日期：</w:t>
      </w:r>
      <w:r>
        <w:rPr>
          <w:rFonts w:hint="eastAsia"/>
          <w:sz w:val="32"/>
          <w:szCs w:val="36"/>
          <w:u w:val="single"/>
        </w:rPr>
        <w:t xml:space="preserve">           </w:t>
      </w:r>
      <w:r>
        <w:rPr>
          <w:bCs/>
          <w:snapToGrid w:val="0"/>
          <w:kern w:val="0"/>
          <w:sz w:val="32"/>
          <w:u w:val="single"/>
        </w:rPr>
        <w:t>20</w:t>
      </w:r>
      <w:r>
        <w:rPr>
          <w:rFonts w:hint="eastAsia"/>
          <w:bCs/>
          <w:snapToGrid w:val="0"/>
          <w:kern w:val="0"/>
          <w:sz w:val="32"/>
          <w:u w:val="single"/>
        </w:rPr>
        <w:t>22</w:t>
      </w:r>
      <w:r>
        <w:rPr>
          <w:bCs/>
          <w:snapToGrid w:val="0"/>
          <w:kern w:val="0"/>
          <w:sz w:val="32"/>
          <w:u w:val="single"/>
        </w:rPr>
        <w:t>年</w:t>
      </w:r>
      <w:r>
        <w:rPr>
          <w:rFonts w:hint="eastAsia"/>
          <w:bCs/>
          <w:snapToGrid w:val="0"/>
          <w:kern w:val="0"/>
          <w:sz w:val="32"/>
          <w:u w:val="single"/>
        </w:rPr>
        <w:t>5</w:t>
      </w:r>
      <w:r>
        <w:rPr>
          <w:bCs/>
          <w:snapToGrid w:val="0"/>
          <w:kern w:val="0"/>
          <w:sz w:val="32"/>
          <w:u w:val="single"/>
        </w:rPr>
        <w:t>月</w:t>
      </w:r>
      <w:r>
        <w:rPr>
          <w:rFonts w:hint="eastAsia"/>
          <w:bCs/>
          <w:snapToGrid w:val="0"/>
          <w:kern w:val="0"/>
          <w:sz w:val="32"/>
          <w:u w:val="single"/>
        </w:rPr>
        <w:t xml:space="preserve">                </w:t>
      </w:r>
    </w:p>
    <w:p>
      <w:pPr>
        <w:rPr>
          <w:sz w:val="36"/>
          <w:szCs w:val="36"/>
        </w:rPr>
      </w:pPr>
    </w:p>
    <w:p>
      <w:pPr>
        <w:rPr>
          <w:sz w:val="36"/>
          <w:szCs w:val="36"/>
        </w:rPr>
      </w:pPr>
    </w:p>
    <w:p>
      <w:pPr>
        <w:rPr>
          <w:sz w:val="36"/>
          <w:szCs w:val="36"/>
        </w:rPr>
      </w:pPr>
    </w:p>
    <w:p>
      <w:pPr>
        <w:rPr>
          <w:sz w:val="36"/>
          <w:szCs w:val="36"/>
        </w:rPr>
      </w:pPr>
    </w:p>
    <w:p>
      <w:pPr>
        <w:jc w:val="center"/>
        <w:rPr>
          <w:b/>
          <w:sz w:val="32"/>
          <w:szCs w:val="32"/>
        </w:rPr>
      </w:pPr>
      <w:r>
        <w:rPr>
          <w:b/>
          <w:sz w:val="32"/>
          <w:szCs w:val="32"/>
        </w:rPr>
        <w:t>中华人民共和国生态环境部制</w:t>
      </w:r>
    </w:p>
    <w:p>
      <w:pPr>
        <w:tabs>
          <w:tab w:val="center" w:pos="4223"/>
        </w:tabs>
        <w:spacing w:before="240" w:after="240"/>
        <w:jc w:val="center"/>
        <w:rPr>
          <w:b/>
          <w:sz w:val="28"/>
        </w:rPr>
      </w:pPr>
    </w:p>
    <w:p>
      <w:pPr>
        <w:tabs>
          <w:tab w:val="center" w:pos="4223"/>
        </w:tabs>
        <w:spacing w:before="240" w:after="240"/>
        <w:jc w:val="center"/>
        <w:rPr>
          <w:sz w:val="28"/>
        </w:rPr>
      </w:pPr>
    </w:p>
    <w:p>
      <w:pPr>
        <w:spacing w:line="360" w:lineRule="auto"/>
        <w:ind w:firstLine="560" w:firstLineChars="200"/>
        <w:rPr>
          <w:sz w:val="28"/>
        </w:rPr>
        <w:sectPr>
          <w:headerReference r:id="rId3" w:type="default"/>
          <w:footerReference r:id="rId4" w:type="default"/>
          <w:footerReference r:id="rId5" w:type="even"/>
          <w:pgSz w:w="11906" w:h="16838"/>
          <w:pgMar w:top="1440" w:right="1134" w:bottom="1440" w:left="1417" w:header="1021" w:footer="1134" w:gutter="284"/>
          <w:cols w:space="720" w:num="1"/>
          <w:docGrid w:type="lines" w:linePitch="312" w:charSpace="0"/>
        </w:sectPr>
      </w:pPr>
    </w:p>
    <w:p>
      <w:pPr>
        <w:spacing w:line="360" w:lineRule="auto"/>
        <w:rPr>
          <w:sz w:val="28"/>
        </w:rPr>
        <w:sectPr>
          <w:headerReference r:id="rId6" w:type="default"/>
          <w:pgSz w:w="11906" w:h="16838"/>
          <w:pgMar w:top="1440" w:right="1134" w:bottom="1440" w:left="1417" w:header="1021" w:footer="1134" w:gutter="284"/>
          <w:cols w:space="720" w:num="1"/>
          <w:docGrid w:type="lines" w:linePitch="312" w:charSpace="0"/>
        </w:sectPr>
      </w:pPr>
    </w:p>
    <w:p>
      <w:pPr>
        <w:pStyle w:val="35"/>
        <w:spacing w:before="0" w:beforeAutospacing="0" w:after="0" w:afterAutospacing="0"/>
        <w:jc w:val="center"/>
        <w:outlineLvl w:val="0"/>
        <w:rPr>
          <w:rFonts w:ascii="Times New Roman" w:hAnsi="Times New Roman"/>
          <w:b/>
          <w:snapToGrid w:val="0"/>
          <w:sz w:val="30"/>
          <w:szCs w:val="30"/>
        </w:rPr>
      </w:pPr>
      <w:r>
        <w:rPr>
          <w:rFonts w:ascii="Times New Roman"/>
          <w:b/>
          <w:snapToGrid w:val="0"/>
          <w:sz w:val="30"/>
          <w:szCs w:val="30"/>
        </w:rPr>
        <w:t>一、建设项目基本情况</w:t>
      </w:r>
    </w:p>
    <w:tbl>
      <w:tblPr>
        <w:tblStyle w:val="49"/>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72"/>
        <w:gridCol w:w="1813"/>
        <w:gridCol w:w="1985"/>
        <w:gridCol w:w="3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ind w:left="-14"/>
              <w:jc w:val="center"/>
              <w:rPr>
                <w:sz w:val="24"/>
                <w:szCs w:val="24"/>
              </w:rPr>
            </w:pPr>
            <w:r>
              <w:rPr>
                <w:sz w:val="24"/>
                <w:szCs w:val="24"/>
              </w:rPr>
              <w:t>项目名称</w:t>
            </w:r>
          </w:p>
        </w:tc>
        <w:tc>
          <w:tcPr>
            <w:tcW w:w="7165" w:type="dxa"/>
            <w:gridSpan w:val="3"/>
            <w:vAlign w:val="center"/>
          </w:tcPr>
          <w:p>
            <w:pPr>
              <w:pStyle w:val="287"/>
              <w:rPr>
                <w:rFonts w:ascii="Times New Roman" w:hAnsi="Times New Roman"/>
              </w:rPr>
            </w:pPr>
            <w:r>
              <w:rPr>
                <w:rFonts w:hint="eastAsia" w:ascii="Times New Roman" w:hAnsi="Times New Roman"/>
              </w:rPr>
              <w:t>年产1500万双拖鞋项目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ind w:left="-14"/>
              <w:jc w:val="center"/>
              <w:rPr>
                <w:sz w:val="24"/>
                <w:szCs w:val="24"/>
              </w:rPr>
            </w:pPr>
            <w:r>
              <w:rPr>
                <w:rFonts w:hint="eastAsia"/>
                <w:sz w:val="24"/>
                <w:szCs w:val="24"/>
              </w:rPr>
              <w:t>项目代码</w:t>
            </w:r>
          </w:p>
        </w:tc>
        <w:tc>
          <w:tcPr>
            <w:tcW w:w="7165" w:type="dxa"/>
            <w:gridSpan w:val="3"/>
            <w:vAlign w:val="center"/>
          </w:tcPr>
          <w:p>
            <w:pPr>
              <w:pStyle w:val="287"/>
              <w:rPr>
                <w:rFonts w:ascii="Times New Roman" w:hAnsi="Times New Roman"/>
              </w:rPr>
            </w:pPr>
            <w:r>
              <w:rPr>
                <w:rFonts w:hint="eastAsia" w:ascii="Times New Roman" w:hAnsi="Times New Roman"/>
              </w:rPr>
              <w:t>2111-341324-04-03-375210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ind w:left="-14"/>
              <w:jc w:val="center"/>
              <w:rPr>
                <w:sz w:val="24"/>
                <w:szCs w:val="24"/>
              </w:rPr>
            </w:pPr>
            <w:r>
              <w:rPr>
                <w:rFonts w:hint="eastAsia"/>
                <w:sz w:val="24"/>
                <w:szCs w:val="24"/>
              </w:rPr>
              <w:t>建设单位联系人</w:t>
            </w:r>
          </w:p>
        </w:tc>
        <w:tc>
          <w:tcPr>
            <w:tcW w:w="1813" w:type="dxa"/>
            <w:vAlign w:val="center"/>
          </w:tcPr>
          <w:p>
            <w:pPr>
              <w:pStyle w:val="287"/>
              <w:spacing w:before="0" w:after="0"/>
              <w:rPr>
                <w:rFonts w:hint="eastAsia" w:ascii="Times New Roman" w:hAnsi="Times New Roman" w:eastAsia="宋体"/>
                <w:lang w:val="en-US" w:eastAsia="zh-CN"/>
              </w:rPr>
            </w:pPr>
            <w:r>
              <w:rPr>
                <w:rFonts w:hint="eastAsia" w:ascii="Times New Roman" w:hAnsi="Times New Roman"/>
                <w:lang w:val="en-US" w:eastAsia="zh-CN"/>
              </w:rPr>
              <w:t>**</w:t>
            </w:r>
          </w:p>
        </w:tc>
        <w:tc>
          <w:tcPr>
            <w:tcW w:w="1985" w:type="dxa"/>
            <w:vAlign w:val="center"/>
          </w:tcPr>
          <w:p>
            <w:pPr>
              <w:ind w:left="-14"/>
              <w:jc w:val="center"/>
              <w:rPr>
                <w:kern w:val="0"/>
                <w:sz w:val="24"/>
                <w:szCs w:val="24"/>
              </w:rPr>
            </w:pPr>
            <w:r>
              <w:rPr>
                <w:rFonts w:hint="eastAsia"/>
                <w:kern w:val="0"/>
                <w:sz w:val="24"/>
                <w:szCs w:val="24"/>
              </w:rPr>
              <w:t>联系方式</w:t>
            </w:r>
          </w:p>
        </w:tc>
        <w:tc>
          <w:tcPr>
            <w:tcW w:w="3367" w:type="dxa"/>
            <w:vAlign w:val="center"/>
          </w:tcPr>
          <w:p>
            <w:pPr>
              <w:pStyle w:val="287"/>
              <w:spacing w:before="0" w:after="0"/>
              <w:rPr>
                <w:rFonts w:hint="eastAsia" w:ascii="Times New Roman" w:hAnsi="Times New Roman" w:eastAsia="宋体"/>
                <w:lang w:val="en-US" w:eastAsia="zh-CN"/>
              </w:rPr>
            </w:pPr>
            <w:r>
              <w:rPr>
                <w:rFonts w:ascii="Times New Roman" w:hAnsi="Times New Roman"/>
              </w:rPr>
              <w:t>134</w:t>
            </w:r>
            <w:r>
              <w:rPr>
                <w:rFonts w:hint="eastAsia" w:ascii="Times New Roman" w:hAnsi="Times New Roman"/>
                <w:lang w:val="en-US" w:eastAsia="zh-CN"/>
              </w:rPr>
              <w:t>****</w:t>
            </w:r>
            <w:r>
              <w:rPr>
                <w:rFonts w:ascii="Times New Roman" w:hAnsi="Times New Roman"/>
              </w:rPr>
              <w:t>50</w:t>
            </w:r>
            <w:r>
              <w:rPr>
                <w:rFonts w:hint="eastAsia" w:ascii="Times New Roman" w:hAnsi="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ind w:left="-14"/>
              <w:jc w:val="center"/>
              <w:rPr>
                <w:sz w:val="24"/>
                <w:szCs w:val="24"/>
              </w:rPr>
            </w:pPr>
            <w:r>
              <w:rPr>
                <w:rFonts w:hint="eastAsia"/>
                <w:sz w:val="24"/>
                <w:szCs w:val="24"/>
              </w:rPr>
              <w:t>建设地点</w:t>
            </w:r>
          </w:p>
        </w:tc>
        <w:tc>
          <w:tcPr>
            <w:tcW w:w="7165" w:type="dxa"/>
            <w:gridSpan w:val="3"/>
            <w:vAlign w:val="center"/>
          </w:tcPr>
          <w:p>
            <w:pPr>
              <w:widowControl/>
              <w:jc w:val="center"/>
              <w:rPr>
                <w:sz w:val="24"/>
                <w:szCs w:val="24"/>
              </w:rPr>
            </w:pPr>
            <w:bookmarkStart w:id="3" w:name="_GoBack"/>
            <w:r>
              <w:rPr>
                <w:rFonts w:hint="eastAsia"/>
                <w:sz w:val="24"/>
                <w:szCs w:val="24"/>
              </w:rPr>
              <w:t>安徽省宿州市泗县大路口镇开发区开发路一号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ind w:left="-14"/>
              <w:jc w:val="center"/>
              <w:rPr>
                <w:sz w:val="24"/>
                <w:szCs w:val="24"/>
              </w:rPr>
            </w:pPr>
            <w:r>
              <w:rPr>
                <w:sz w:val="24"/>
                <w:szCs w:val="24"/>
              </w:rPr>
              <w:t>地理坐标</w:t>
            </w:r>
          </w:p>
        </w:tc>
        <w:tc>
          <w:tcPr>
            <w:tcW w:w="7165" w:type="dxa"/>
            <w:gridSpan w:val="3"/>
            <w:vAlign w:val="center"/>
          </w:tcPr>
          <w:p>
            <w:pPr>
              <w:pStyle w:val="287"/>
              <w:rPr>
                <w:rFonts w:ascii="Times New Roman" w:hAnsi="Times New Roman"/>
                <w:kern w:val="2"/>
              </w:rPr>
            </w:pPr>
            <w:r>
              <w:rPr>
                <w:rFonts w:ascii="Times New Roman" w:hAnsi="Times New Roman"/>
                <w:kern w:val="2"/>
              </w:rPr>
              <w:t>经度117°53′13.840″</w:t>
            </w:r>
            <w:r>
              <w:rPr>
                <w:rFonts w:hint="eastAsia" w:ascii="Times New Roman" w:hAnsi="Times New Roman"/>
                <w:kern w:val="2"/>
              </w:rPr>
              <w:t xml:space="preserve"> </w:t>
            </w:r>
            <w:r>
              <w:rPr>
                <w:rFonts w:ascii="Times New Roman" w:hAnsi="Times New Roman"/>
                <w:kern w:val="2"/>
              </w:rPr>
              <w:t>纬度33°23′23.790″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adjustRightInd w:val="0"/>
              <w:snapToGrid w:val="0"/>
              <w:jc w:val="center"/>
              <w:rPr>
                <w:sz w:val="24"/>
                <w:szCs w:val="24"/>
              </w:rPr>
            </w:pPr>
            <w:r>
              <w:rPr>
                <w:sz w:val="24"/>
                <w:szCs w:val="24"/>
              </w:rPr>
              <w:t>国民经济</w:t>
            </w:r>
          </w:p>
          <w:p>
            <w:pPr>
              <w:jc w:val="center"/>
              <w:rPr>
                <w:sz w:val="24"/>
                <w:szCs w:val="24"/>
              </w:rPr>
            </w:pPr>
            <w:r>
              <w:rPr>
                <w:sz w:val="24"/>
                <w:szCs w:val="24"/>
              </w:rPr>
              <w:t>行业类别</w:t>
            </w:r>
          </w:p>
        </w:tc>
        <w:tc>
          <w:tcPr>
            <w:tcW w:w="1813" w:type="dxa"/>
            <w:vAlign w:val="center"/>
          </w:tcPr>
          <w:p>
            <w:pPr>
              <w:pStyle w:val="206"/>
              <w:widowControl/>
              <w:autoSpaceDE/>
              <w:autoSpaceDN/>
              <w:snapToGrid/>
              <w:spacing w:before="0" w:line="240" w:lineRule="auto"/>
              <w:rPr>
                <w:rFonts w:eastAsia="宋体"/>
                <w:sz w:val="24"/>
              </w:rPr>
            </w:pPr>
            <w:r>
              <w:rPr>
                <w:rFonts w:hint="eastAsia" w:eastAsia="宋体"/>
                <w:sz w:val="24"/>
              </w:rPr>
              <w:t>C1953塑料鞋制造</w:t>
            </w:r>
          </w:p>
        </w:tc>
        <w:tc>
          <w:tcPr>
            <w:tcW w:w="1985" w:type="dxa"/>
            <w:vAlign w:val="center"/>
          </w:tcPr>
          <w:p>
            <w:pPr>
              <w:adjustRightInd w:val="0"/>
              <w:snapToGrid w:val="0"/>
              <w:jc w:val="center"/>
              <w:rPr>
                <w:sz w:val="24"/>
                <w:szCs w:val="24"/>
              </w:rPr>
            </w:pPr>
            <w:bookmarkStart w:id="0" w:name="_Hlk49843745"/>
            <w:r>
              <w:rPr>
                <w:sz w:val="24"/>
                <w:szCs w:val="24"/>
              </w:rPr>
              <w:t>建设项目</w:t>
            </w:r>
          </w:p>
          <w:p>
            <w:pPr>
              <w:jc w:val="center"/>
              <w:rPr>
                <w:sz w:val="24"/>
                <w:szCs w:val="24"/>
              </w:rPr>
            </w:pPr>
            <w:r>
              <w:rPr>
                <w:sz w:val="24"/>
                <w:szCs w:val="24"/>
              </w:rPr>
              <w:t>行业类别</w:t>
            </w:r>
            <w:bookmarkEnd w:id="0"/>
          </w:p>
        </w:tc>
        <w:tc>
          <w:tcPr>
            <w:tcW w:w="3367" w:type="dxa"/>
            <w:vAlign w:val="center"/>
          </w:tcPr>
          <w:p>
            <w:pPr>
              <w:pStyle w:val="206"/>
              <w:widowControl/>
              <w:autoSpaceDE/>
              <w:autoSpaceDN/>
              <w:snapToGrid/>
              <w:spacing w:before="0" w:line="240" w:lineRule="auto"/>
              <w:rPr>
                <w:rFonts w:eastAsia="宋体"/>
                <w:sz w:val="24"/>
              </w:rPr>
            </w:pPr>
            <w:r>
              <w:rPr>
                <w:rFonts w:hint="eastAsia" w:eastAsia="宋体"/>
                <w:sz w:val="24"/>
              </w:rPr>
              <w:t>十六、皮革、毛皮、羽毛及其制品和制鞋业 32.制鞋业 有橡胶硫化工艺、塑料注塑工艺的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jc w:val="center"/>
              <w:rPr>
                <w:sz w:val="24"/>
                <w:szCs w:val="24"/>
              </w:rPr>
            </w:pPr>
            <w:r>
              <w:rPr>
                <w:sz w:val="24"/>
                <w:szCs w:val="24"/>
              </w:rPr>
              <w:t>建设性质</w:t>
            </w:r>
          </w:p>
        </w:tc>
        <w:tc>
          <w:tcPr>
            <w:tcW w:w="1813" w:type="dxa"/>
            <w:vAlign w:val="center"/>
          </w:tcPr>
          <w:p>
            <w:pPr>
              <w:pStyle w:val="287"/>
              <w:spacing w:before="0" w:beforeAutospacing="0" w:after="0" w:afterAutospacing="0"/>
              <w:jc w:val="left"/>
              <w:rPr>
                <w:rFonts w:ascii="Times New Roman" w:hAnsi="Times New Roman"/>
                <w:kern w:val="2"/>
              </w:rPr>
            </w:pPr>
            <w:r>
              <w:rPr>
                <w:rFonts w:hint="eastAsia" w:ascii="Times New Roman" w:hAnsi="Times New Roman"/>
                <w:kern w:val="2"/>
              </w:rPr>
              <w:t>☑新建（迁建）</w:t>
            </w:r>
          </w:p>
          <w:p>
            <w:pPr>
              <w:pStyle w:val="287"/>
              <w:spacing w:before="0" w:beforeAutospacing="0" w:after="0" w:afterAutospacing="0"/>
              <w:jc w:val="left"/>
              <w:rPr>
                <w:rFonts w:ascii="Times New Roman" w:hAnsi="Times New Roman"/>
                <w:kern w:val="2"/>
              </w:rPr>
            </w:pPr>
            <w:r>
              <w:rPr>
                <w:rFonts w:hint="eastAsia" w:ascii="Times New Roman" w:hAnsi="Times New Roman"/>
                <w:kern w:val="2"/>
              </w:rPr>
              <w:t>□改建</w:t>
            </w:r>
          </w:p>
          <w:p>
            <w:pPr>
              <w:pStyle w:val="287"/>
              <w:spacing w:before="0" w:beforeAutospacing="0" w:after="0" w:afterAutospacing="0"/>
              <w:jc w:val="left"/>
              <w:rPr>
                <w:rFonts w:ascii="Times New Roman" w:hAnsi="Times New Roman"/>
                <w:kern w:val="2"/>
              </w:rPr>
            </w:pPr>
            <w:r>
              <w:rPr>
                <w:rFonts w:hint="eastAsia" w:ascii="MS Mincho" w:hAnsi="MS Mincho" w:cs="MS Mincho"/>
                <w:kern w:val="2"/>
              </w:rPr>
              <w:t>□</w:t>
            </w:r>
            <w:r>
              <w:rPr>
                <w:rFonts w:hint="eastAsia" w:ascii="Times New Roman" w:hAnsi="Times New Roman"/>
                <w:kern w:val="2"/>
              </w:rPr>
              <w:t>扩建</w:t>
            </w:r>
          </w:p>
          <w:p>
            <w:pPr>
              <w:pStyle w:val="287"/>
              <w:spacing w:before="0" w:beforeAutospacing="0" w:after="0" w:afterAutospacing="0"/>
              <w:jc w:val="left"/>
              <w:rPr>
                <w:rFonts w:ascii="Times New Roman" w:hAnsi="Times New Roman"/>
                <w:kern w:val="2"/>
              </w:rPr>
            </w:pPr>
            <w:r>
              <w:rPr>
                <w:rFonts w:hint="eastAsia" w:ascii="Times New Roman" w:hAnsi="Times New Roman"/>
                <w:kern w:val="2"/>
              </w:rPr>
              <w:t>□技术改造</w:t>
            </w:r>
          </w:p>
        </w:tc>
        <w:tc>
          <w:tcPr>
            <w:tcW w:w="1985" w:type="dxa"/>
            <w:vAlign w:val="center"/>
          </w:tcPr>
          <w:p>
            <w:pPr>
              <w:adjustRightInd w:val="0"/>
              <w:snapToGrid w:val="0"/>
              <w:jc w:val="center"/>
              <w:rPr>
                <w:rFonts w:ascii="宋体" w:hAnsi="宋体" w:cs="宋体"/>
                <w:sz w:val="24"/>
                <w:szCs w:val="24"/>
              </w:rPr>
            </w:pPr>
            <w:r>
              <w:rPr>
                <w:rFonts w:hint="eastAsia" w:ascii="宋体" w:hAnsi="宋体" w:cs="宋体"/>
                <w:sz w:val="24"/>
                <w:szCs w:val="24"/>
              </w:rPr>
              <w:t>建设项目</w:t>
            </w:r>
          </w:p>
          <w:p>
            <w:pPr>
              <w:adjustRightInd w:val="0"/>
              <w:snapToGrid w:val="0"/>
              <w:jc w:val="center"/>
              <w:rPr>
                <w:rFonts w:ascii="宋体" w:hAnsi="宋体" w:cs="宋体"/>
                <w:sz w:val="24"/>
                <w:szCs w:val="24"/>
              </w:rPr>
            </w:pPr>
            <w:r>
              <w:rPr>
                <w:rFonts w:hint="eastAsia" w:ascii="宋体" w:hAnsi="宋体" w:cs="宋体"/>
                <w:sz w:val="24"/>
                <w:szCs w:val="24"/>
              </w:rPr>
              <w:t>申报情形</w:t>
            </w:r>
          </w:p>
        </w:tc>
        <w:tc>
          <w:tcPr>
            <w:tcW w:w="3367" w:type="dxa"/>
            <w:vAlign w:val="center"/>
          </w:tcPr>
          <w:p>
            <w:pPr>
              <w:pStyle w:val="287"/>
              <w:spacing w:before="0" w:beforeAutospacing="0" w:after="0" w:afterAutospacing="0"/>
              <w:jc w:val="left"/>
              <w:rPr>
                <w:rFonts w:ascii="Times New Roman" w:hAnsi="Times New Roman"/>
                <w:kern w:val="2"/>
              </w:rPr>
            </w:pPr>
            <w:r>
              <w:rPr>
                <w:rFonts w:hint="eastAsia" w:ascii="Times New Roman" w:hAnsi="Times New Roman"/>
                <w:kern w:val="2"/>
              </w:rPr>
              <w:t>☑首次申报项目</w:t>
            </w:r>
          </w:p>
          <w:p>
            <w:pPr>
              <w:pStyle w:val="287"/>
              <w:spacing w:before="0" w:beforeAutospacing="0" w:after="0" w:afterAutospacing="0"/>
              <w:jc w:val="left"/>
              <w:rPr>
                <w:rFonts w:ascii="Times New Roman" w:hAnsi="Times New Roman"/>
                <w:kern w:val="2"/>
              </w:rPr>
            </w:pPr>
            <w:r>
              <w:rPr>
                <w:rFonts w:hint="eastAsia" w:ascii="Times New Roman" w:hAnsi="Times New Roman"/>
                <w:kern w:val="2"/>
              </w:rPr>
              <w:t>□不予批准后再次申报项目</w:t>
            </w:r>
          </w:p>
          <w:p>
            <w:pPr>
              <w:pStyle w:val="287"/>
              <w:spacing w:before="0" w:beforeAutospacing="0" w:after="0" w:afterAutospacing="0"/>
              <w:jc w:val="left"/>
              <w:rPr>
                <w:rFonts w:ascii="Times New Roman" w:hAnsi="Times New Roman"/>
                <w:kern w:val="2"/>
              </w:rPr>
            </w:pPr>
            <w:r>
              <w:rPr>
                <w:rFonts w:hint="eastAsia" w:ascii="Times New Roman" w:hAnsi="Times New Roman"/>
                <w:kern w:val="2"/>
              </w:rPr>
              <w:t>□超五年重新审核项目</w:t>
            </w:r>
          </w:p>
          <w:p>
            <w:pPr>
              <w:pStyle w:val="287"/>
              <w:spacing w:before="0" w:beforeAutospacing="0" w:after="0" w:afterAutospacing="0"/>
              <w:jc w:val="left"/>
              <w:rPr>
                <w:rFonts w:cs="宋体"/>
              </w:rPr>
            </w:pPr>
            <w:r>
              <w:rPr>
                <w:rFonts w:hint="eastAsia" w:ascii="Times New Roman" w:hAnsi="Times New Roman"/>
                <w:kern w:val="2"/>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项目审批（核准</w:t>
            </w:r>
            <w:r>
              <w:rPr>
                <w:rFonts w:ascii="Times New Roman" w:hAnsi="Times New Roman"/>
                <w:kern w:val="2"/>
              </w:rPr>
              <w:t>/</w:t>
            </w:r>
            <w:r>
              <w:rPr>
                <w:rFonts w:hint="eastAsia" w:ascii="Times New Roman" w:hAnsi="Times New Roman"/>
                <w:kern w:val="2"/>
              </w:rPr>
              <w:t>备案）部门</w:t>
            </w:r>
          </w:p>
        </w:tc>
        <w:tc>
          <w:tcPr>
            <w:tcW w:w="1813" w:type="dxa"/>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泗县发展和改革委员会</w:t>
            </w:r>
          </w:p>
        </w:tc>
        <w:tc>
          <w:tcPr>
            <w:tcW w:w="1985" w:type="dxa"/>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项目审批（核准</w:t>
            </w:r>
            <w:r>
              <w:rPr>
                <w:rFonts w:ascii="Times New Roman" w:hAnsi="Times New Roman"/>
                <w:kern w:val="2"/>
              </w:rPr>
              <w:t>/</w:t>
            </w:r>
            <w:r>
              <w:rPr>
                <w:rFonts w:hint="eastAsia" w:ascii="Times New Roman" w:hAnsi="Times New Roman"/>
                <w:kern w:val="2"/>
              </w:rPr>
              <w:t>备案）文号</w:t>
            </w:r>
          </w:p>
        </w:tc>
        <w:tc>
          <w:tcPr>
            <w:tcW w:w="3367" w:type="dxa"/>
            <w:vAlign w:val="center"/>
          </w:tcPr>
          <w:p>
            <w:pPr>
              <w:pStyle w:val="287"/>
              <w:spacing w:before="0" w:beforeAutospacing="0" w:after="0" w:afterAutospacing="0"/>
              <w:rPr>
                <w:rFonts w:ascii="Times New Roman" w:hAnsi="Times New Roman"/>
                <w:kern w:val="2"/>
              </w:rPr>
            </w:pPr>
            <w:r>
              <w:rPr>
                <w:rFonts w:ascii="Times New Roman" w:hAnsi="Times New Roman"/>
                <w:kern w:val="2"/>
              </w:rPr>
              <w:t>泗发改备案</w:t>
            </w:r>
            <w:r>
              <w:rPr>
                <w:rFonts w:hint="eastAsia" w:ascii="Times New Roman" w:hAnsi="Times New Roman"/>
                <w:kern w:val="2"/>
              </w:rPr>
              <w:t>〔2021〕216号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总投资（万元）</w:t>
            </w:r>
          </w:p>
        </w:tc>
        <w:tc>
          <w:tcPr>
            <w:tcW w:w="1813" w:type="dxa"/>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5000</w:t>
            </w:r>
          </w:p>
        </w:tc>
        <w:tc>
          <w:tcPr>
            <w:tcW w:w="1985" w:type="dxa"/>
            <w:vAlign w:val="center"/>
          </w:tcPr>
          <w:p>
            <w:pPr>
              <w:pStyle w:val="287"/>
              <w:spacing w:before="0" w:beforeAutospacing="0" w:after="0" w:afterAutospacing="0"/>
              <w:rPr>
                <w:rFonts w:ascii="Times New Roman" w:hAnsi="Times New Roman"/>
                <w:kern w:val="2"/>
              </w:rPr>
            </w:pPr>
            <w:r>
              <w:rPr>
                <w:rFonts w:hint="eastAsia" w:cs="宋体"/>
              </w:rPr>
              <w:t>环保投资（万元）</w:t>
            </w:r>
          </w:p>
        </w:tc>
        <w:tc>
          <w:tcPr>
            <w:tcW w:w="3367" w:type="dxa"/>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环保投资占比（%）</w:t>
            </w:r>
          </w:p>
        </w:tc>
        <w:tc>
          <w:tcPr>
            <w:tcW w:w="1813" w:type="dxa"/>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1%</w:t>
            </w:r>
          </w:p>
        </w:tc>
        <w:tc>
          <w:tcPr>
            <w:tcW w:w="1985" w:type="dxa"/>
            <w:vAlign w:val="center"/>
          </w:tcPr>
          <w:p>
            <w:pPr>
              <w:pStyle w:val="287"/>
              <w:spacing w:before="0" w:beforeAutospacing="0" w:after="0" w:afterAutospacing="0"/>
              <w:rPr>
                <w:rFonts w:cs="宋体"/>
              </w:rPr>
            </w:pPr>
            <w:r>
              <w:rPr>
                <w:rFonts w:hint="eastAsia" w:cs="宋体"/>
              </w:rPr>
              <w:t>施工工期</w:t>
            </w:r>
          </w:p>
        </w:tc>
        <w:tc>
          <w:tcPr>
            <w:tcW w:w="3367" w:type="dxa"/>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是否开工建设</w:t>
            </w:r>
          </w:p>
        </w:tc>
        <w:tc>
          <w:tcPr>
            <w:tcW w:w="1813" w:type="dxa"/>
            <w:vAlign w:val="center"/>
          </w:tcPr>
          <w:p>
            <w:pPr>
              <w:pStyle w:val="287"/>
              <w:spacing w:before="0" w:beforeAutospacing="0" w:after="0" w:afterAutospacing="0"/>
              <w:jc w:val="left"/>
              <w:rPr>
                <w:rFonts w:ascii="Times New Roman" w:hAnsi="Times New Roman"/>
                <w:kern w:val="2"/>
              </w:rPr>
            </w:pPr>
            <w:r>
              <w:rPr>
                <w:rFonts w:hint="eastAsia" w:ascii="MS Mincho" w:hAnsi="MS Mincho" w:eastAsia="MS Mincho" w:cs="MS Mincho"/>
                <w:kern w:val="2"/>
              </w:rPr>
              <w:t>☑</w:t>
            </w:r>
            <w:r>
              <w:rPr>
                <w:rFonts w:hint="eastAsia" w:ascii="Times New Roman" w:hAnsi="Times New Roman"/>
                <w:kern w:val="2"/>
              </w:rPr>
              <w:t>否</w:t>
            </w:r>
          </w:p>
          <w:p>
            <w:pPr>
              <w:pStyle w:val="287"/>
              <w:spacing w:before="0" w:beforeAutospacing="0" w:after="0" w:afterAutospacing="0"/>
              <w:jc w:val="left"/>
              <w:rPr>
                <w:rFonts w:ascii="Times New Roman" w:hAnsi="Times New Roman"/>
                <w:kern w:val="2"/>
              </w:rPr>
            </w:pPr>
            <w:r>
              <w:rPr>
                <w:rFonts w:hint="eastAsia" w:ascii="Times New Roman" w:hAnsi="Times New Roman"/>
                <w:kern w:val="2"/>
              </w:rPr>
              <w:sym w:font="Wingdings 2" w:char="00A3"/>
            </w:r>
            <w:r>
              <w:rPr>
                <w:rFonts w:hint="eastAsia" w:ascii="Times New Roman" w:hAnsi="Times New Roman"/>
                <w:kern w:val="2"/>
              </w:rPr>
              <w:t>是：</w:t>
            </w:r>
          </w:p>
        </w:tc>
        <w:tc>
          <w:tcPr>
            <w:tcW w:w="1985" w:type="dxa"/>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占地面积（</w:t>
            </w:r>
            <w:r>
              <w:rPr>
                <w:rFonts w:ascii="Times New Roman" w:hAnsi="Times New Roman"/>
                <w:kern w:val="2"/>
              </w:rPr>
              <w:t>m</w:t>
            </w:r>
            <w:r>
              <w:rPr>
                <w:rFonts w:ascii="Times New Roman" w:hAnsi="Times New Roman"/>
                <w:kern w:val="2"/>
                <w:vertAlign w:val="superscript"/>
              </w:rPr>
              <w:t>2</w:t>
            </w:r>
            <w:r>
              <w:rPr>
                <w:rFonts w:hint="eastAsia" w:ascii="Times New Roman" w:hAnsi="Times New Roman"/>
                <w:kern w:val="2"/>
              </w:rPr>
              <w:t>）</w:t>
            </w:r>
          </w:p>
        </w:tc>
        <w:tc>
          <w:tcPr>
            <w:tcW w:w="3367" w:type="dxa"/>
            <w:vAlign w:val="center"/>
          </w:tcPr>
          <w:p>
            <w:pPr>
              <w:pStyle w:val="287"/>
              <w:spacing w:before="0" w:beforeAutospacing="0" w:after="0" w:afterAutospacing="0"/>
              <w:rPr>
                <w:rFonts w:ascii="Times New Roman" w:hAnsi="Times New Roman"/>
                <w:kern w:val="2"/>
              </w:rPr>
            </w:pPr>
            <w:r>
              <w:rPr>
                <w:rFonts w:hint="eastAsia" w:ascii="Times New Roman" w:hAnsi="Times New Roman"/>
              </w:rPr>
              <w:t>11250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专项评价设置情况</w:t>
            </w:r>
          </w:p>
        </w:tc>
        <w:tc>
          <w:tcPr>
            <w:tcW w:w="7165" w:type="dxa"/>
            <w:gridSpan w:val="3"/>
            <w:vAlign w:val="center"/>
          </w:tcPr>
          <w:p>
            <w:pPr>
              <w:pStyle w:val="287"/>
              <w:spacing w:before="0" w:beforeAutospacing="0" w:after="0" w:afterAutospacing="0"/>
              <w:rPr>
                <w:rFonts w:ascii="Times New Roman" w:hAnsi="Times New Roman"/>
              </w:rPr>
            </w:pPr>
            <w:r>
              <w:rPr>
                <w:rFonts w:hint="eastAsia"/>
              </w:rPr>
              <w:t>根据《建设项目环境影响报告表编制技术指南（污染影响类）（试行）》中表1专项评价设置原则表，本项目不设置</w:t>
            </w:r>
            <w:r>
              <w:rPr>
                <w:rFonts w:hint="eastAsia" w:ascii="Times New Roman" w:hAnsi="Times New Roman"/>
                <w:kern w:val="2"/>
              </w:rPr>
              <w:t>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规划情况</w:t>
            </w:r>
          </w:p>
        </w:tc>
        <w:tc>
          <w:tcPr>
            <w:tcW w:w="7165" w:type="dxa"/>
            <w:gridSpan w:val="3"/>
            <w:vAlign w:val="center"/>
          </w:tcPr>
          <w:p>
            <w:pPr>
              <w:pStyle w:val="287"/>
              <w:spacing w:before="0" w:beforeAutospacing="0" w:after="0" w:afterAutospacing="0" w:line="360" w:lineRule="auto"/>
              <w:rPr>
                <w:rFonts w:ascii="Times New Roman" w:hAnsi="Times New Roman"/>
              </w:rPr>
            </w:pPr>
            <w:r>
              <w:rPr>
                <w:rFonts w:hint="eastAsia" w:ascii="Times New Roman" w:hAnsi="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pStyle w:val="287"/>
              <w:spacing w:before="0" w:beforeAutospacing="0" w:after="0" w:afterAutospacing="0"/>
              <w:rPr>
                <w:rFonts w:ascii="Times New Roman" w:hAnsi="Times New Roman"/>
                <w:kern w:val="2"/>
              </w:rPr>
            </w:pPr>
            <w:r>
              <w:rPr>
                <w:rFonts w:hint="eastAsia" w:ascii="Times New Roman" w:hAnsi="Times New Roman"/>
                <w:kern w:val="2"/>
              </w:rPr>
              <w:t>规划环境影响评价情况</w:t>
            </w:r>
          </w:p>
        </w:tc>
        <w:tc>
          <w:tcPr>
            <w:tcW w:w="7165" w:type="dxa"/>
            <w:gridSpan w:val="3"/>
            <w:vAlign w:val="center"/>
          </w:tcPr>
          <w:p>
            <w:pPr>
              <w:pStyle w:val="287"/>
              <w:spacing w:before="0" w:beforeAutospacing="0" w:after="0" w:afterAutospacing="0"/>
              <w:rPr>
                <w:rFonts w:ascii="Times New Roman" w:hAnsi="Times New Roman"/>
              </w:rPr>
            </w:pPr>
            <w:r>
              <w:rPr>
                <w:rFonts w:ascii="Times New Roman" w:hAnsi="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06" w:type="dxa"/>
            <w:gridSpan w:val="2"/>
            <w:vAlign w:val="center"/>
          </w:tcPr>
          <w:p>
            <w:pPr>
              <w:autoSpaceDE w:val="0"/>
              <w:autoSpaceDN w:val="0"/>
              <w:adjustRightInd w:val="0"/>
              <w:snapToGrid w:val="0"/>
              <w:jc w:val="center"/>
              <w:rPr>
                <w:sz w:val="24"/>
                <w:szCs w:val="24"/>
              </w:rPr>
            </w:pPr>
            <w:r>
              <w:rPr>
                <w:rFonts w:hint="eastAsia"/>
                <w:sz w:val="24"/>
                <w:szCs w:val="24"/>
              </w:rPr>
              <w:t>规划及规划环境影响评价符合性分析</w:t>
            </w:r>
          </w:p>
        </w:tc>
        <w:tc>
          <w:tcPr>
            <w:tcW w:w="7165" w:type="dxa"/>
            <w:gridSpan w:val="3"/>
            <w:vAlign w:val="center"/>
          </w:tcPr>
          <w:p>
            <w:pPr>
              <w:pStyle w:val="287"/>
              <w:spacing w:before="0" w:beforeAutospacing="0" w:after="0" w:afterAutospacing="0"/>
              <w:rPr>
                <w:rFonts w:ascii="Times New Roman" w:hAnsi="Times New Roman"/>
              </w:rPr>
            </w:pPr>
            <w:r>
              <w:rPr>
                <w:rFonts w:hint="eastAsia" w:ascii="Times New Roman" w:hAnsi="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4" w:type="dxa"/>
            <w:vAlign w:val="center"/>
          </w:tcPr>
          <w:p>
            <w:pPr>
              <w:contextualSpacing/>
              <w:rPr>
                <w:sz w:val="24"/>
                <w:szCs w:val="24"/>
              </w:rPr>
            </w:pPr>
            <w:r>
              <w:rPr>
                <w:rFonts w:hint="eastAsia"/>
                <w:sz w:val="24"/>
                <w:szCs w:val="24"/>
              </w:rPr>
              <w:t>其他符合性分析</w:t>
            </w:r>
          </w:p>
        </w:tc>
        <w:tc>
          <w:tcPr>
            <w:tcW w:w="9037" w:type="dxa"/>
            <w:gridSpan w:val="4"/>
            <w:vAlign w:val="center"/>
          </w:tcPr>
          <w:p>
            <w:pPr>
              <w:spacing w:line="360" w:lineRule="auto"/>
              <w:rPr>
                <w:b/>
                <w:bCs/>
                <w:sz w:val="24"/>
                <w:szCs w:val="24"/>
              </w:rPr>
            </w:pPr>
            <w:r>
              <w:rPr>
                <w:b/>
                <w:bCs/>
                <w:sz w:val="24"/>
                <w:szCs w:val="24"/>
              </w:rPr>
              <w:t>1、产业政策符合性分析</w:t>
            </w:r>
          </w:p>
          <w:p>
            <w:pPr>
              <w:spacing w:line="360" w:lineRule="auto"/>
              <w:ind w:left="105" w:leftChars="50" w:right="105" w:rightChars="50" w:firstLine="480" w:firstLineChars="200"/>
              <w:rPr>
                <w:sz w:val="24"/>
                <w:szCs w:val="24"/>
              </w:rPr>
            </w:pPr>
            <w:r>
              <w:rPr>
                <w:sz w:val="24"/>
                <w:szCs w:val="24"/>
              </w:rPr>
              <w:t>本项目为</w:t>
            </w:r>
            <w:r>
              <w:rPr>
                <w:rFonts w:hint="eastAsia"/>
                <w:sz w:val="24"/>
                <w:szCs w:val="22"/>
              </w:rPr>
              <w:t>C1953塑料鞋制造</w:t>
            </w:r>
            <w:r>
              <w:rPr>
                <w:sz w:val="24"/>
                <w:szCs w:val="24"/>
              </w:rPr>
              <w:t>，对照《产业结构调整指导目录（2019年本）》，本项目</w:t>
            </w:r>
            <w:r>
              <w:rPr>
                <w:rFonts w:hint="eastAsia"/>
                <w:sz w:val="24"/>
                <w:szCs w:val="24"/>
              </w:rPr>
              <w:t>不属于鼓励类、限制类及淘汰类，视为允许类</w:t>
            </w:r>
            <w:r>
              <w:rPr>
                <w:sz w:val="24"/>
                <w:szCs w:val="24"/>
              </w:rPr>
              <w:t>。</w:t>
            </w:r>
          </w:p>
          <w:p>
            <w:pPr>
              <w:spacing w:line="360" w:lineRule="auto"/>
              <w:ind w:left="105" w:leftChars="50" w:right="105" w:rightChars="50" w:firstLine="480" w:firstLineChars="200"/>
              <w:rPr>
                <w:sz w:val="24"/>
                <w:szCs w:val="22"/>
              </w:rPr>
            </w:pPr>
            <w:r>
              <w:rPr>
                <w:sz w:val="24"/>
                <w:szCs w:val="22"/>
              </w:rPr>
              <w:t>本项目已通过泗县发展和改革委员会</w:t>
            </w:r>
            <w:r>
              <w:rPr>
                <w:rFonts w:hint="eastAsia"/>
                <w:sz w:val="24"/>
                <w:szCs w:val="22"/>
              </w:rPr>
              <w:t>备案</w:t>
            </w:r>
            <w:r>
              <w:rPr>
                <w:sz w:val="24"/>
                <w:szCs w:val="22"/>
              </w:rPr>
              <w:t>，备案代码为2111-341324-04-03-375210。因此，项目符合地方产业政策。</w:t>
            </w:r>
          </w:p>
          <w:p>
            <w:pPr>
              <w:spacing w:line="360" w:lineRule="auto"/>
              <w:ind w:firstLine="480" w:firstLineChars="200"/>
              <w:rPr>
                <w:sz w:val="24"/>
                <w:szCs w:val="22"/>
              </w:rPr>
            </w:pPr>
            <w:r>
              <w:rPr>
                <w:sz w:val="24"/>
                <w:szCs w:val="22"/>
              </w:rPr>
              <w:t>综上分析，本项目符合国家和地方产业政策要求。</w:t>
            </w:r>
          </w:p>
          <w:p>
            <w:pPr>
              <w:spacing w:beforeLines="50" w:line="360" w:lineRule="auto"/>
              <w:rPr>
                <w:b/>
                <w:bCs/>
                <w:sz w:val="24"/>
                <w:szCs w:val="24"/>
              </w:rPr>
            </w:pPr>
            <w:r>
              <w:rPr>
                <w:b/>
                <w:bCs/>
                <w:sz w:val="24"/>
                <w:szCs w:val="24"/>
              </w:rPr>
              <w:t>2、选址合理性分析</w:t>
            </w:r>
          </w:p>
          <w:p>
            <w:pPr>
              <w:spacing w:line="360" w:lineRule="auto"/>
              <w:ind w:firstLine="480" w:firstLineChars="200"/>
              <w:rPr>
                <w:b/>
                <w:bCs/>
                <w:sz w:val="24"/>
                <w:szCs w:val="24"/>
              </w:rPr>
            </w:pPr>
            <w:r>
              <w:rPr>
                <w:kern w:val="0"/>
                <w:sz w:val="24"/>
                <w:szCs w:val="24"/>
              </w:rPr>
              <w:t>本项目位于安徽省宿州市泗县大路口镇开发区开发路一号，</w:t>
            </w:r>
            <w:r>
              <w:rPr>
                <w:rFonts w:hint="eastAsia"/>
                <w:kern w:val="0"/>
                <w:sz w:val="24"/>
                <w:szCs w:val="24"/>
              </w:rPr>
              <w:t>项目租赁大路口镇工业园内厂房及厂区，</w:t>
            </w:r>
            <w:r>
              <w:rPr>
                <w:kern w:val="0"/>
                <w:sz w:val="24"/>
                <w:szCs w:val="24"/>
              </w:rPr>
              <w:t>项目用地</w:t>
            </w:r>
            <w:r>
              <w:rPr>
                <w:rFonts w:hint="eastAsia"/>
                <w:kern w:val="0"/>
                <w:sz w:val="24"/>
                <w:szCs w:val="24"/>
              </w:rPr>
              <w:t>性质</w:t>
            </w:r>
            <w:r>
              <w:rPr>
                <w:kern w:val="0"/>
                <w:sz w:val="24"/>
                <w:szCs w:val="24"/>
              </w:rPr>
              <w:t>为</w:t>
            </w:r>
            <w:r>
              <w:rPr>
                <w:rFonts w:hint="eastAsia"/>
                <w:kern w:val="0"/>
                <w:sz w:val="24"/>
                <w:szCs w:val="24"/>
              </w:rPr>
              <w:t>建设</w:t>
            </w:r>
            <w:r>
              <w:rPr>
                <w:kern w:val="0"/>
                <w:sz w:val="24"/>
                <w:szCs w:val="24"/>
              </w:rPr>
              <w:t>用地</w:t>
            </w:r>
            <w:r>
              <w:rPr>
                <w:rFonts w:hint="eastAsia"/>
                <w:kern w:val="0"/>
                <w:sz w:val="24"/>
                <w:szCs w:val="24"/>
              </w:rPr>
              <w:t>。</w:t>
            </w:r>
            <w:r>
              <w:rPr>
                <w:kern w:val="0"/>
                <w:sz w:val="24"/>
                <w:szCs w:val="24"/>
              </w:rPr>
              <w:t>建设项目厂址地理位置优越，交通便利，评价范围内无自然保护区、风景名胜区、其他著名旅游景点和文物古迹等需要特殊保护的环境敏感对象，从环境保护角度而言，项目选址合适、可行。</w:t>
            </w:r>
          </w:p>
          <w:p>
            <w:pPr>
              <w:spacing w:line="360" w:lineRule="auto"/>
              <w:rPr>
                <w:b/>
                <w:sz w:val="24"/>
                <w:szCs w:val="24"/>
              </w:rPr>
            </w:pPr>
            <w:r>
              <w:rPr>
                <w:rFonts w:hint="eastAsia"/>
                <w:b/>
                <w:sz w:val="24"/>
                <w:szCs w:val="24"/>
              </w:rPr>
              <w:t>3、</w:t>
            </w:r>
            <w:r>
              <w:rPr>
                <w:b/>
                <w:sz w:val="24"/>
                <w:szCs w:val="24"/>
              </w:rPr>
              <w:t>三线一单相符性分析</w:t>
            </w:r>
          </w:p>
          <w:p>
            <w:pPr>
              <w:adjustRightInd w:val="0"/>
              <w:snapToGrid w:val="0"/>
              <w:spacing w:line="360" w:lineRule="auto"/>
              <w:ind w:firstLine="480" w:firstLineChars="200"/>
              <w:jc w:val="left"/>
              <w:rPr>
                <w:kern w:val="0"/>
                <w:sz w:val="24"/>
                <w:szCs w:val="24"/>
              </w:rPr>
            </w:pPr>
            <w:r>
              <w:rPr>
                <w:rFonts w:hint="eastAsia"/>
                <w:kern w:val="0"/>
                <w:sz w:val="24"/>
                <w:szCs w:val="24"/>
              </w:rPr>
              <w:t>（1）生态红线</w:t>
            </w:r>
          </w:p>
          <w:p>
            <w:pPr>
              <w:adjustRightInd w:val="0"/>
              <w:snapToGrid w:val="0"/>
              <w:spacing w:line="360" w:lineRule="auto"/>
              <w:ind w:firstLine="480" w:firstLineChars="200"/>
              <w:jc w:val="left"/>
              <w:rPr>
                <w:kern w:val="0"/>
                <w:sz w:val="24"/>
                <w:szCs w:val="24"/>
              </w:rPr>
            </w:pPr>
            <w:r>
              <w:rPr>
                <w:rFonts w:hint="eastAsia"/>
                <w:kern w:val="0"/>
                <w:sz w:val="24"/>
                <w:szCs w:val="24"/>
              </w:rPr>
              <w:t>根据《安徽省人民政府关于发布安徽省生态保护红线的通知》（皖政秘〔2018〕120号）和《安徽省生态保护红线》，本项目所在地区涉及生态红线保护目标详见表1-2。</w:t>
            </w:r>
          </w:p>
          <w:p>
            <w:pPr>
              <w:pStyle w:val="325"/>
              <w:ind w:firstLine="482"/>
              <w:rPr>
                <w:b/>
                <w:kern w:val="0"/>
              </w:rPr>
            </w:pPr>
            <w:r>
              <w:rPr>
                <w:b/>
                <w:kern w:val="0"/>
              </w:rPr>
              <w:t>表1-</w:t>
            </w:r>
            <w:r>
              <w:rPr>
                <w:rFonts w:hint="eastAsia"/>
                <w:b/>
                <w:kern w:val="0"/>
              </w:rPr>
              <w:t>2</w:t>
            </w:r>
            <w:r>
              <w:rPr>
                <w:b/>
                <w:kern w:val="0"/>
              </w:rPr>
              <w:t xml:space="preserve"> 安徽省生态保护红线中</w:t>
            </w:r>
            <w:r>
              <w:rPr>
                <w:rFonts w:hint="eastAsia"/>
                <w:b/>
                <w:kern w:val="0"/>
              </w:rPr>
              <w:t>泗</w:t>
            </w:r>
            <w:r>
              <w:rPr>
                <w:b/>
                <w:kern w:val="0"/>
              </w:rPr>
              <w:t>县生态红线保护区域名录汇总表</w:t>
            </w:r>
          </w:p>
          <w:tbl>
            <w:tblPr>
              <w:tblStyle w:val="49"/>
              <w:tblW w:w="847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268"/>
              <w:gridCol w:w="3402"/>
              <w:gridCol w:w="18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995" w:type="dxa"/>
                  <w:tcBorders>
                    <w:tl2br w:val="nil"/>
                    <w:tr2bl w:val="nil"/>
                  </w:tcBorders>
                  <w:vAlign w:val="center"/>
                </w:tcPr>
                <w:p>
                  <w:pPr>
                    <w:pStyle w:val="326"/>
                    <w:spacing w:after="0" w:line="240" w:lineRule="auto"/>
                  </w:pPr>
                  <w:r>
                    <w:t>地区</w:t>
                  </w:r>
                </w:p>
              </w:tc>
              <w:tc>
                <w:tcPr>
                  <w:tcW w:w="2268" w:type="dxa"/>
                  <w:tcBorders>
                    <w:tl2br w:val="nil"/>
                    <w:tr2bl w:val="nil"/>
                  </w:tcBorders>
                  <w:vAlign w:val="center"/>
                </w:tcPr>
                <w:p>
                  <w:pPr>
                    <w:pStyle w:val="326"/>
                    <w:spacing w:after="0" w:line="240" w:lineRule="auto"/>
                  </w:pPr>
                  <w:r>
                    <w:t>功能区区域名称</w:t>
                  </w:r>
                </w:p>
              </w:tc>
              <w:tc>
                <w:tcPr>
                  <w:tcW w:w="3402" w:type="dxa"/>
                  <w:tcBorders>
                    <w:tl2br w:val="nil"/>
                    <w:tr2bl w:val="nil"/>
                  </w:tcBorders>
                  <w:vAlign w:val="center"/>
                </w:tcPr>
                <w:p>
                  <w:pPr>
                    <w:pStyle w:val="326"/>
                    <w:spacing w:after="0" w:line="240" w:lineRule="auto"/>
                  </w:pPr>
                  <w:r>
                    <w:t>主导生态功能</w:t>
                  </w:r>
                </w:p>
              </w:tc>
              <w:tc>
                <w:tcPr>
                  <w:tcW w:w="1812" w:type="dxa"/>
                  <w:tcBorders>
                    <w:tl2br w:val="nil"/>
                    <w:tr2bl w:val="nil"/>
                  </w:tcBorders>
                  <w:vAlign w:val="center"/>
                </w:tcPr>
                <w:p>
                  <w:pPr>
                    <w:pStyle w:val="326"/>
                    <w:spacing w:after="0" w:line="240" w:lineRule="auto"/>
                  </w:pPr>
                  <w:r>
                    <w:t>是否在此范围内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995" w:type="dxa"/>
                  <w:tcBorders>
                    <w:tl2br w:val="nil"/>
                    <w:tr2bl w:val="nil"/>
                  </w:tcBorders>
                  <w:vAlign w:val="center"/>
                </w:tcPr>
                <w:p>
                  <w:pPr>
                    <w:pStyle w:val="326"/>
                    <w:spacing w:after="0" w:line="240" w:lineRule="auto"/>
                  </w:pPr>
                  <w:r>
                    <w:t>泗县</w:t>
                  </w:r>
                </w:p>
              </w:tc>
              <w:tc>
                <w:tcPr>
                  <w:tcW w:w="2268" w:type="dxa"/>
                  <w:tcBorders>
                    <w:tl2br w:val="nil"/>
                    <w:tr2bl w:val="nil"/>
                  </w:tcBorders>
                  <w:vAlign w:val="center"/>
                </w:tcPr>
                <w:p>
                  <w:pPr>
                    <w:pStyle w:val="326"/>
                    <w:spacing w:after="0" w:line="240" w:lineRule="auto"/>
                  </w:pPr>
                  <w:r>
                    <w:t>沱河省级自然保护区</w:t>
                  </w:r>
                </w:p>
              </w:tc>
              <w:tc>
                <w:tcPr>
                  <w:tcW w:w="3402" w:type="dxa"/>
                  <w:tcBorders>
                    <w:tl2br w:val="nil"/>
                    <w:tr2bl w:val="nil"/>
                  </w:tcBorders>
                  <w:vAlign w:val="center"/>
                </w:tcPr>
                <w:p>
                  <w:pPr>
                    <w:pStyle w:val="326"/>
                    <w:spacing w:after="0" w:line="240" w:lineRule="auto"/>
                  </w:pPr>
                  <w:r>
                    <w:t>淮河中下游湖泊洼地生物多样性维护生态保护红线</w:t>
                  </w:r>
                </w:p>
              </w:tc>
              <w:tc>
                <w:tcPr>
                  <w:tcW w:w="1812" w:type="dxa"/>
                  <w:tcBorders>
                    <w:tl2br w:val="nil"/>
                    <w:tr2bl w:val="nil"/>
                  </w:tcBorders>
                  <w:vAlign w:val="center"/>
                </w:tcPr>
                <w:p>
                  <w:pPr>
                    <w:pStyle w:val="326"/>
                    <w:spacing w:after="0" w:line="240" w:lineRule="auto"/>
                  </w:pPr>
                  <w:r>
                    <w:t>否</w:t>
                  </w:r>
                </w:p>
              </w:tc>
            </w:tr>
          </w:tbl>
          <w:p>
            <w:pPr>
              <w:adjustRightInd w:val="0"/>
              <w:snapToGrid w:val="0"/>
              <w:spacing w:line="360" w:lineRule="auto"/>
              <w:ind w:firstLine="480" w:firstLineChars="200"/>
              <w:jc w:val="left"/>
              <w:rPr>
                <w:kern w:val="0"/>
                <w:sz w:val="24"/>
                <w:szCs w:val="24"/>
              </w:rPr>
            </w:pPr>
            <w:r>
              <w:rPr>
                <w:rFonts w:hint="eastAsia"/>
                <w:kern w:val="0"/>
                <w:sz w:val="24"/>
                <w:szCs w:val="24"/>
              </w:rPr>
              <w:t>（2）与环境质量底线相符性分析</w:t>
            </w:r>
          </w:p>
          <w:p>
            <w:pPr>
              <w:adjustRightInd w:val="0"/>
              <w:snapToGrid w:val="0"/>
              <w:spacing w:line="360" w:lineRule="auto"/>
              <w:ind w:firstLine="480" w:firstLineChars="200"/>
              <w:jc w:val="left"/>
              <w:rPr>
                <w:kern w:val="0"/>
                <w:sz w:val="24"/>
                <w:szCs w:val="24"/>
              </w:rPr>
            </w:pPr>
            <w:r>
              <w:rPr>
                <w:rFonts w:hint="eastAsia"/>
                <w:kern w:val="0"/>
                <w:sz w:val="24"/>
                <w:szCs w:val="24"/>
              </w:rPr>
              <w:t>本项目评价区域内大气环境质量现状不能达到《环境空气质量标准》（GB3095-2012）中二级标准，属于非达标区；地表水满足《地表水环境质量标准》（GB3838-2002）中Ⅲ类标准要求；声环境达到《声环境质量标准》（GB3096-2008）2类标准。本项目废水、废气、固废均得到合理处置，噪声对周边影响较小，不会突破项目所在地的环境质量底线。因此，项目的建设符合环境质量底线标准。</w:t>
            </w:r>
          </w:p>
          <w:p>
            <w:pPr>
              <w:adjustRightInd w:val="0"/>
              <w:snapToGrid w:val="0"/>
              <w:spacing w:line="360" w:lineRule="auto"/>
              <w:ind w:firstLine="480" w:firstLineChars="200"/>
              <w:jc w:val="left"/>
              <w:rPr>
                <w:kern w:val="0"/>
                <w:sz w:val="24"/>
                <w:szCs w:val="24"/>
              </w:rPr>
            </w:pPr>
            <w:r>
              <w:rPr>
                <w:rFonts w:hint="eastAsia"/>
                <w:kern w:val="0"/>
                <w:sz w:val="24"/>
                <w:szCs w:val="24"/>
              </w:rPr>
              <w:t>（3）资源利用上线</w:t>
            </w:r>
          </w:p>
          <w:p>
            <w:pPr>
              <w:adjustRightInd w:val="0"/>
              <w:snapToGrid w:val="0"/>
              <w:spacing w:line="360" w:lineRule="auto"/>
              <w:ind w:firstLine="480" w:firstLineChars="200"/>
              <w:jc w:val="left"/>
              <w:rPr>
                <w:kern w:val="0"/>
                <w:sz w:val="24"/>
                <w:szCs w:val="24"/>
              </w:rPr>
            </w:pPr>
            <w:r>
              <w:rPr>
                <w:rFonts w:hint="eastAsia"/>
                <w:kern w:val="0"/>
                <w:sz w:val="24"/>
                <w:szCs w:val="24"/>
              </w:rPr>
              <w:t>项目资源消耗主要为电源、水源。项目电源由市政供电管网接入厂区，符合资源利用上线的要求；项目用水来源为市政自来水，当地的自来水厂能够满足本项目的新鲜水使用要求。因此，项目的建设与资源利用上线相符。</w:t>
            </w:r>
          </w:p>
          <w:p>
            <w:pPr>
              <w:pStyle w:val="2"/>
              <w:ind w:firstLine="480" w:firstLineChars="200"/>
              <w:rPr>
                <w:rFonts w:ascii="Times New Roman" w:hAnsi="Times New Roman"/>
                <w:b w:val="0"/>
                <w:bCs w:val="0"/>
                <w:kern w:val="0"/>
                <w:sz w:val="24"/>
                <w:szCs w:val="24"/>
              </w:rPr>
            </w:pPr>
            <w:r>
              <w:rPr>
                <w:rFonts w:hint="eastAsia" w:ascii="Times New Roman" w:hAnsi="Times New Roman"/>
                <w:b w:val="0"/>
                <w:bCs w:val="0"/>
                <w:kern w:val="0"/>
                <w:sz w:val="24"/>
                <w:szCs w:val="24"/>
              </w:rPr>
              <w:t>（4）与环境准入负面清单相符性分析本环评对照《产业结构调整指导目录（2019年本）》、《宿州市“三线一单”生态环境准入清单》进行说明：</w:t>
            </w:r>
          </w:p>
          <w:p>
            <w:pPr>
              <w:pStyle w:val="2"/>
              <w:ind w:firstLine="480" w:firstLineChars="200"/>
              <w:rPr>
                <w:rFonts w:ascii="Times New Roman" w:hAnsi="Times New Roman"/>
                <w:b w:val="0"/>
                <w:bCs w:val="0"/>
                <w:kern w:val="0"/>
                <w:sz w:val="24"/>
                <w:szCs w:val="24"/>
              </w:rPr>
            </w:pPr>
            <w:r>
              <w:rPr>
                <w:rFonts w:hint="eastAsia" w:ascii="Times New Roman" w:hAnsi="Times New Roman"/>
                <w:b w:val="0"/>
                <w:bCs w:val="0"/>
                <w:kern w:val="0"/>
                <w:sz w:val="24"/>
                <w:szCs w:val="24"/>
              </w:rPr>
              <w:t>根据国家发展和改革委员会《产业结构调整指导目录（2019年本）》，本项目不属于鼓励类、限制类和淘汰类，可视为允许类。因此，项目建设符合国家产业政策要求。</w:t>
            </w:r>
          </w:p>
          <w:p>
            <w:pPr>
              <w:pStyle w:val="2"/>
              <w:ind w:firstLine="480" w:firstLineChars="200"/>
              <w:rPr>
                <w:rFonts w:ascii="Times New Roman" w:hAnsi="Times New Roman"/>
                <w:b w:val="0"/>
                <w:bCs w:val="0"/>
                <w:kern w:val="0"/>
                <w:sz w:val="24"/>
                <w:szCs w:val="24"/>
              </w:rPr>
            </w:pPr>
            <w:r>
              <w:rPr>
                <w:rFonts w:hint="eastAsia" w:ascii="Times New Roman" w:hAnsi="Times New Roman"/>
                <w:b w:val="0"/>
                <w:bCs w:val="0"/>
                <w:kern w:val="0"/>
                <w:sz w:val="24"/>
                <w:szCs w:val="24"/>
              </w:rPr>
              <w:t>根据《宿州市“三线一单”生态环境准入清单》，本项目不属于宿州市生态环境准入负面清单范围类别。</w:t>
            </w:r>
          </w:p>
          <w:p>
            <w:pPr>
              <w:pStyle w:val="2"/>
              <w:ind w:firstLine="480" w:firstLineChars="200"/>
              <w:rPr>
                <w:rFonts w:ascii="Times New Roman" w:hAnsi="Times New Roman"/>
                <w:b w:val="0"/>
                <w:bCs w:val="0"/>
                <w:kern w:val="0"/>
                <w:sz w:val="24"/>
                <w:szCs w:val="24"/>
              </w:rPr>
            </w:pPr>
            <w:r>
              <w:rPr>
                <w:rFonts w:hint="eastAsia" w:ascii="Times New Roman" w:hAnsi="Times New Roman"/>
                <w:b w:val="0"/>
                <w:bCs w:val="0"/>
                <w:kern w:val="0"/>
                <w:sz w:val="24"/>
                <w:szCs w:val="24"/>
              </w:rPr>
              <w:t>综上所述，本项目符合“三线一单”及国家和地方产业政策要求。</w:t>
            </w:r>
          </w:p>
          <w:p>
            <w:pPr>
              <w:pStyle w:val="2"/>
              <w:rPr>
                <w:b w:val="0"/>
                <w:sz w:val="24"/>
                <w:szCs w:val="24"/>
              </w:rPr>
            </w:pPr>
            <w:r>
              <w:rPr>
                <w:rFonts w:hint="eastAsia" w:ascii="Times New Roman" w:hAnsi="Times New Roman"/>
                <w:bCs w:val="0"/>
                <w:sz w:val="24"/>
                <w:szCs w:val="24"/>
              </w:rPr>
              <w:t>4、与《“十三五”挥发性有机物污染防治工作方案》符合性分析</w:t>
            </w:r>
          </w:p>
          <w:p>
            <w:pPr>
              <w:snapToGrid w:val="0"/>
              <w:ind w:firstLine="482" w:firstLineChars="200"/>
              <w:jc w:val="center"/>
              <w:rPr>
                <w:b/>
                <w:sz w:val="24"/>
                <w:szCs w:val="22"/>
                <w:lang w:bidi="en-US"/>
              </w:rPr>
            </w:pPr>
            <w:r>
              <w:rPr>
                <w:rFonts w:hint="eastAsia"/>
                <w:b/>
                <w:sz w:val="24"/>
                <w:szCs w:val="22"/>
                <w:lang w:bidi="en-US"/>
              </w:rPr>
              <w:t>表</w:t>
            </w:r>
            <w:r>
              <w:rPr>
                <w:b/>
                <w:sz w:val="24"/>
                <w:szCs w:val="22"/>
                <w:lang w:bidi="en-US"/>
              </w:rPr>
              <w:t>1-</w:t>
            </w:r>
            <w:r>
              <w:rPr>
                <w:rFonts w:hint="eastAsia"/>
                <w:b/>
                <w:sz w:val="24"/>
                <w:szCs w:val="22"/>
                <w:lang w:bidi="en-US"/>
              </w:rPr>
              <w:t>3《</w:t>
            </w:r>
            <w:r>
              <w:rPr>
                <w:b/>
                <w:sz w:val="24"/>
                <w:szCs w:val="22"/>
                <w:lang w:bidi="en-US"/>
              </w:rPr>
              <w:t>“</w:t>
            </w:r>
            <w:r>
              <w:rPr>
                <w:rFonts w:hint="eastAsia"/>
                <w:b/>
                <w:sz w:val="24"/>
                <w:szCs w:val="22"/>
                <w:lang w:bidi="en-US"/>
              </w:rPr>
              <w:t>十三五</w:t>
            </w:r>
            <w:r>
              <w:rPr>
                <w:b/>
                <w:sz w:val="24"/>
                <w:szCs w:val="22"/>
                <w:lang w:bidi="en-US"/>
              </w:rPr>
              <w:t>”</w:t>
            </w:r>
            <w:r>
              <w:rPr>
                <w:rFonts w:hint="eastAsia"/>
                <w:b/>
                <w:sz w:val="24"/>
                <w:szCs w:val="22"/>
                <w:lang w:bidi="en-US"/>
              </w:rPr>
              <w:t>挥发性有机物污染防治工作方案》符合性分析表</w:t>
            </w:r>
          </w:p>
          <w:tbl>
            <w:tblPr>
              <w:tblStyle w:val="49"/>
              <w:tblpPr w:leftFromText="180" w:rightFromText="180" w:vertAnchor="text" w:horzAnchor="page" w:tblpX="112" w:tblpY="294"/>
              <w:tblOverlap w:val="never"/>
              <w:tblW w:w="881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4"/>
              <w:gridCol w:w="5204"/>
              <w:gridCol w:w="1918"/>
              <w:gridCol w:w="9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4" w:type="dxa"/>
                  <w:tcBorders>
                    <w:tl2br w:val="nil"/>
                    <w:tr2bl w:val="nil"/>
                  </w:tcBorders>
                  <w:vAlign w:val="center"/>
                </w:tcPr>
                <w:p>
                  <w:pPr>
                    <w:pStyle w:val="17"/>
                    <w:spacing w:after="0"/>
                    <w:ind w:left="0" w:leftChars="0" w:firstLine="0" w:firstLineChars="0"/>
                    <w:jc w:val="center"/>
                    <w:rPr>
                      <w:b/>
                    </w:rPr>
                  </w:pPr>
                  <w:r>
                    <w:rPr>
                      <w:rFonts w:hint="eastAsia" w:cs="宋体"/>
                      <w:b/>
                    </w:rPr>
                    <w:t>项目</w:t>
                  </w:r>
                </w:p>
              </w:tc>
              <w:tc>
                <w:tcPr>
                  <w:tcW w:w="5204" w:type="dxa"/>
                  <w:tcBorders>
                    <w:tl2br w:val="nil"/>
                    <w:tr2bl w:val="nil"/>
                  </w:tcBorders>
                  <w:vAlign w:val="center"/>
                </w:tcPr>
                <w:p>
                  <w:pPr>
                    <w:pStyle w:val="17"/>
                    <w:spacing w:after="0"/>
                    <w:ind w:left="0" w:leftChars="0" w:firstLine="0" w:firstLineChars="0"/>
                    <w:jc w:val="center"/>
                    <w:rPr>
                      <w:b/>
                    </w:rPr>
                  </w:pPr>
                  <w:r>
                    <w:rPr>
                      <w:rFonts w:hint="eastAsia" w:cs="宋体"/>
                      <w:b/>
                    </w:rPr>
                    <w:t>文件要求</w:t>
                  </w:r>
                </w:p>
              </w:tc>
              <w:tc>
                <w:tcPr>
                  <w:tcW w:w="1918" w:type="dxa"/>
                  <w:tcBorders>
                    <w:tl2br w:val="nil"/>
                    <w:tr2bl w:val="nil"/>
                  </w:tcBorders>
                  <w:vAlign w:val="center"/>
                </w:tcPr>
                <w:p>
                  <w:pPr>
                    <w:pStyle w:val="17"/>
                    <w:spacing w:after="0"/>
                    <w:ind w:left="0" w:leftChars="0" w:firstLine="0" w:firstLineChars="0"/>
                    <w:jc w:val="center"/>
                    <w:rPr>
                      <w:b/>
                    </w:rPr>
                  </w:pPr>
                  <w:r>
                    <w:rPr>
                      <w:rFonts w:hint="eastAsia" w:cs="宋体"/>
                      <w:b/>
                    </w:rPr>
                    <w:t>本工程情况</w:t>
                  </w:r>
                </w:p>
              </w:tc>
              <w:tc>
                <w:tcPr>
                  <w:tcW w:w="940" w:type="dxa"/>
                  <w:tcBorders>
                    <w:tl2br w:val="nil"/>
                    <w:tr2bl w:val="nil"/>
                  </w:tcBorders>
                  <w:vAlign w:val="center"/>
                </w:tcPr>
                <w:p>
                  <w:pPr>
                    <w:pStyle w:val="17"/>
                    <w:spacing w:after="0"/>
                    <w:ind w:left="0" w:leftChars="0" w:firstLine="0" w:firstLineChars="0"/>
                    <w:jc w:val="center"/>
                    <w:rPr>
                      <w:b/>
                    </w:rPr>
                  </w:pPr>
                  <w:r>
                    <w:rPr>
                      <w:rFonts w:hint="eastAsia" w:cs="宋体"/>
                      <w:b/>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4" w:type="dxa"/>
                  <w:tcBorders>
                    <w:tl2br w:val="nil"/>
                    <w:tr2bl w:val="nil"/>
                  </w:tcBorders>
                  <w:vAlign w:val="center"/>
                </w:tcPr>
                <w:p>
                  <w:pPr>
                    <w:pStyle w:val="17"/>
                    <w:spacing w:after="0"/>
                    <w:ind w:left="0" w:leftChars="0" w:firstLine="0" w:firstLineChars="0"/>
                    <w:jc w:val="center"/>
                  </w:pPr>
                  <w:r>
                    <w:rPr>
                      <w:rFonts w:hint="eastAsia" w:cs="宋体"/>
                    </w:rPr>
                    <w:t>重点地区</w:t>
                  </w:r>
                </w:p>
              </w:tc>
              <w:tc>
                <w:tcPr>
                  <w:tcW w:w="5204" w:type="dxa"/>
                  <w:tcBorders>
                    <w:tl2br w:val="nil"/>
                    <w:tr2bl w:val="nil"/>
                  </w:tcBorders>
                  <w:vAlign w:val="center"/>
                </w:tcPr>
                <w:p>
                  <w:pPr>
                    <w:pStyle w:val="17"/>
                    <w:spacing w:after="0"/>
                    <w:ind w:left="0" w:leftChars="0" w:firstLine="0" w:firstLineChars="0"/>
                    <w:jc w:val="left"/>
                  </w:pPr>
                  <w:r>
                    <w:rPr>
                      <w:rFonts w:hint="eastAsia" w:cs="宋体"/>
                    </w:rPr>
                    <w:t>京津冀及周边、长三角、珠三角、渝、武汉及其周边、辽宁中部、陕西关中、长株潭等区域，涉及北京、天津、河北、辽宁、上海、江苏、浙江、安徽、山东、河南、广东、湖北、湖南、重庆、四川、陕西等</w:t>
                  </w:r>
                  <w:r>
                    <w:t>16</w:t>
                  </w:r>
                  <w:r>
                    <w:rPr>
                      <w:rFonts w:hint="eastAsia" w:cs="宋体"/>
                    </w:rPr>
                    <w:t>个省</w:t>
                  </w:r>
                  <w:r>
                    <w:rPr>
                      <w:rFonts w:hint="eastAsia"/>
                    </w:rPr>
                    <w:t>（</w:t>
                  </w:r>
                  <w:r>
                    <w:rPr>
                      <w:rFonts w:hint="eastAsia" w:cs="宋体"/>
                    </w:rPr>
                    <w:t>市</w:t>
                  </w:r>
                  <w:r>
                    <w:rPr>
                      <w:rFonts w:hint="eastAsia"/>
                    </w:rPr>
                    <w:t>）</w:t>
                  </w:r>
                  <w:r>
                    <w:rPr>
                      <w:rFonts w:hint="eastAsia" w:cs="宋体"/>
                    </w:rPr>
                    <w:t>。</w:t>
                  </w:r>
                </w:p>
              </w:tc>
              <w:tc>
                <w:tcPr>
                  <w:tcW w:w="1918" w:type="dxa"/>
                  <w:tcBorders>
                    <w:tl2br w:val="nil"/>
                    <w:tr2bl w:val="nil"/>
                  </w:tcBorders>
                  <w:vAlign w:val="center"/>
                </w:tcPr>
                <w:p>
                  <w:pPr>
                    <w:pStyle w:val="17"/>
                    <w:spacing w:after="0"/>
                    <w:ind w:left="0" w:leftChars="0" w:firstLine="0" w:firstLineChars="0"/>
                    <w:jc w:val="center"/>
                  </w:pPr>
                  <w:r>
                    <w:rPr>
                      <w:rFonts w:hint="eastAsia" w:cs="宋体"/>
                    </w:rPr>
                    <w:t>本项目位于安徽省宿州市泗县，属于重点区域</w:t>
                  </w:r>
                </w:p>
              </w:tc>
              <w:tc>
                <w:tcPr>
                  <w:tcW w:w="940" w:type="dxa"/>
                  <w:tcBorders>
                    <w:tl2br w:val="nil"/>
                    <w:tr2bl w:val="nil"/>
                  </w:tcBorders>
                  <w:vAlign w:val="center"/>
                </w:tcPr>
                <w:p>
                  <w:pPr>
                    <w:pStyle w:val="17"/>
                    <w:spacing w:after="0"/>
                    <w:ind w:left="0" w:leftChars="0" w:firstLine="0" w:firstLineChars="0"/>
                    <w:jc w:val="center"/>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4" w:type="dxa"/>
                  <w:tcBorders>
                    <w:tl2br w:val="nil"/>
                    <w:tr2bl w:val="nil"/>
                  </w:tcBorders>
                  <w:vAlign w:val="center"/>
                </w:tcPr>
                <w:p>
                  <w:pPr>
                    <w:pStyle w:val="17"/>
                    <w:spacing w:after="0"/>
                    <w:ind w:left="0" w:leftChars="0" w:firstLine="0" w:firstLineChars="0"/>
                    <w:jc w:val="center"/>
                  </w:pPr>
                  <w:r>
                    <w:rPr>
                      <w:rFonts w:hint="eastAsia" w:cs="宋体"/>
                    </w:rPr>
                    <w:t>重点行业</w:t>
                  </w:r>
                </w:p>
              </w:tc>
              <w:tc>
                <w:tcPr>
                  <w:tcW w:w="5204" w:type="dxa"/>
                  <w:tcBorders>
                    <w:tl2br w:val="nil"/>
                    <w:tr2bl w:val="nil"/>
                  </w:tcBorders>
                  <w:vAlign w:val="center"/>
                </w:tcPr>
                <w:p>
                  <w:pPr>
                    <w:pStyle w:val="17"/>
                    <w:spacing w:after="0"/>
                    <w:ind w:left="0" w:leftChars="0" w:firstLine="0" w:firstLineChars="0"/>
                    <w:jc w:val="left"/>
                  </w:pPr>
                  <w:r>
                    <w:rPr>
                      <w:rFonts w:hint="eastAsia" w:cs="宋体"/>
                    </w:rPr>
                    <w:t>重点推进石化、化工、包装印刷、工业涂装等重点行业以及机动车、油品储运销等交通源</w:t>
                  </w:r>
                  <w:r>
                    <w:t>VOCs</w:t>
                  </w:r>
                  <w:r>
                    <w:rPr>
                      <w:rFonts w:hint="eastAsia" w:cs="宋体"/>
                    </w:rPr>
                    <w:t>污染防治，实施一批重点工程。各地应结合自身产业结构特征、</w:t>
                  </w:r>
                  <w:r>
                    <w:t>VOCs</w:t>
                  </w:r>
                  <w:r>
                    <w:rPr>
                      <w:rFonts w:hint="eastAsia" w:cs="宋体"/>
                    </w:rPr>
                    <w:t>排放来源等，确定本地</w:t>
                  </w:r>
                  <w:r>
                    <w:t>VOCs</w:t>
                  </w:r>
                  <w:r>
                    <w:rPr>
                      <w:rFonts w:hint="eastAsia" w:cs="宋体"/>
                    </w:rPr>
                    <w:t>控制重点行业；充分考虑行业产能利用率、生产工艺特征以及污染物排放情况等，结合环境空气质量季节性变化特征，研究制定行业生产调控措施。</w:t>
                  </w:r>
                </w:p>
              </w:tc>
              <w:tc>
                <w:tcPr>
                  <w:tcW w:w="1918" w:type="dxa"/>
                  <w:tcBorders>
                    <w:tl2br w:val="nil"/>
                    <w:tr2bl w:val="nil"/>
                  </w:tcBorders>
                  <w:vAlign w:val="center"/>
                </w:tcPr>
                <w:p>
                  <w:pPr>
                    <w:pStyle w:val="17"/>
                    <w:spacing w:after="0"/>
                    <w:ind w:left="0" w:leftChars="0" w:firstLine="0" w:firstLineChars="0"/>
                    <w:jc w:val="center"/>
                  </w:pPr>
                  <w:r>
                    <w:rPr>
                      <w:rFonts w:hint="eastAsia" w:cs="宋体"/>
                    </w:rPr>
                    <w:t>本项目属于</w:t>
                  </w:r>
                  <w:r>
                    <w:rPr>
                      <w:rFonts w:hint="eastAsia"/>
                      <w:szCs w:val="21"/>
                    </w:rPr>
                    <w:t>制鞋业</w:t>
                  </w:r>
                  <w:r>
                    <w:rPr>
                      <w:rFonts w:hint="eastAsia" w:cs="宋体"/>
                    </w:rPr>
                    <w:t>，不属于重点行业</w:t>
                  </w:r>
                </w:p>
              </w:tc>
              <w:tc>
                <w:tcPr>
                  <w:tcW w:w="940" w:type="dxa"/>
                  <w:tcBorders>
                    <w:tl2br w:val="nil"/>
                    <w:tr2bl w:val="nil"/>
                  </w:tcBorders>
                  <w:vAlign w:val="center"/>
                </w:tcPr>
                <w:p>
                  <w:pPr>
                    <w:pStyle w:val="17"/>
                    <w:spacing w:after="0"/>
                    <w:ind w:left="0" w:leftChars="0" w:firstLine="0" w:firstLineChars="0"/>
                    <w:jc w:val="center"/>
                  </w:pPr>
                  <w:r>
                    <w:rPr>
                      <w:rFonts w:hint="eastAsia" w:cs="宋体"/>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4" w:type="dxa"/>
                  <w:tcBorders>
                    <w:tl2br w:val="nil"/>
                    <w:tr2bl w:val="nil"/>
                  </w:tcBorders>
                  <w:vAlign w:val="center"/>
                </w:tcPr>
                <w:p>
                  <w:pPr>
                    <w:pStyle w:val="17"/>
                    <w:spacing w:after="0"/>
                    <w:ind w:left="0" w:leftChars="0" w:firstLine="0" w:firstLineChars="0"/>
                    <w:jc w:val="center"/>
                  </w:pPr>
                  <w:r>
                    <w:rPr>
                      <w:rFonts w:hint="eastAsia" w:cs="宋体"/>
                    </w:rPr>
                    <w:t>重点污染物</w:t>
                  </w:r>
                </w:p>
              </w:tc>
              <w:tc>
                <w:tcPr>
                  <w:tcW w:w="5204" w:type="dxa"/>
                  <w:tcBorders>
                    <w:tl2br w:val="nil"/>
                    <w:tr2bl w:val="nil"/>
                  </w:tcBorders>
                  <w:vAlign w:val="center"/>
                </w:tcPr>
                <w:p>
                  <w:pPr>
                    <w:pStyle w:val="17"/>
                    <w:spacing w:after="0"/>
                    <w:ind w:left="0" w:leftChars="0" w:firstLine="0" w:firstLineChars="0"/>
                    <w:jc w:val="left"/>
                  </w:pPr>
                  <w:r>
                    <w:rPr>
                      <w:rFonts w:hint="eastAsia" w:cs="宋体"/>
                    </w:rPr>
                    <w:t>加强活性强的</w:t>
                  </w:r>
                  <w:r>
                    <w:t>VOCs</w:t>
                  </w:r>
                  <w:r>
                    <w:rPr>
                      <w:rFonts w:hint="eastAsia" w:cs="宋体"/>
                    </w:rPr>
                    <w:t>排放控制，主要为芳香烃、烯烃、炔烃、醛类等。各地应紧密围绕本地环境空气质量改善需求，基于</w:t>
                  </w:r>
                  <w:r>
                    <w:t>O</w:t>
                  </w:r>
                  <w:r>
                    <w:rPr>
                      <w:vertAlign w:val="subscript"/>
                    </w:rPr>
                    <w:t>3</w:t>
                  </w:r>
                  <w:r>
                    <w:rPr>
                      <w:rFonts w:hint="eastAsia" w:cs="宋体"/>
                    </w:rPr>
                    <w:t>和</w:t>
                  </w:r>
                  <w:r>
                    <w:t>PM</w:t>
                  </w:r>
                  <w:r>
                    <w:rPr>
                      <w:vertAlign w:val="subscript"/>
                    </w:rPr>
                    <w:t>2.5</w:t>
                  </w:r>
                  <w:r>
                    <w:rPr>
                      <w:rFonts w:hint="eastAsia" w:cs="宋体"/>
                    </w:rPr>
                    <w:t>来源解析，确定</w:t>
                  </w:r>
                  <w:r>
                    <w:t>VOCs</w:t>
                  </w:r>
                  <w:r>
                    <w:rPr>
                      <w:rFonts w:hint="eastAsia" w:cs="宋体"/>
                    </w:rPr>
                    <w:t>控制重点。对于控制</w:t>
                  </w:r>
                  <w:r>
                    <w:t>O</w:t>
                  </w:r>
                  <w:r>
                    <w:rPr>
                      <w:vertAlign w:val="subscript"/>
                    </w:rPr>
                    <w:t>3</w:t>
                  </w:r>
                  <w:r>
                    <w:rPr>
                      <w:rFonts w:hint="eastAsia" w:cs="宋体"/>
                    </w:rPr>
                    <w:t>而言，重点控制污染物主要为间</w:t>
                  </w:r>
                  <w:r>
                    <w:t>/</w:t>
                  </w:r>
                  <w:r>
                    <w:rPr>
                      <w:rFonts w:hint="eastAsia" w:cs="宋体"/>
                    </w:rPr>
                    <w:t>对</w:t>
                  </w:r>
                  <w:r>
                    <w:t>-</w:t>
                  </w:r>
                  <w:r>
                    <w:rPr>
                      <w:rFonts w:hint="eastAsia" w:cs="宋体"/>
                    </w:rPr>
                    <w:t>二甲苯、乙烯、丙烯、甲醛、甲苯、乙醛、</w:t>
                  </w:r>
                  <w:r>
                    <w:t>1,3-</w:t>
                  </w:r>
                  <w:r>
                    <w:rPr>
                      <w:rFonts w:hint="eastAsia" w:cs="宋体"/>
                    </w:rPr>
                    <w:t>丁二烯、</w:t>
                  </w:r>
                  <w:r>
                    <w:t>1,2,4</w:t>
                  </w:r>
                  <w:r>
                    <w:rPr>
                      <w:rFonts w:hint="eastAsia" w:cs="宋体"/>
                    </w:rPr>
                    <w:t>三甲基苯、邻</w:t>
                  </w:r>
                  <w:r>
                    <w:t>-</w:t>
                  </w:r>
                  <w:r>
                    <w:rPr>
                      <w:rFonts w:hint="eastAsia" w:cs="宋体"/>
                    </w:rPr>
                    <w:t>二甲苯、苯乙烯等；对于控制</w:t>
                  </w:r>
                  <w:r>
                    <w:t>PM2.5</w:t>
                  </w:r>
                  <w:r>
                    <w:rPr>
                      <w:rFonts w:hint="eastAsia" w:cs="宋体"/>
                    </w:rPr>
                    <w:t>而言，</w:t>
                  </w:r>
                  <w:r>
                    <w:t> </w:t>
                  </w:r>
                  <w:r>
                    <w:rPr>
                      <w:rFonts w:hint="eastAsia" w:cs="宋体"/>
                    </w:rPr>
                    <w:t>重点控制污染物主要为甲苯、正十二烷、间</w:t>
                  </w:r>
                  <w:r>
                    <w:t>/</w:t>
                  </w:r>
                  <w:r>
                    <w:rPr>
                      <w:rFonts w:hint="eastAsia" w:cs="宋体"/>
                    </w:rPr>
                    <w:t>对</w:t>
                  </w:r>
                  <w:r>
                    <w:t>-</w:t>
                  </w:r>
                  <w:r>
                    <w:rPr>
                      <w:rFonts w:hint="eastAsia" w:cs="宋体"/>
                    </w:rPr>
                    <w:t>二甲苯、苯乙烯、正十一烷、正癸烷、乙苯、邻</w:t>
                  </w:r>
                  <w:r>
                    <w:t>-</w:t>
                  </w:r>
                  <w:r>
                    <w:rPr>
                      <w:rFonts w:hint="eastAsia" w:cs="宋体"/>
                    </w:rPr>
                    <w:t>二甲苯、</w:t>
                  </w:r>
                  <w:r>
                    <w:t>1,3-</w:t>
                  </w:r>
                  <w:r>
                    <w:rPr>
                      <w:rFonts w:hint="eastAsia" w:cs="宋体"/>
                    </w:rPr>
                    <w:t>丁二烯、甲基环已烷、正壬烷等。同时，要强化苯乙烯、甲硫醇、甲硫醚等恶臭类</w:t>
                  </w:r>
                  <w:r>
                    <w:t>VOCs</w:t>
                  </w:r>
                  <w:r>
                    <w:rPr>
                      <w:rFonts w:hint="eastAsia" w:cs="宋体"/>
                    </w:rPr>
                    <w:t>的排放控制。</w:t>
                  </w:r>
                </w:p>
              </w:tc>
              <w:tc>
                <w:tcPr>
                  <w:tcW w:w="1918" w:type="dxa"/>
                  <w:tcBorders>
                    <w:tl2br w:val="nil"/>
                    <w:tr2bl w:val="nil"/>
                  </w:tcBorders>
                  <w:vAlign w:val="center"/>
                </w:tcPr>
                <w:p>
                  <w:pPr>
                    <w:pStyle w:val="17"/>
                    <w:spacing w:after="0"/>
                    <w:ind w:left="0" w:leftChars="0" w:firstLine="0" w:firstLineChars="0"/>
                    <w:jc w:val="center"/>
                    <w:rPr>
                      <w:rFonts w:cs="宋体"/>
                    </w:rPr>
                  </w:pPr>
                  <w:r>
                    <w:rPr>
                      <w:rFonts w:hint="eastAsia" w:cs="宋体"/>
                    </w:rPr>
                    <w:t>本项目产生的有机废气经UV光解+两级活性炭吸附设施处理后可达标排放。</w:t>
                  </w:r>
                </w:p>
              </w:tc>
              <w:tc>
                <w:tcPr>
                  <w:tcW w:w="940" w:type="dxa"/>
                  <w:tcBorders>
                    <w:tl2br w:val="nil"/>
                    <w:tr2bl w:val="nil"/>
                  </w:tcBorders>
                  <w:vAlign w:val="center"/>
                </w:tcPr>
                <w:p>
                  <w:pPr>
                    <w:pStyle w:val="17"/>
                    <w:spacing w:after="0"/>
                    <w:ind w:left="0" w:leftChars="0" w:firstLine="0" w:firstLineChars="0"/>
                    <w:jc w:val="center"/>
                  </w:pPr>
                  <w:r>
                    <w:rPr>
                      <w:rFonts w:hint="eastAsia" w:cs="宋体"/>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4" w:type="dxa"/>
                  <w:tcBorders>
                    <w:tl2br w:val="nil"/>
                    <w:tr2bl w:val="nil"/>
                  </w:tcBorders>
                  <w:vAlign w:val="center"/>
                </w:tcPr>
                <w:p>
                  <w:pPr>
                    <w:pStyle w:val="17"/>
                    <w:spacing w:after="0"/>
                    <w:ind w:left="0" w:leftChars="0" w:firstLine="0" w:firstLineChars="0"/>
                    <w:jc w:val="center"/>
                  </w:pPr>
                  <w:r>
                    <w:rPr>
                      <w:rFonts w:hint="eastAsia" w:cs="宋体"/>
                    </w:rPr>
                    <w:t>加快推进“散乱污”企业综合整治</w:t>
                  </w:r>
                </w:p>
              </w:tc>
              <w:tc>
                <w:tcPr>
                  <w:tcW w:w="5204" w:type="dxa"/>
                  <w:tcBorders>
                    <w:tl2br w:val="nil"/>
                    <w:tr2bl w:val="nil"/>
                  </w:tcBorders>
                  <w:vAlign w:val="center"/>
                </w:tcPr>
                <w:p>
                  <w:pPr>
                    <w:pStyle w:val="17"/>
                    <w:spacing w:after="0"/>
                    <w:ind w:left="0" w:leftChars="0" w:firstLine="0" w:firstLineChars="0"/>
                    <w:jc w:val="center"/>
                  </w:pPr>
                  <w:r>
                    <w:rPr>
                      <w:rFonts w:hint="eastAsia" w:cs="宋体"/>
                    </w:rPr>
                    <w:t>加快推进“散乱污”企业综合整治：涉</w:t>
                  </w:r>
                  <w:r>
                    <w:t>VOCs</w:t>
                  </w:r>
                  <w:r>
                    <w:rPr>
                      <w:rFonts w:hint="eastAsia" w:cs="宋体"/>
                    </w:rPr>
                    <w:t>排放的“散乱污”企业主要为涂料油墨、合成革、橡胶制品、塑料制品、化纤生产等化工企业，使用溶剂型涂料、油墨、胶粘剂和其他有机溶剂的印刷、家具、钢结构、人造板、注塑等制造加工企业，以及露天喷涂汽车维修作业等。</w:t>
                  </w:r>
                </w:p>
              </w:tc>
              <w:tc>
                <w:tcPr>
                  <w:tcW w:w="1918" w:type="dxa"/>
                  <w:tcBorders>
                    <w:tl2br w:val="nil"/>
                    <w:tr2bl w:val="nil"/>
                  </w:tcBorders>
                  <w:vAlign w:val="center"/>
                </w:tcPr>
                <w:p>
                  <w:pPr>
                    <w:pStyle w:val="17"/>
                    <w:ind w:left="0" w:leftChars="0" w:firstLine="0" w:firstLineChars="0"/>
                    <w:rPr>
                      <w:rFonts w:cs="宋体"/>
                      <w:kern w:val="0"/>
                    </w:rPr>
                  </w:pPr>
                  <w:r>
                    <w:rPr>
                      <w:rFonts w:hint="eastAsia" w:cs="宋体"/>
                    </w:rPr>
                    <w:t>本项目是新建项目，</w:t>
                  </w:r>
                  <w:r>
                    <w:rPr>
                      <w:rFonts w:hint="eastAsia" w:cs="宋体"/>
                      <w:kern w:val="0"/>
                    </w:rPr>
                    <w:t>位于泗县大路口镇工业园。项目行业</w:t>
                  </w:r>
                  <w:r>
                    <w:rPr>
                      <w:rFonts w:hint="eastAsia" w:cs="宋体"/>
                    </w:rPr>
                    <w:t>为制鞋业</w:t>
                  </w:r>
                  <w:r>
                    <w:rPr>
                      <w:rFonts w:hint="eastAsia" w:cs="宋体"/>
                      <w:kern w:val="0"/>
                    </w:rPr>
                    <w:t>。</w:t>
                  </w:r>
                  <w:r>
                    <w:rPr>
                      <w:rFonts w:hint="eastAsia" w:cs="宋体"/>
                    </w:rPr>
                    <w:t>本项目产生的有机废气经UV光解+两级活性炭吸附装处理后可达标排放。</w:t>
                  </w:r>
                  <w:r>
                    <w:rPr>
                      <w:rFonts w:hint="eastAsia" w:cs="宋体"/>
                      <w:kern w:val="0"/>
                    </w:rPr>
                    <w:t>本企业</w:t>
                  </w:r>
                  <w:r>
                    <w:rPr>
                      <w:rFonts w:hint="eastAsia" w:cs="宋体"/>
                    </w:rPr>
                    <w:t>不属于“散乱污”企业。</w:t>
                  </w:r>
                </w:p>
              </w:tc>
              <w:tc>
                <w:tcPr>
                  <w:tcW w:w="940" w:type="dxa"/>
                  <w:tcBorders>
                    <w:tl2br w:val="nil"/>
                    <w:tr2bl w:val="nil"/>
                  </w:tcBorders>
                  <w:vAlign w:val="center"/>
                </w:tcPr>
                <w:p>
                  <w:pPr>
                    <w:pStyle w:val="17"/>
                    <w:spacing w:after="0"/>
                    <w:ind w:left="0" w:leftChars="0" w:firstLine="0" w:firstLineChars="0"/>
                    <w:jc w:val="center"/>
                  </w:pPr>
                  <w:r>
                    <w:rPr>
                      <w:rFonts w:hint="eastAsia" w:cs="宋体"/>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4" w:type="dxa"/>
                  <w:tcBorders>
                    <w:tl2br w:val="nil"/>
                    <w:tr2bl w:val="nil"/>
                  </w:tcBorders>
                  <w:vAlign w:val="center"/>
                </w:tcPr>
                <w:p>
                  <w:pPr>
                    <w:pStyle w:val="17"/>
                    <w:spacing w:after="0"/>
                    <w:ind w:left="0" w:leftChars="0" w:firstLine="0" w:firstLineChars="0"/>
                    <w:jc w:val="center"/>
                  </w:pPr>
                  <w:r>
                    <w:rPr>
                      <w:rFonts w:hint="eastAsia" w:cs="宋体"/>
                    </w:rPr>
                    <w:t>严格建设项目环境准入</w:t>
                  </w:r>
                </w:p>
              </w:tc>
              <w:tc>
                <w:tcPr>
                  <w:tcW w:w="5204" w:type="dxa"/>
                  <w:tcBorders>
                    <w:tl2br w:val="nil"/>
                    <w:tr2bl w:val="nil"/>
                  </w:tcBorders>
                  <w:vAlign w:val="center"/>
                </w:tcPr>
                <w:p>
                  <w:pPr>
                    <w:pStyle w:val="17"/>
                    <w:spacing w:after="0"/>
                    <w:ind w:left="0" w:leftChars="0" w:firstLine="0" w:firstLineChars="0"/>
                    <w:jc w:val="center"/>
                  </w:pPr>
                  <w:r>
                    <w:rPr>
                      <w:rFonts w:hint="eastAsia" w:cs="宋体"/>
                    </w:rPr>
                    <w:t>严格建设项目环境准入：提高</w:t>
                  </w:r>
                  <w:r>
                    <w:t>VOCs</w:t>
                  </w:r>
                  <w:r>
                    <w:rPr>
                      <w:rFonts w:hint="eastAsia" w:cs="宋体"/>
                    </w:rPr>
                    <w:t>排放重点行业环保准入门槛，严格控制新增污染物排放量。重点地区要严格限制石化、化工、包装印刷、工业涂装等高</w:t>
                  </w:r>
                  <w:r>
                    <w:t>VOCs</w:t>
                  </w:r>
                  <w:r>
                    <w:rPr>
                      <w:rFonts w:hint="eastAsia" w:cs="宋体"/>
                    </w:rPr>
                    <w:t>排放建设项目。新建涉</w:t>
                  </w:r>
                  <w:r>
                    <w:t>VOCs</w:t>
                  </w:r>
                  <w:r>
                    <w:rPr>
                      <w:rFonts w:hint="eastAsia" w:cs="宋体"/>
                    </w:rPr>
                    <w:t>排放的工业企业要入园区。未纳入《石化产业规划布局方案》的新建炼化项目一律不得建设。严格涉</w:t>
                  </w:r>
                  <w:r>
                    <w:t>VOCs</w:t>
                  </w:r>
                  <w:r>
                    <w:rPr>
                      <w:rFonts w:hint="eastAsia" w:cs="宋体"/>
                    </w:rPr>
                    <w:t>建设项目环境影响评价，实行区域内</w:t>
                  </w:r>
                  <w:r>
                    <w:t>VOCs</w:t>
                  </w:r>
                  <w:r>
                    <w:rPr>
                      <w:rFonts w:hint="eastAsia" w:cs="宋体"/>
                    </w:rPr>
                    <w:t>排放等量或倍量削减替代，并将替代方案落实到企业排污许可证中，纳入环境执法管理。新、改、扩建涉</w:t>
                  </w:r>
                  <w:r>
                    <w:t>VOCs</w:t>
                  </w:r>
                  <w:r>
                    <w:rPr>
                      <w:rFonts w:hint="eastAsia" w:cs="宋体"/>
                    </w:rPr>
                    <w:t>排放项目，应从源头加强控制，使用低（无）</w:t>
                  </w:r>
                  <w:r>
                    <w:t> VOCs </w:t>
                  </w:r>
                  <w:r>
                    <w:rPr>
                      <w:rFonts w:hint="eastAsia" w:cs="宋体"/>
                    </w:rPr>
                    <w:t>含量的原辅材料，加强废气收集，安装高效治理设施。</w:t>
                  </w:r>
                </w:p>
              </w:tc>
              <w:tc>
                <w:tcPr>
                  <w:tcW w:w="1918" w:type="dxa"/>
                  <w:tcBorders>
                    <w:tl2br w:val="nil"/>
                    <w:tr2bl w:val="nil"/>
                  </w:tcBorders>
                  <w:vAlign w:val="center"/>
                </w:tcPr>
                <w:p>
                  <w:pPr>
                    <w:pStyle w:val="17"/>
                    <w:spacing w:after="0"/>
                    <w:ind w:left="0" w:leftChars="0" w:firstLine="0" w:firstLineChars="0"/>
                    <w:jc w:val="center"/>
                  </w:pPr>
                  <w:r>
                    <w:rPr>
                      <w:rFonts w:hint="eastAsia" w:cs="宋体"/>
                    </w:rPr>
                    <w:t>本项目为制鞋业</w:t>
                  </w:r>
                  <w:r>
                    <w:rPr>
                      <w:rFonts w:hint="eastAsia" w:cs="宋体"/>
                      <w:kern w:val="0"/>
                    </w:rPr>
                    <w:t>，</w:t>
                  </w:r>
                  <w:r>
                    <w:rPr>
                      <w:rFonts w:hint="eastAsia" w:cs="宋体"/>
                    </w:rPr>
                    <w:t>不属于石化、化工、包装印刷、工业涂装等重点行业。本项目产生的有机废气经UV光解+两级活性炭吸附装处理后可达标排放。</w:t>
                  </w:r>
                </w:p>
              </w:tc>
              <w:tc>
                <w:tcPr>
                  <w:tcW w:w="940" w:type="dxa"/>
                  <w:tcBorders>
                    <w:tl2br w:val="nil"/>
                    <w:tr2bl w:val="nil"/>
                  </w:tcBorders>
                  <w:vAlign w:val="center"/>
                </w:tcPr>
                <w:p>
                  <w:pPr>
                    <w:pStyle w:val="17"/>
                    <w:spacing w:after="0"/>
                    <w:ind w:left="0" w:leftChars="0" w:firstLine="0" w:firstLineChars="0"/>
                    <w:jc w:val="center"/>
                  </w:pPr>
                  <w:r>
                    <w:rPr>
                      <w:rFonts w:hint="eastAsia" w:cs="宋体"/>
                    </w:rPr>
                    <w:t>相符</w:t>
                  </w:r>
                </w:p>
              </w:tc>
            </w:tr>
          </w:tbl>
          <w:p>
            <w:pPr>
              <w:pStyle w:val="234"/>
              <w:ind w:firstLine="0"/>
              <w:rPr>
                <w:b/>
                <w:szCs w:val="24"/>
              </w:rPr>
            </w:pPr>
            <w:r>
              <w:rPr>
                <w:rFonts w:hint="eastAsia"/>
                <w:b/>
                <w:szCs w:val="24"/>
              </w:rPr>
              <w:t>5、与《安徽省2021-2022年秋冬季大气污染综合治理攻坚行动方案》相符性分析</w:t>
            </w:r>
          </w:p>
          <w:p>
            <w:pPr>
              <w:snapToGrid w:val="0"/>
              <w:rPr>
                <w:b/>
                <w:sz w:val="24"/>
                <w:szCs w:val="22"/>
                <w:lang w:bidi="en-US"/>
              </w:rPr>
            </w:pPr>
            <w:r>
              <w:rPr>
                <w:rFonts w:hint="eastAsia"/>
                <w:b/>
                <w:sz w:val="24"/>
                <w:szCs w:val="22"/>
                <w:lang w:bidi="en-US"/>
              </w:rPr>
              <w:t>表</w:t>
            </w:r>
            <w:r>
              <w:rPr>
                <w:b/>
                <w:sz w:val="24"/>
                <w:szCs w:val="22"/>
                <w:lang w:bidi="en-US"/>
              </w:rPr>
              <w:t>1-</w:t>
            </w:r>
            <w:r>
              <w:rPr>
                <w:rFonts w:hint="eastAsia"/>
                <w:b/>
                <w:sz w:val="24"/>
                <w:szCs w:val="22"/>
                <w:lang w:bidi="en-US"/>
              </w:rPr>
              <w:t>4与《安徽省2021-2022年秋冬季大气污染综合治理攻坚行动方案》相符性分析</w:t>
            </w:r>
          </w:p>
          <w:tbl>
            <w:tblPr>
              <w:tblStyle w:val="49"/>
              <w:tblpPr w:leftFromText="180" w:rightFromText="180" w:vertAnchor="text" w:horzAnchor="page" w:tblpX="112" w:tblpY="294"/>
              <w:tblOverlap w:val="never"/>
              <w:tblW w:w="881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953"/>
              <w:gridCol w:w="1277"/>
              <w:gridCol w:w="7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51" w:type="dxa"/>
                  <w:tcBorders>
                    <w:tl2br w:val="nil"/>
                    <w:tr2bl w:val="nil"/>
                  </w:tcBorders>
                  <w:vAlign w:val="center"/>
                </w:tcPr>
                <w:p>
                  <w:pPr>
                    <w:pStyle w:val="17"/>
                    <w:spacing w:after="0"/>
                    <w:ind w:left="0" w:leftChars="0" w:firstLine="0" w:firstLineChars="0"/>
                    <w:jc w:val="center"/>
                    <w:rPr>
                      <w:b/>
                    </w:rPr>
                  </w:pPr>
                  <w:r>
                    <w:rPr>
                      <w:rFonts w:hint="eastAsia" w:cs="宋体"/>
                      <w:b/>
                    </w:rPr>
                    <w:t>项目</w:t>
                  </w:r>
                </w:p>
              </w:tc>
              <w:tc>
                <w:tcPr>
                  <w:tcW w:w="5953" w:type="dxa"/>
                  <w:tcBorders>
                    <w:tl2br w:val="nil"/>
                    <w:tr2bl w:val="nil"/>
                  </w:tcBorders>
                  <w:vAlign w:val="center"/>
                </w:tcPr>
                <w:p>
                  <w:pPr>
                    <w:pStyle w:val="17"/>
                    <w:spacing w:after="0"/>
                    <w:ind w:left="0" w:leftChars="0" w:firstLine="0" w:firstLineChars="0"/>
                    <w:jc w:val="center"/>
                    <w:rPr>
                      <w:b/>
                    </w:rPr>
                  </w:pPr>
                  <w:r>
                    <w:rPr>
                      <w:rFonts w:hint="eastAsia" w:cs="宋体"/>
                      <w:b/>
                    </w:rPr>
                    <w:t>文件要求</w:t>
                  </w:r>
                </w:p>
              </w:tc>
              <w:tc>
                <w:tcPr>
                  <w:tcW w:w="1277" w:type="dxa"/>
                  <w:tcBorders>
                    <w:tl2br w:val="nil"/>
                    <w:tr2bl w:val="nil"/>
                  </w:tcBorders>
                  <w:vAlign w:val="center"/>
                </w:tcPr>
                <w:p>
                  <w:pPr>
                    <w:pStyle w:val="17"/>
                    <w:spacing w:after="0"/>
                    <w:ind w:left="0" w:leftChars="0" w:firstLine="0" w:firstLineChars="0"/>
                    <w:jc w:val="center"/>
                    <w:rPr>
                      <w:b/>
                    </w:rPr>
                  </w:pPr>
                  <w:r>
                    <w:rPr>
                      <w:rFonts w:hint="eastAsia" w:cs="宋体"/>
                      <w:b/>
                    </w:rPr>
                    <w:t>本工程情况</w:t>
                  </w:r>
                </w:p>
              </w:tc>
              <w:tc>
                <w:tcPr>
                  <w:tcW w:w="735" w:type="dxa"/>
                  <w:tcBorders>
                    <w:tl2br w:val="nil"/>
                    <w:tr2bl w:val="nil"/>
                  </w:tcBorders>
                  <w:vAlign w:val="center"/>
                </w:tcPr>
                <w:p>
                  <w:pPr>
                    <w:pStyle w:val="17"/>
                    <w:spacing w:after="0"/>
                    <w:ind w:left="0" w:leftChars="0" w:firstLine="0" w:firstLineChars="0"/>
                    <w:jc w:val="center"/>
                    <w:rPr>
                      <w:b/>
                    </w:rPr>
                  </w:pPr>
                  <w:r>
                    <w:rPr>
                      <w:rFonts w:hint="eastAsia" w:cs="宋体"/>
                      <w:b/>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51" w:type="dxa"/>
                  <w:tcBorders>
                    <w:tl2br w:val="nil"/>
                    <w:tr2bl w:val="nil"/>
                  </w:tcBorders>
                  <w:vAlign w:val="center"/>
                </w:tcPr>
                <w:p>
                  <w:pPr>
                    <w:pStyle w:val="17"/>
                    <w:spacing w:after="0"/>
                    <w:ind w:left="0" w:leftChars="0" w:firstLine="0" w:firstLineChars="0"/>
                    <w:jc w:val="center"/>
                  </w:pPr>
                  <w:r>
                    <w:rPr>
                      <w:rFonts w:hint="eastAsia"/>
                    </w:rPr>
                    <w:t>（一）坚决遏制“两高”项目盲目发展</w:t>
                  </w:r>
                </w:p>
              </w:tc>
              <w:tc>
                <w:tcPr>
                  <w:tcW w:w="5953" w:type="dxa"/>
                  <w:tcBorders>
                    <w:tl2br w:val="nil"/>
                    <w:tr2bl w:val="nil"/>
                  </w:tcBorders>
                  <w:vAlign w:val="center"/>
                </w:tcPr>
                <w:p>
                  <w:pPr>
                    <w:pStyle w:val="17"/>
                    <w:spacing w:after="0"/>
                    <w:ind w:left="0" w:leftChars="0" w:firstLine="0" w:firstLineChars="0"/>
                    <w:jc w:val="left"/>
                  </w:pPr>
                  <w:r>
                    <w:rPr>
                      <w:rFonts w:hint="eastAsia"/>
                    </w:rPr>
                    <w:t>深入贯彻落实党中央、国务院关于坚决遏制“两高”项目盲目发展相关决策部署，按照生态环境部《关于加强高耗能、高排放建设项目生态环境源头防控的指导意见》等文件要求，以石化、化工、煤化工、焦化、钢铁、建材、有色、煤电等行业为重点，全面梳理排查拟建、在建和存量“两高”项目，对“两高”项目实行清单管理，进行分类处置、动态监控。严格落实能耗“双控”、产能置换、污染物区域削减、煤炭减量替代等要求。对标国内外产品能效、环保先进水平，推动在建和拟建“两高”项目能效、环保水平提升，推进存量“两高”项目改造升级。</w:t>
                  </w:r>
                </w:p>
              </w:tc>
              <w:tc>
                <w:tcPr>
                  <w:tcW w:w="1277" w:type="dxa"/>
                  <w:tcBorders>
                    <w:tl2br w:val="nil"/>
                    <w:tr2bl w:val="nil"/>
                  </w:tcBorders>
                  <w:vAlign w:val="center"/>
                </w:tcPr>
                <w:p>
                  <w:pPr>
                    <w:pStyle w:val="17"/>
                    <w:spacing w:after="0"/>
                    <w:ind w:left="0" w:leftChars="0" w:firstLine="0" w:firstLineChars="0"/>
                    <w:jc w:val="center"/>
                  </w:pPr>
                  <w:r>
                    <w:t>本项目不属于两高行业</w:t>
                  </w:r>
                </w:p>
              </w:tc>
              <w:tc>
                <w:tcPr>
                  <w:tcW w:w="735" w:type="dxa"/>
                  <w:tcBorders>
                    <w:tl2br w:val="nil"/>
                    <w:tr2bl w:val="nil"/>
                  </w:tcBorders>
                  <w:vAlign w:val="center"/>
                </w:tcPr>
                <w:p>
                  <w:pPr>
                    <w:pStyle w:val="17"/>
                    <w:spacing w:after="0"/>
                    <w:ind w:left="0" w:leftChars="0" w:firstLine="0" w:firstLineChars="0"/>
                    <w:jc w:val="center"/>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51" w:type="dxa"/>
                  <w:tcBorders>
                    <w:tl2br w:val="nil"/>
                    <w:tr2bl w:val="nil"/>
                  </w:tcBorders>
                  <w:vAlign w:val="center"/>
                </w:tcPr>
                <w:p>
                  <w:pPr>
                    <w:pStyle w:val="17"/>
                    <w:spacing w:after="0"/>
                    <w:ind w:left="0" w:leftChars="0" w:firstLine="0" w:firstLineChars="0"/>
                    <w:jc w:val="center"/>
                  </w:pPr>
                  <w:r>
                    <w:rPr>
                      <w:rFonts w:hint="eastAsia"/>
                    </w:rPr>
                    <w:t>（三）深入开展燃煤锅炉和炉窑综合整治</w:t>
                  </w:r>
                </w:p>
              </w:tc>
              <w:tc>
                <w:tcPr>
                  <w:tcW w:w="5953" w:type="dxa"/>
                  <w:tcBorders>
                    <w:tl2br w:val="nil"/>
                    <w:tr2bl w:val="nil"/>
                  </w:tcBorders>
                  <w:vAlign w:val="center"/>
                </w:tcPr>
                <w:p>
                  <w:pPr>
                    <w:pStyle w:val="17"/>
                    <w:spacing w:after="0"/>
                    <w:ind w:left="0" w:leftChars="0" w:firstLine="0" w:firstLineChars="0"/>
                    <w:jc w:val="left"/>
                  </w:pPr>
                  <w:r>
                    <w:rPr>
                      <w:rFonts w:hint="eastAsia"/>
                    </w:rPr>
                    <w:t>在保证电力、热力供应前提下，尽快完成热电联产机组供热半径15公里范围内燃煤锅炉及落后燃煤小热电关停整合。</w:t>
                  </w:r>
                </w:p>
                <w:p>
                  <w:r>
                    <w:rPr>
                      <w:rFonts w:hint="eastAsia"/>
                    </w:rPr>
                    <w:t>2022年1-3月，开展锅炉、炉窑大气污染治理情况排查抽测，制定整治清单。</w:t>
                  </w:r>
                </w:p>
              </w:tc>
              <w:tc>
                <w:tcPr>
                  <w:tcW w:w="1277" w:type="dxa"/>
                  <w:tcBorders>
                    <w:tl2br w:val="nil"/>
                    <w:tr2bl w:val="nil"/>
                  </w:tcBorders>
                  <w:vAlign w:val="center"/>
                </w:tcPr>
                <w:p>
                  <w:pPr>
                    <w:pStyle w:val="17"/>
                    <w:spacing w:after="0"/>
                    <w:ind w:left="0" w:leftChars="0" w:firstLine="0" w:firstLineChars="0"/>
                    <w:jc w:val="center"/>
                  </w:pPr>
                  <w:r>
                    <w:t>本项目不</w:t>
                  </w:r>
                  <w:r>
                    <w:rPr>
                      <w:rFonts w:hint="eastAsia"/>
                    </w:rPr>
                    <w:t>使用</w:t>
                  </w:r>
                  <w:r>
                    <w:t>锅炉和炉窑</w:t>
                  </w:r>
                </w:p>
              </w:tc>
              <w:tc>
                <w:tcPr>
                  <w:tcW w:w="735" w:type="dxa"/>
                  <w:tcBorders>
                    <w:tl2br w:val="nil"/>
                    <w:tr2bl w:val="nil"/>
                  </w:tcBorders>
                  <w:vAlign w:val="center"/>
                </w:tcPr>
                <w:p>
                  <w:pPr>
                    <w:pStyle w:val="17"/>
                    <w:spacing w:after="0"/>
                    <w:ind w:left="0" w:leftChars="0" w:firstLine="0" w:firstLineChars="0"/>
                    <w:jc w:val="center"/>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51" w:type="dxa"/>
                  <w:tcBorders>
                    <w:tl2br w:val="nil"/>
                    <w:tr2bl w:val="nil"/>
                  </w:tcBorders>
                  <w:vAlign w:val="center"/>
                </w:tcPr>
                <w:p>
                  <w:pPr>
                    <w:pStyle w:val="17"/>
                    <w:spacing w:after="0"/>
                    <w:ind w:left="0" w:leftChars="0" w:firstLine="0" w:firstLineChars="0"/>
                    <w:jc w:val="center"/>
                  </w:pPr>
                  <w:r>
                    <w:rPr>
                      <w:rFonts w:hint="eastAsia"/>
                    </w:rPr>
                    <w:t>（四）持续开展VOCs整治攻坚行动</w:t>
                  </w:r>
                </w:p>
              </w:tc>
              <w:tc>
                <w:tcPr>
                  <w:tcW w:w="5953" w:type="dxa"/>
                  <w:tcBorders>
                    <w:tl2br w:val="nil"/>
                    <w:tr2bl w:val="nil"/>
                  </w:tcBorders>
                  <w:vAlign w:val="center"/>
                </w:tcPr>
                <w:p>
                  <w:pPr>
                    <w:pStyle w:val="17"/>
                    <w:spacing w:after="0"/>
                    <w:ind w:left="0" w:leftChars="0" w:firstLine="0" w:firstLineChars="0"/>
                    <w:jc w:val="left"/>
                  </w:pPr>
                  <w:r>
                    <w:rPr>
                      <w:rFonts w:hint="eastAsia"/>
                    </w:rPr>
                    <w:t>持续落实《安徽省大气办关于深入开展挥发性有机物污染治理工作的通知》有关要求，加快整治年度VOCs综合治理项目，确保完成挥发性有机物重点工程减排量年度计划目标。高质量开展当前存在的挥发性有机物治理问题排查整治，2021年10月底前，结合本地特色产业，以石化、化工、工业涂装、包装印刷以及油品储运销为重点，组织企业针对挥发性有机液体储罐、装卸、敞开液面、泄漏检测与修复、废气收集、废气旁路、治理设施、加油站、非正常工况、产品 VOCs 含量等10个关键环节完成一轮排查工作。在企业自查基础上，各市生态环境部门开展一轮检查抽测，对排污许可重点管理企业全覆盖。2021年12月底前，各市对检查抽测中发现存在的突出问题，指导企业结合“一企一案”编制，制定整改方案加快按照治理要求开展整治。开展VOCs治理示范项目推选，引导推动低VOCs替代、无组织排放管控、末端治理升级改造、运维能力提升等技术创新，以先进促后进。</w:t>
                  </w:r>
                </w:p>
              </w:tc>
              <w:tc>
                <w:tcPr>
                  <w:tcW w:w="1277" w:type="dxa"/>
                  <w:tcBorders>
                    <w:tl2br w:val="nil"/>
                    <w:tr2bl w:val="nil"/>
                  </w:tcBorders>
                  <w:vAlign w:val="center"/>
                </w:tcPr>
                <w:p>
                  <w:pPr>
                    <w:pStyle w:val="17"/>
                    <w:spacing w:after="0"/>
                    <w:ind w:left="0" w:leftChars="0" w:firstLine="0" w:firstLineChars="0"/>
                    <w:jc w:val="center"/>
                  </w:pPr>
                  <w:r>
                    <w:rPr>
                      <w:rFonts w:hint="eastAsia" w:cs="宋体"/>
                    </w:rPr>
                    <w:t>本项目产生的有机废气经UV光解+两级活性炭吸附装处理后可达标排放。</w:t>
                  </w:r>
                </w:p>
              </w:tc>
              <w:tc>
                <w:tcPr>
                  <w:tcW w:w="735" w:type="dxa"/>
                  <w:tcBorders>
                    <w:tl2br w:val="nil"/>
                    <w:tr2bl w:val="nil"/>
                  </w:tcBorders>
                  <w:vAlign w:val="center"/>
                </w:tcPr>
                <w:p>
                  <w:pPr>
                    <w:pStyle w:val="17"/>
                    <w:spacing w:after="0"/>
                    <w:ind w:left="0" w:leftChars="0" w:firstLine="0" w:firstLineChars="0"/>
                    <w:jc w:val="center"/>
                  </w:pPr>
                  <w:r>
                    <w:t>符合</w:t>
                  </w:r>
                </w:p>
              </w:tc>
            </w:tr>
          </w:tbl>
          <w:p>
            <w:pPr>
              <w:pStyle w:val="234"/>
              <w:ind w:firstLine="0"/>
              <w:rPr>
                <w:b/>
                <w:szCs w:val="24"/>
              </w:rPr>
            </w:pPr>
            <w:r>
              <w:rPr>
                <w:rFonts w:hint="eastAsia"/>
                <w:b/>
                <w:szCs w:val="24"/>
              </w:rPr>
              <w:t>6、与《胶粘剂挥发性有机化合物限量》(GB 33372-2020)符合性分析</w:t>
            </w:r>
          </w:p>
          <w:p>
            <w:pPr>
              <w:pStyle w:val="234"/>
              <w:ind w:firstLine="480" w:firstLineChars="200"/>
              <w:rPr>
                <w:b/>
                <w:szCs w:val="24"/>
              </w:rPr>
            </w:pPr>
            <w:r>
              <w:rPr>
                <w:rFonts w:hint="eastAsia" w:hAnsiTheme="minorEastAsia" w:eastAsiaTheme="minorEastAsia"/>
                <w:szCs w:val="24"/>
              </w:rPr>
              <w:t>本项目所用水性胶粘剂主要由丙酮1%，聚氨基甲酸酯45-55%和水45-55%。性状为乳白色液体，密度约为1.3kg/L，则VOCs含量约为13g/L，满足《胶粘剂挥发性有机化合物限量》（GB33372-2020）中表2水基型胶黏剂VOC含量限值规定（鞋和箱包≦50g/L）。</w:t>
            </w:r>
          </w:p>
          <w:p>
            <w:pPr>
              <w:pStyle w:val="234"/>
              <w:ind w:firstLine="0"/>
              <w:rPr>
                <w:b/>
                <w:szCs w:val="24"/>
              </w:rPr>
            </w:pPr>
            <w:r>
              <w:rPr>
                <w:rFonts w:hint="eastAsia"/>
                <w:b/>
                <w:szCs w:val="24"/>
              </w:rPr>
              <w:t>7、项目排污管理类别分析</w:t>
            </w:r>
          </w:p>
          <w:p>
            <w:pPr>
              <w:pStyle w:val="234"/>
              <w:ind w:firstLine="480"/>
              <w:rPr>
                <w:kern w:val="0"/>
                <w:szCs w:val="21"/>
              </w:rPr>
            </w:pPr>
            <w:r>
              <w:rPr>
                <w:rFonts w:hint="eastAsia"/>
                <w:kern w:val="0"/>
                <w:szCs w:val="21"/>
              </w:rPr>
              <w:t>安徽省生态环境厅于</w:t>
            </w:r>
            <w:r>
              <w:rPr>
                <w:kern w:val="0"/>
                <w:szCs w:val="21"/>
              </w:rPr>
              <w:t>2021</w:t>
            </w:r>
            <w:r>
              <w:rPr>
                <w:rFonts w:hint="eastAsia"/>
                <w:kern w:val="0"/>
                <w:szCs w:val="21"/>
              </w:rPr>
              <w:t>年</w:t>
            </w:r>
            <w:r>
              <w:rPr>
                <w:kern w:val="0"/>
                <w:szCs w:val="21"/>
              </w:rPr>
              <w:t>1</w:t>
            </w:r>
            <w:r>
              <w:rPr>
                <w:rFonts w:hint="eastAsia"/>
                <w:kern w:val="0"/>
                <w:szCs w:val="21"/>
              </w:rPr>
              <w:t>月</w:t>
            </w:r>
            <w:r>
              <w:rPr>
                <w:kern w:val="0"/>
                <w:szCs w:val="21"/>
              </w:rPr>
              <w:t>30</w:t>
            </w:r>
            <w:r>
              <w:rPr>
                <w:rFonts w:hint="eastAsia"/>
                <w:kern w:val="0"/>
                <w:szCs w:val="21"/>
              </w:rPr>
              <w:t>日发布的《安徽省生态环境厅关于统筹做好固定污染源许可日常监管工作的通知》（皖环发</w:t>
            </w:r>
            <w:r>
              <w:rPr>
                <w:kern w:val="0"/>
                <w:szCs w:val="21"/>
              </w:rPr>
              <w:t>[2021]7</w:t>
            </w:r>
            <w:r>
              <w:rPr>
                <w:rFonts w:hint="eastAsia"/>
                <w:kern w:val="0"/>
                <w:szCs w:val="21"/>
              </w:rPr>
              <w:t>号）中提出“积极探索排污许可与环评制度的联动试点。按照‘新老有别、平稳过渡’的原则，探索推进环评制度与排污许可制度的‘两证合一’联动试点，为建设项目实际排污行为发生前申领（变更）排污许可证提供填报依据和技术支撑。属于现行《固定污染源排污许可分类管理名录》内重点管理和简化管理的行业，建设单位在组织编制建设项目环境影响报告书（表）时，可结合相应行业排污许可证申请与核发技术规范，在环评文件中一并明确‘建设项目环境影响评价与排污许可联动内容’和《建设项目排污许可申请与填报信息表》，生态环境部门在环评文件受理和审批过程中同步审核。”</w:t>
            </w:r>
          </w:p>
          <w:p>
            <w:pPr>
              <w:pStyle w:val="234"/>
              <w:ind w:firstLine="480"/>
              <w:rPr>
                <w:kern w:val="0"/>
                <w:szCs w:val="21"/>
              </w:rPr>
            </w:pPr>
            <w:r>
              <w:rPr>
                <w:rFonts w:hint="eastAsia"/>
                <w:kern w:val="0"/>
                <w:szCs w:val="21"/>
              </w:rPr>
              <w:t>根据《国民经济行业分类》</w:t>
            </w:r>
            <w:r>
              <w:rPr>
                <w:kern w:val="0"/>
                <w:szCs w:val="21"/>
              </w:rPr>
              <w:t>(GBT4754-2017)</w:t>
            </w:r>
            <w:r>
              <w:rPr>
                <w:rFonts w:hint="eastAsia"/>
                <w:kern w:val="0"/>
                <w:szCs w:val="21"/>
              </w:rPr>
              <w:t>及国家统计局关于</w:t>
            </w:r>
            <w:r>
              <w:fldChar w:fldCharType="begin"/>
            </w:r>
            <w:r>
              <w:instrText xml:space="preserve"> HYPERLINK "https://www.eiacloud.com/hpyzs/lawsRegulations/searchDetail?id=3448381b4f9948838b38b8adbbd575aa" \t "_blank" </w:instrText>
            </w:r>
            <w:r>
              <w:fldChar w:fldCharType="separate"/>
            </w:r>
            <w:r>
              <w:rPr>
                <w:rFonts w:hint="eastAsia"/>
              </w:rPr>
              <w:t>《执行国民经济行业分类第</w:t>
            </w:r>
            <w:r>
              <w:t>1</w:t>
            </w:r>
            <w:r>
              <w:rPr>
                <w:rFonts w:hint="eastAsia"/>
              </w:rPr>
              <w:t>号修改单的通知（国统字</w:t>
            </w:r>
            <w:r>
              <w:t>[2019]66</w:t>
            </w:r>
            <w:r>
              <w:rPr>
                <w:rFonts w:hint="eastAsia"/>
              </w:rPr>
              <w:t>号）文》</w:t>
            </w:r>
            <w:r>
              <w:rPr>
                <w:rFonts w:hint="eastAsia"/>
              </w:rPr>
              <w:fldChar w:fldCharType="end"/>
            </w:r>
            <w:r>
              <w:rPr>
                <w:rFonts w:hint="eastAsia"/>
                <w:kern w:val="0"/>
                <w:szCs w:val="21"/>
              </w:rPr>
              <w:t>，本项目属于“</w:t>
            </w:r>
            <w:r>
              <w:rPr>
                <w:rFonts w:hint="eastAsia"/>
                <w:snapToGrid w:val="0"/>
                <w:kern w:val="0"/>
              </w:rPr>
              <w:t>C1953塑料鞋制造</w:t>
            </w:r>
            <w:r>
              <w:rPr>
                <w:rFonts w:hint="eastAsia"/>
                <w:kern w:val="0"/>
                <w:szCs w:val="21"/>
              </w:rPr>
              <w:t>”</w:t>
            </w:r>
            <w:r>
              <w:rPr>
                <w:rFonts w:hint="eastAsia"/>
              </w:rPr>
              <w:t>，对照</w:t>
            </w:r>
            <w:r>
              <w:rPr>
                <w:rFonts w:hint="eastAsia"/>
                <w:kern w:val="0"/>
                <w:szCs w:val="21"/>
              </w:rPr>
              <w:t>《固定污染源排污许可分类管理名录》（</w:t>
            </w:r>
            <w:r>
              <w:rPr>
                <w:kern w:val="0"/>
                <w:szCs w:val="21"/>
              </w:rPr>
              <w:t>2019</w:t>
            </w:r>
            <w:r>
              <w:rPr>
                <w:rFonts w:hint="eastAsia"/>
                <w:kern w:val="0"/>
                <w:szCs w:val="21"/>
              </w:rPr>
              <w:t>版），本项目不使用溶剂型胶粘剂、不使用溶剂型处理剂的，故属于“十四、皮革、毛皮、羽毛及其制品和制鞋业 32.制鞋业 其他”，属于登记管理，无需进行“建设项目环境影响评价与排污许可联动内容”和《建设项目排污许可申请与填报信息表》填报。</w:t>
            </w:r>
          </w:p>
        </w:tc>
      </w:tr>
    </w:tbl>
    <w:p>
      <w:pPr>
        <w:pStyle w:val="35"/>
        <w:spacing w:before="0" w:beforeAutospacing="0" w:after="0" w:afterAutospacing="0"/>
        <w:jc w:val="center"/>
        <w:outlineLvl w:val="0"/>
        <w:rPr>
          <w:rFonts w:ascii="Times New Roman" w:hAnsi="Times New Roman"/>
          <w:b/>
          <w:snapToGrid w:val="0"/>
          <w:sz w:val="30"/>
          <w:szCs w:val="30"/>
        </w:rPr>
      </w:pPr>
      <w:r>
        <w:rPr>
          <w:rFonts w:ascii="Times New Roman" w:hAnsi="Times New Roman"/>
          <w:szCs w:val="20"/>
        </w:rPr>
        <w:br w:type="page"/>
      </w:r>
      <w:r>
        <w:rPr>
          <w:rFonts w:ascii="Times New Roman"/>
          <w:b/>
          <w:snapToGrid w:val="0"/>
          <w:sz w:val="30"/>
          <w:szCs w:val="30"/>
        </w:rPr>
        <w:t>二、建设项目工程分析</w:t>
      </w:r>
    </w:p>
    <w:tbl>
      <w:tblPr>
        <w:tblStyle w:val="49"/>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6" w:type="dxa"/>
            <w:vAlign w:val="center"/>
          </w:tcPr>
          <w:p>
            <w:pPr>
              <w:autoSpaceDE w:val="0"/>
              <w:autoSpaceDN w:val="0"/>
              <w:adjustRightInd w:val="0"/>
              <w:snapToGrid w:val="0"/>
              <w:jc w:val="center"/>
              <w:rPr>
                <w:sz w:val="24"/>
                <w:szCs w:val="24"/>
              </w:rPr>
            </w:pPr>
            <w:r>
              <w:rPr>
                <w:rFonts w:hint="eastAsia"/>
                <w:sz w:val="24"/>
                <w:szCs w:val="24"/>
              </w:rPr>
              <w:t>建设内容</w:t>
            </w:r>
          </w:p>
        </w:tc>
        <w:tc>
          <w:tcPr>
            <w:tcW w:w="9115" w:type="dxa"/>
            <w:vAlign w:val="center"/>
          </w:tcPr>
          <w:p>
            <w:pPr>
              <w:spacing w:line="360" w:lineRule="auto"/>
              <w:rPr>
                <w:b/>
                <w:sz w:val="24"/>
                <w:szCs w:val="24"/>
              </w:rPr>
            </w:pPr>
            <w:r>
              <w:rPr>
                <w:b/>
                <w:sz w:val="24"/>
                <w:szCs w:val="24"/>
              </w:rPr>
              <w:t>1、建设内容</w:t>
            </w:r>
          </w:p>
          <w:p>
            <w:pPr>
              <w:spacing w:line="360" w:lineRule="auto"/>
              <w:ind w:firstLine="480" w:firstLineChars="200"/>
              <w:contextualSpacing/>
              <w:rPr>
                <w:sz w:val="24"/>
                <w:szCs w:val="24"/>
              </w:rPr>
            </w:pPr>
            <w:r>
              <w:rPr>
                <w:sz w:val="24"/>
                <w:szCs w:val="24"/>
              </w:rPr>
              <w:t>“年产1500万双拖鞋项目”由泗县栋栋鞋业有限公司投资</w:t>
            </w:r>
            <w:r>
              <w:rPr>
                <w:rFonts w:hint="eastAsia"/>
                <w:sz w:val="24"/>
                <w:szCs w:val="24"/>
              </w:rPr>
              <w:t>50</w:t>
            </w:r>
            <w:r>
              <w:rPr>
                <w:sz w:val="24"/>
                <w:szCs w:val="24"/>
              </w:rPr>
              <w:t>00万元兴建。项目建设地址位于</w:t>
            </w:r>
            <w:r>
              <w:rPr>
                <w:rFonts w:hint="eastAsia"/>
                <w:kern w:val="0"/>
                <w:sz w:val="24"/>
                <w:szCs w:val="24"/>
              </w:rPr>
              <w:t>安徽省宿州市泗县大路口镇开发区开发路一号</w:t>
            </w:r>
            <w:r>
              <w:rPr>
                <w:sz w:val="24"/>
                <w:szCs w:val="24"/>
              </w:rPr>
              <w:t>。</w:t>
            </w:r>
            <w:r>
              <w:rPr>
                <w:kern w:val="0"/>
                <w:sz w:val="24"/>
                <w:szCs w:val="24"/>
              </w:rPr>
              <w:t>厂区</w:t>
            </w:r>
            <w:r>
              <w:rPr>
                <w:rFonts w:hint="eastAsia"/>
                <w:kern w:val="0"/>
                <w:sz w:val="24"/>
                <w:szCs w:val="24"/>
              </w:rPr>
              <w:t>占地</w:t>
            </w:r>
            <w:r>
              <w:rPr>
                <w:kern w:val="0"/>
                <w:sz w:val="24"/>
                <w:szCs w:val="24"/>
              </w:rPr>
              <w:t>面积</w:t>
            </w:r>
            <w:r>
              <w:rPr>
                <w:rFonts w:hint="eastAsia"/>
                <w:kern w:val="0"/>
                <w:sz w:val="24"/>
                <w:szCs w:val="24"/>
              </w:rPr>
              <w:t>11250</w:t>
            </w:r>
            <w:r>
              <w:rPr>
                <w:kern w:val="0"/>
                <w:sz w:val="24"/>
                <w:szCs w:val="24"/>
              </w:rPr>
              <w:t>m</w:t>
            </w:r>
            <w:r>
              <w:rPr>
                <w:kern w:val="0"/>
                <w:sz w:val="24"/>
                <w:szCs w:val="24"/>
                <w:vertAlign w:val="superscript"/>
              </w:rPr>
              <w:t>2</w:t>
            </w:r>
            <w:r>
              <w:rPr>
                <w:kern w:val="0"/>
                <w:sz w:val="24"/>
                <w:szCs w:val="24"/>
              </w:rPr>
              <w:t>，利用厂区现有</w:t>
            </w:r>
            <w:r>
              <w:rPr>
                <w:rFonts w:hint="eastAsia"/>
                <w:kern w:val="0"/>
                <w:sz w:val="24"/>
                <w:szCs w:val="24"/>
              </w:rPr>
              <w:t>2栋厂房</w:t>
            </w:r>
            <w:r>
              <w:rPr>
                <w:kern w:val="0"/>
                <w:sz w:val="24"/>
                <w:szCs w:val="24"/>
              </w:rPr>
              <w:t>，建筑面积</w:t>
            </w:r>
            <w:r>
              <w:rPr>
                <w:rFonts w:hint="eastAsia"/>
                <w:kern w:val="0"/>
                <w:sz w:val="24"/>
                <w:szCs w:val="24"/>
              </w:rPr>
              <w:t>3240</w:t>
            </w:r>
            <w:r>
              <w:rPr>
                <w:kern w:val="0"/>
                <w:sz w:val="24"/>
                <w:szCs w:val="24"/>
              </w:rPr>
              <w:t>m</w:t>
            </w:r>
            <w:r>
              <w:rPr>
                <w:kern w:val="0"/>
                <w:sz w:val="24"/>
                <w:szCs w:val="24"/>
                <w:vertAlign w:val="superscript"/>
              </w:rPr>
              <w:t>2</w:t>
            </w:r>
            <w:r>
              <w:rPr>
                <w:rFonts w:hint="eastAsia"/>
                <w:kern w:val="0"/>
                <w:sz w:val="24"/>
                <w:szCs w:val="24"/>
              </w:rPr>
              <w:t>，新建3#厂房，建筑面积1600</w:t>
            </w:r>
            <w:r>
              <w:rPr>
                <w:kern w:val="0"/>
                <w:sz w:val="24"/>
                <w:szCs w:val="24"/>
              </w:rPr>
              <w:t>m</w:t>
            </w:r>
            <w:r>
              <w:rPr>
                <w:kern w:val="0"/>
                <w:sz w:val="24"/>
                <w:szCs w:val="24"/>
                <w:vertAlign w:val="superscript"/>
              </w:rPr>
              <w:t>2</w:t>
            </w:r>
            <w:r>
              <w:rPr>
                <w:kern w:val="0"/>
                <w:sz w:val="24"/>
                <w:szCs w:val="24"/>
              </w:rPr>
              <w:t>。项目投产后可年产</w:t>
            </w:r>
            <w:r>
              <w:rPr>
                <w:rFonts w:hint="eastAsia"/>
                <w:kern w:val="0"/>
                <w:sz w:val="24"/>
                <w:szCs w:val="24"/>
              </w:rPr>
              <w:t>1500万双拖鞋</w:t>
            </w:r>
            <w:r>
              <w:rPr>
                <w:kern w:val="0"/>
                <w:sz w:val="24"/>
                <w:szCs w:val="24"/>
              </w:rPr>
              <w:t>。</w:t>
            </w:r>
          </w:p>
          <w:p>
            <w:pPr>
              <w:spacing w:line="360" w:lineRule="auto"/>
              <w:ind w:firstLine="480" w:firstLineChars="200"/>
              <w:rPr>
                <w:sz w:val="24"/>
                <w:szCs w:val="24"/>
              </w:rPr>
            </w:pPr>
            <w:r>
              <w:rPr>
                <w:sz w:val="24"/>
                <w:szCs w:val="24"/>
              </w:rPr>
              <w:t>项目建设内容见下表。</w:t>
            </w:r>
          </w:p>
          <w:p>
            <w:pPr>
              <w:spacing w:line="360" w:lineRule="auto"/>
              <w:jc w:val="center"/>
              <w:rPr>
                <w:b/>
                <w:sz w:val="24"/>
                <w:szCs w:val="24"/>
              </w:rPr>
            </w:pPr>
            <w:r>
              <w:rPr>
                <w:b/>
                <w:sz w:val="24"/>
                <w:szCs w:val="24"/>
              </w:rPr>
              <w:t>表2-1项目建设内容一览表</w:t>
            </w:r>
          </w:p>
          <w:tbl>
            <w:tblPr>
              <w:tblStyle w:val="49"/>
              <w:tblW w:w="889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41"/>
              <w:gridCol w:w="4515"/>
              <w:gridCol w:w="1351"/>
              <w:gridCol w:w="11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64" w:type="dxa"/>
                  <w:vAlign w:val="center"/>
                </w:tcPr>
                <w:p>
                  <w:pPr>
                    <w:pStyle w:val="145"/>
                    <w:widowControl w:val="0"/>
                    <w:spacing w:line="240" w:lineRule="auto"/>
                    <w:rPr>
                      <w:b/>
                      <w:color w:val="auto"/>
                      <w:spacing w:val="4"/>
                      <w:kern w:val="2"/>
                    </w:rPr>
                  </w:pPr>
                  <w:r>
                    <w:rPr>
                      <w:b/>
                      <w:color w:val="auto"/>
                      <w:spacing w:val="4"/>
                      <w:kern w:val="2"/>
                    </w:rPr>
                    <w:t>项目类别</w:t>
                  </w:r>
                </w:p>
              </w:tc>
              <w:tc>
                <w:tcPr>
                  <w:tcW w:w="1141" w:type="dxa"/>
                  <w:vAlign w:val="center"/>
                </w:tcPr>
                <w:p>
                  <w:pPr>
                    <w:adjustRightInd w:val="0"/>
                    <w:snapToGrid w:val="0"/>
                    <w:jc w:val="center"/>
                    <w:rPr>
                      <w:b/>
                      <w:spacing w:val="4"/>
                      <w:szCs w:val="21"/>
                    </w:rPr>
                  </w:pPr>
                  <w:r>
                    <w:rPr>
                      <w:b/>
                      <w:spacing w:val="4"/>
                      <w:szCs w:val="21"/>
                    </w:rPr>
                    <w:t>项目名称</w:t>
                  </w:r>
                </w:p>
              </w:tc>
              <w:tc>
                <w:tcPr>
                  <w:tcW w:w="4515" w:type="dxa"/>
                  <w:vAlign w:val="center"/>
                </w:tcPr>
                <w:p>
                  <w:pPr>
                    <w:adjustRightInd w:val="0"/>
                    <w:snapToGrid w:val="0"/>
                    <w:jc w:val="center"/>
                    <w:rPr>
                      <w:b/>
                      <w:spacing w:val="4"/>
                      <w:szCs w:val="21"/>
                    </w:rPr>
                  </w:pPr>
                  <w:r>
                    <w:rPr>
                      <w:b/>
                      <w:spacing w:val="4"/>
                      <w:szCs w:val="21"/>
                    </w:rPr>
                    <w:t>建设内容</w:t>
                  </w:r>
                </w:p>
              </w:tc>
              <w:tc>
                <w:tcPr>
                  <w:tcW w:w="1351" w:type="dxa"/>
                  <w:vAlign w:val="center"/>
                </w:tcPr>
                <w:p>
                  <w:pPr>
                    <w:adjustRightInd w:val="0"/>
                    <w:snapToGrid w:val="0"/>
                    <w:jc w:val="center"/>
                    <w:rPr>
                      <w:b/>
                      <w:spacing w:val="4"/>
                      <w:szCs w:val="21"/>
                    </w:rPr>
                  </w:pPr>
                  <w:r>
                    <w:rPr>
                      <w:b/>
                      <w:spacing w:val="4"/>
                      <w:szCs w:val="21"/>
                    </w:rPr>
                    <w:t>建设规模</w:t>
                  </w:r>
                </w:p>
              </w:tc>
              <w:tc>
                <w:tcPr>
                  <w:tcW w:w="1128" w:type="dxa"/>
                  <w:vAlign w:val="center"/>
                </w:tcPr>
                <w:p>
                  <w:pPr>
                    <w:adjustRightInd w:val="0"/>
                    <w:snapToGrid w:val="0"/>
                    <w:jc w:val="center"/>
                    <w:rPr>
                      <w:b/>
                      <w:spacing w:val="4"/>
                      <w:szCs w:val="21"/>
                    </w:rPr>
                  </w:pPr>
                  <w:r>
                    <w:rPr>
                      <w:b/>
                      <w:spacing w:val="4"/>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64" w:type="dxa"/>
                  <w:vMerge w:val="restart"/>
                  <w:vAlign w:val="center"/>
                </w:tcPr>
                <w:p>
                  <w:pPr>
                    <w:adjustRightInd w:val="0"/>
                    <w:snapToGrid w:val="0"/>
                    <w:jc w:val="center"/>
                    <w:rPr>
                      <w:b/>
                      <w:spacing w:val="4"/>
                      <w:szCs w:val="22"/>
                    </w:rPr>
                  </w:pPr>
                  <w:r>
                    <w:rPr>
                      <w:b/>
                      <w:bCs/>
                      <w:spacing w:val="4"/>
                      <w:szCs w:val="21"/>
                    </w:rPr>
                    <w:t>主体工程</w:t>
                  </w:r>
                </w:p>
              </w:tc>
              <w:tc>
                <w:tcPr>
                  <w:tcW w:w="1141" w:type="dxa"/>
                  <w:vAlign w:val="center"/>
                </w:tcPr>
                <w:p>
                  <w:pPr>
                    <w:adjustRightInd w:val="0"/>
                    <w:snapToGrid w:val="0"/>
                    <w:jc w:val="center"/>
                    <w:rPr>
                      <w:spacing w:val="4"/>
                      <w:szCs w:val="21"/>
                    </w:rPr>
                  </w:pPr>
                  <w:r>
                    <w:rPr>
                      <w:rFonts w:hint="eastAsia"/>
                      <w:spacing w:val="4"/>
                      <w:szCs w:val="21"/>
                    </w:rPr>
                    <w:t>2#厂房</w:t>
                  </w:r>
                </w:p>
              </w:tc>
              <w:tc>
                <w:tcPr>
                  <w:tcW w:w="4515" w:type="dxa"/>
                  <w:vAlign w:val="center"/>
                </w:tcPr>
                <w:p>
                  <w:pPr>
                    <w:adjustRightInd w:val="0"/>
                    <w:snapToGrid w:val="0"/>
                    <w:jc w:val="left"/>
                    <w:rPr>
                      <w:spacing w:val="4"/>
                      <w:szCs w:val="21"/>
                    </w:rPr>
                  </w:pPr>
                  <w:r>
                    <w:rPr>
                      <w:rFonts w:hint="eastAsia"/>
                      <w:kern w:val="0"/>
                      <w:szCs w:val="21"/>
                    </w:rPr>
                    <w:t>1F，分为搅拌区、注塑区、原料区</w:t>
                  </w:r>
                  <w:r>
                    <w:t>。用于塑料拖鞋生产。</w:t>
                  </w:r>
                </w:p>
              </w:tc>
              <w:tc>
                <w:tcPr>
                  <w:tcW w:w="1351" w:type="dxa"/>
                  <w:vAlign w:val="center"/>
                </w:tcPr>
                <w:p>
                  <w:pPr>
                    <w:adjustRightInd w:val="0"/>
                    <w:snapToGrid w:val="0"/>
                    <w:jc w:val="center"/>
                    <w:rPr>
                      <w:spacing w:val="4"/>
                      <w:szCs w:val="21"/>
                    </w:rPr>
                  </w:pPr>
                  <w:r>
                    <w:rPr>
                      <w:spacing w:val="4"/>
                      <w:szCs w:val="21"/>
                    </w:rPr>
                    <w:t>建筑面积</w:t>
                  </w:r>
                  <w:r>
                    <w:rPr>
                      <w:rFonts w:hint="eastAsia"/>
                      <w:kern w:val="0"/>
                      <w:szCs w:val="21"/>
                    </w:rPr>
                    <w:t>2160</w:t>
                  </w:r>
                  <w:r>
                    <w:rPr>
                      <w:kern w:val="0"/>
                      <w:szCs w:val="21"/>
                    </w:rPr>
                    <w:t>m</w:t>
                  </w:r>
                  <w:r>
                    <w:rPr>
                      <w:kern w:val="0"/>
                      <w:szCs w:val="21"/>
                      <w:vertAlign w:val="superscript"/>
                    </w:rPr>
                    <w:t>2</w:t>
                  </w:r>
                </w:p>
              </w:tc>
              <w:tc>
                <w:tcPr>
                  <w:tcW w:w="1128" w:type="dxa"/>
                  <w:vMerge w:val="restart"/>
                  <w:vAlign w:val="center"/>
                </w:tcPr>
                <w:p>
                  <w:pPr>
                    <w:adjustRightInd w:val="0"/>
                    <w:snapToGrid w:val="0"/>
                    <w:jc w:val="center"/>
                    <w:rPr>
                      <w:spacing w:val="4"/>
                      <w:szCs w:val="21"/>
                    </w:rPr>
                  </w:pPr>
                  <w:r>
                    <w:rPr>
                      <w:szCs w:val="21"/>
                    </w:rPr>
                    <w:t>利用现有</w:t>
                  </w:r>
                  <w:r>
                    <w:rPr>
                      <w:rFonts w:hint="eastAsia"/>
                      <w:szCs w:val="21"/>
                    </w:rPr>
                    <w:t>1#、2#</w:t>
                  </w:r>
                  <w:r>
                    <w:rPr>
                      <w:szCs w:val="21"/>
                    </w:rPr>
                    <w:t>厂房，建筑面积3240m</w:t>
                  </w:r>
                  <w:r>
                    <w:rPr>
                      <w:szCs w:val="21"/>
                      <w:vertAlign w:val="superscript"/>
                    </w:rPr>
                    <w:t>2</w:t>
                  </w:r>
                  <w:r>
                    <w:rPr>
                      <w:rFonts w:hint="eastAsia"/>
                      <w:szCs w:val="21"/>
                    </w:rPr>
                    <w:t>；</w:t>
                  </w:r>
                  <w:r>
                    <w:rPr>
                      <w:szCs w:val="21"/>
                    </w:rPr>
                    <w:t>新建</w:t>
                  </w:r>
                  <w:r>
                    <w:rPr>
                      <w:rFonts w:hint="eastAsia"/>
                      <w:szCs w:val="21"/>
                    </w:rPr>
                    <w:t>3#厂房，</w:t>
                  </w:r>
                  <w:r>
                    <w:rPr>
                      <w:szCs w:val="21"/>
                    </w:rPr>
                    <w:t>建筑面积</w:t>
                  </w:r>
                  <w:r>
                    <w:rPr>
                      <w:rFonts w:hint="eastAsia"/>
                      <w:kern w:val="0"/>
                      <w:szCs w:val="21"/>
                    </w:rPr>
                    <w:t>1500</w:t>
                  </w:r>
                  <w:r>
                    <w:rPr>
                      <w:kern w:val="0"/>
                      <w:szCs w:val="21"/>
                    </w:rPr>
                    <w:t>m</w:t>
                  </w:r>
                  <w:r>
                    <w:rPr>
                      <w:kern w:val="0"/>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64" w:type="dxa"/>
                  <w:vMerge w:val="continue"/>
                  <w:vAlign w:val="center"/>
                </w:tcPr>
                <w:p>
                  <w:pPr>
                    <w:adjustRightInd w:val="0"/>
                    <w:snapToGrid w:val="0"/>
                    <w:jc w:val="center"/>
                    <w:rPr>
                      <w:b/>
                      <w:bCs/>
                      <w:spacing w:val="4"/>
                      <w:szCs w:val="21"/>
                    </w:rPr>
                  </w:pPr>
                </w:p>
              </w:tc>
              <w:tc>
                <w:tcPr>
                  <w:tcW w:w="1141" w:type="dxa"/>
                  <w:vAlign w:val="center"/>
                </w:tcPr>
                <w:p>
                  <w:pPr>
                    <w:adjustRightInd w:val="0"/>
                    <w:snapToGrid w:val="0"/>
                    <w:jc w:val="center"/>
                    <w:rPr>
                      <w:spacing w:val="4"/>
                      <w:szCs w:val="21"/>
                    </w:rPr>
                  </w:pPr>
                  <w:r>
                    <w:rPr>
                      <w:rFonts w:hint="eastAsia"/>
                      <w:spacing w:val="4"/>
                      <w:szCs w:val="21"/>
                    </w:rPr>
                    <w:t>3#厂房</w:t>
                  </w:r>
                </w:p>
              </w:tc>
              <w:tc>
                <w:tcPr>
                  <w:tcW w:w="4515" w:type="dxa"/>
                  <w:vAlign w:val="center"/>
                </w:tcPr>
                <w:p>
                  <w:pPr>
                    <w:adjustRightInd w:val="0"/>
                    <w:snapToGrid w:val="0"/>
                    <w:jc w:val="left"/>
                    <w:rPr>
                      <w:kern w:val="0"/>
                      <w:szCs w:val="21"/>
                    </w:rPr>
                  </w:pPr>
                  <w:r>
                    <w:rPr>
                      <w:rFonts w:hint="eastAsia"/>
                      <w:kern w:val="0"/>
                      <w:szCs w:val="21"/>
                    </w:rPr>
                    <w:t>1F，分为原料区、缝纫区、包装区。用于棉拖鞋生产。</w:t>
                  </w:r>
                </w:p>
              </w:tc>
              <w:tc>
                <w:tcPr>
                  <w:tcW w:w="1351" w:type="dxa"/>
                  <w:vAlign w:val="center"/>
                </w:tcPr>
                <w:p>
                  <w:pPr>
                    <w:adjustRightInd w:val="0"/>
                    <w:snapToGrid w:val="0"/>
                    <w:jc w:val="center"/>
                    <w:rPr>
                      <w:spacing w:val="4"/>
                      <w:szCs w:val="21"/>
                    </w:rPr>
                  </w:pPr>
                  <w:r>
                    <w:rPr>
                      <w:spacing w:val="4"/>
                      <w:szCs w:val="21"/>
                    </w:rPr>
                    <w:t>建筑面积</w:t>
                  </w:r>
                  <w:r>
                    <w:rPr>
                      <w:rFonts w:hint="eastAsia"/>
                      <w:kern w:val="0"/>
                      <w:szCs w:val="21"/>
                    </w:rPr>
                    <w:t>1600</w:t>
                  </w:r>
                  <w:r>
                    <w:rPr>
                      <w:kern w:val="0"/>
                      <w:szCs w:val="21"/>
                    </w:rPr>
                    <w:t>m</w:t>
                  </w:r>
                  <w:r>
                    <w:rPr>
                      <w:kern w:val="0"/>
                      <w:szCs w:val="21"/>
                      <w:vertAlign w:val="superscript"/>
                    </w:rPr>
                    <w:t>2</w:t>
                  </w:r>
                </w:p>
              </w:tc>
              <w:tc>
                <w:tcPr>
                  <w:tcW w:w="1128"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764" w:type="dxa"/>
                  <w:vMerge w:val="restart"/>
                  <w:vAlign w:val="center"/>
                </w:tcPr>
                <w:p>
                  <w:pPr>
                    <w:adjustRightInd w:val="0"/>
                    <w:snapToGrid w:val="0"/>
                    <w:jc w:val="center"/>
                    <w:rPr>
                      <w:b/>
                      <w:bCs/>
                      <w:spacing w:val="4"/>
                      <w:szCs w:val="21"/>
                    </w:rPr>
                  </w:pPr>
                  <w:r>
                    <w:rPr>
                      <w:b/>
                      <w:bCs/>
                      <w:spacing w:val="4"/>
                      <w:szCs w:val="21"/>
                    </w:rPr>
                    <w:t>储运工程</w:t>
                  </w:r>
                </w:p>
              </w:tc>
              <w:tc>
                <w:tcPr>
                  <w:tcW w:w="1141" w:type="dxa"/>
                  <w:vAlign w:val="center"/>
                </w:tcPr>
                <w:p>
                  <w:pPr>
                    <w:adjustRightInd w:val="0"/>
                    <w:snapToGrid w:val="0"/>
                    <w:jc w:val="center"/>
                    <w:rPr>
                      <w:spacing w:val="4"/>
                      <w:szCs w:val="21"/>
                    </w:rPr>
                  </w:pPr>
                  <w:r>
                    <w:rPr>
                      <w:rFonts w:hint="eastAsia"/>
                      <w:spacing w:val="4"/>
                      <w:szCs w:val="21"/>
                    </w:rPr>
                    <w:t>1#厂房</w:t>
                  </w:r>
                </w:p>
              </w:tc>
              <w:tc>
                <w:tcPr>
                  <w:tcW w:w="4515" w:type="dxa"/>
                  <w:vAlign w:val="center"/>
                </w:tcPr>
                <w:p>
                  <w:pPr>
                    <w:adjustRightInd w:val="0"/>
                    <w:snapToGrid w:val="0"/>
                    <w:jc w:val="center"/>
                    <w:rPr>
                      <w:kern w:val="0"/>
                      <w:szCs w:val="21"/>
                    </w:rPr>
                  </w:pPr>
                  <w:r>
                    <w:rPr>
                      <w:rFonts w:hint="eastAsia"/>
                      <w:kern w:val="0"/>
                      <w:szCs w:val="21"/>
                    </w:rPr>
                    <w:t>1F，成品仓库，</w:t>
                  </w:r>
                  <w:r>
                    <w:rPr>
                      <w:kern w:val="0"/>
                      <w:szCs w:val="21"/>
                    </w:rPr>
                    <w:t>用作成品储存</w:t>
                  </w:r>
                  <w:r>
                    <w:rPr>
                      <w:rFonts w:hint="eastAsia"/>
                      <w:kern w:val="0"/>
                      <w:szCs w:val="21"/>
                    </w:rPr>
                    <w:t>。</w:t>
                  </w:r>
                </w:p>
              </w:tc>
              <w:tc>
                <w:tcPr>
                  <w:tcW w:w="1351" w:type="dxa"/>
                  <w:vAlign w:val="center"/>
                </w:tcPr>
                <w:p>
                  <w:pPr>
                    <w:adjustRightInd w:val="0"/>
                    <w:snapToGrid w:val="0"/>
                    <w:jc w:val="center"/>
                    <w:rPr>
                      <w:spacing w:val="4"/>
                      <w:szCs w:val="21"/>
                    </w:rPr>
                  </w:pPr>
                  <w:r>
                    <w:rPr>
                      <w:spacing w:val="4"/>
                      <w:szCs w:val="21"/>
                    </w:rPr>
                    <w:t>建筑面积</w:t>
                  </w:r>
                  <w:r>
                    <w:rPr>
                      <w:rFonts w:hint="eastAsia"/>
                      <w:spacing w:val="4"/>
                      <w:szCs w:val="21"/>
                    </w:rPr>
                    <w:t>1080</w:t>
                  </w:r>
                  <w:r>
                    <w:rPr>
                      <w:kern w:val="0"/>
                      <w:szCs w:val="21"/>
                    </w:rPr>
                    <w:t>m</w:t>
                  </w:r>
                  <w:r>
                    <w:rPr>
                      <w:kern w:val="0"/>
                      <w:szCs w:val="21"/>
                      <w:vertAlign w:val="superscript"/>
                    </w:rPr>
                    <w:t>2</w:t>
                  </w:r>
                </w:p>
              </w:tc>
              <w:tc>
                <w:tcPr>
                  <w:tcW w:w="1128" w:type="dxa"/>
                  <w:vMerge w:val="continue"/>
                  <w:vAlign w:val="center"/>
                </w:tcPr>
                <w:p>
                  <w:pPr>
                    <w:adjustRightInd w:val="0"/>
                    <w:snapToGrid w:val="0"/>
                    <w:jc w:val="center"/>
                    <w:rPr>
                      <w:spacing w:val="4"/>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4" w:type="dxa"/>
                  <w:vMerge w:val="continue"/>
                  <w:vAlign w:val="center"/>
                </w:tcPr>
                <w:p>
                  <w:pPr>
                    <w:adjustRightInd w:val="0"/>
                    <w:snapToGrid w:val="0"/>
                    <w:jc w:val="center"/>
                    <w:rPr>
                      <w:b/>
                      <w:bCs/>
                      <w:spacing w:val="4"/>
                      <w:szCs w:val="21"/>
                    </w:rPr>
                  </w:pPr>
                </w:p>
              </w:tc>
              <w:tc>
                <w:tcPr>
                  <w:tcW w:w="1141" w:type="dxa"/>
                  <w:vAlign w:val="center"/>
                </w:tcPr>
                <w:p>
                  <w:pPr>
                    <w:adjustRightInd w:val="0"/>
                    <w:snapToGrid w:val="0"/>
                    <w:jc w:val="center"/>
                    <w:rPr>
                      <w:spacing w:val="4"/>
                      <w:szCs w:val="21"/>
                    </w:rPr>
                  </w:pPr>
                  <w:r>
                    <w:rPr>
                      <w:spacing w:val="4"/>
                      <w:szCs w:val="21"/>
                    </w:rPr>
                    <w:t>原料区</w:t>
                  </w:r>
                </w:p>
              </w:tc>
              <w:tc>
                <w:tcPr>
                  <w:tcW w:w="4515" w:type="dxa"/>
                  <w:vAlign w:val="center"/>
                </w:tcPr>
                <w:p>
                  <w:pPr>
                    <w:adjustRightInd w:val="0"/>
                    <w:snapToGrid w:val="0"/>
                    <w:ind w:firstLine="420" w:firstLineChars="200"/>
                    <w:jc w:val="left"/>
                    <w:rPr>
                      <w:spacing w:val="4"/>
                      <w:szCs w:val="21"/>
                    </w:rPr>
                  </w:pPr>
                  <w:r>
                    <w:rPr>
                      <w:szCs w:val="21"/>
                    </w:rPr>
                    <w:t>位于</w:t>
                  </w:r>
                  <w:r>
                    <w:rPr>
                      <w:rFonts w:hint="eastAsia"/>
                      <w:szCs w:val="21"/>
                    </w:rPr>
                    <w:t>2#</w:t>
                  </w:r>
                  <w:r>
                    <w:rPr>
                      <w:szCs w:val="21"/>
                    </w:rPr>
                    <w:t>厂房</w:t>
                  </w:r>
                  <w:r>
                    <w:rPr>
                      <w:rFonts w:hint="eastAsia"/>
                      <w:szCs w:val="21"/>
                    </w:rPr>
                    <w:t>，</w:t>
                  </w:r>
                  <w:r>
                    <w:rPr>
                      <w:szCs w:val="21"/>
                    </w:rPr>
                    <w:t>储存项目原料</w:t>
                  </w:r>
                  <w:r>
                    <w:rPr>
                      <w:rFonts w:hint="eastAsia"/>
                      <w:szCs w:val="21"/>
                    </w:rPr>
                    <w:t>。</w:t>
                  </w:r>
                </w:p>
              </w:tc>
              <w:tc>
                <w:tcPr>
                  <w:tcW w:w="1351" w:type="dxa"/>
                  <w:vAlign w:val="center"/>
                </w:tcPr>
                <w:p>
                  <w:pPr>
                    <w:adjustRightInd w:val="0"/>
                    <w:snapToGrid w:val="0"/>
                    <w:jc w:val="center"/>
                    <w:rPr>
                      <w:spacing w:val="4"/>
                      <w:szCs w:val="21"/>
                    </w:rPr>
                  </w:pPr>
                  <w:r>
                    <w:rPr>
                      <w:spacing w:val="4"/>
                      <w:szCs w:val="21"/>
                    </w:rPr>
                    <w:t>建筑面积</w:t>
                  </w:r>
                  <w:r>
                    <w:rPr>
                      <w:rFonts w:hint="eastAsia"/>
                      <w:spacing w:val="4"/>
                      <w:szCs w:val="21"/>
                    </w:rPr>
                    <w:t>20</w:t>
                  </w:r>
                  <w:r>
                    <w:rPr>
                      <w:spacing w:val="4"/>
                      <w:szCs w:val="21"/>
                    </w:rPr>
                    <w:t>0</w:t>
                  </w:r>
                  <w:r>
                    <w:rPr>
                      <w:kern w:val="0"/>
                      <w:szCs w:val="21"/>
                    </w:rPr>
                    <w:t>m</w:t>
                  </w:r>
                  <w:r>
                    <w:rPr>
                      <w:kern w:val="0"/>
                      <w:szCs w:val="21"/>
                      <w:vertAlign w:val="superscript"/>
                    </w:rPr>
                    <w:t>2</w:t>
                  </w:r>
                </w:p>
              </w:tc>
              <w:tc>
                <w:tcPr>
                  <w:tcW w:w="1128"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64" w:type="dxa"/>
                  <w:vAlign w:val="center"/>
                </w:tcPr>
                <w:p>
                  <w:pPr>
                    <w:adjustRightInd w:val="0"/>
                    <w:snapToGrid w:val="0"/>
                    <w:jc w:val="center"/>
                    <w:rPr>
                      <w:b/>
                      <w:bCs/>
                      <w:spacing w:val="4"/>
                      <w:szCs w:val="21"/>
                    </w:rPr>
                  </w:pPr>
                  <w:r>
                    <w:rPr>
                      <w:b/>
                      <w:bCs/>
                      <w:spacing w:val="4"/>
                      <w:szCs w:val="21"/>
                    </w:rPr>
                    <w:t>辅助工程</w:t>
                  </w:r>
                </w:p>
              </w:tc>
              <w:tc>
                <w:tcPr>
                  <w:tcW w:w="1141" w:type="dxa"/>
                  <w:vAlign w:val="center"/>
                </w:tcPr>
                <w:p>
                  <w:pPr>
                    <w:adjustRightInd w:val="0"/>
                    <w:snapToGrid w:val="0"/>
                    <w:jc w:val="center"/>
                    <w:rPr>
                      <w:spacing w:val="4"/>
                      <w:szCs w:val="21"/>
                    </w:rPr>
                  </w:pPr>
                  <w:r>
                    <w:rPr>
                      <w:spacing w:val="4"/>
                      <w:szCs w:val="21"/>
                    </w:rPr>
                    <w:t>办公区</w:t>
                  </w:r>
                </w:p>
              </w:tc>
              <w:tc>
                <w:tcPr>
                  <w:tcW w:w="4515" w:type="dxa"/>
                  <w:vAlign w:val="center"/>
                </w:tcPr>
                <w:p>
                  <w:pPr>
                    <w:adjustRightInd w:val="0"/>
                    <w:snapToGrid w:val="0"/>
                    <w:ind w:firstLine="436" w:firstLineChars="200"/>
                    <w:jc w:val="left"/>
                    <w:rPr>
                      <w:spacing w:val="4"/>
                      <w:szCs w:val="21"/>
                    </w:rPr>
                  </w:pPr>
                  <w:r>
                    <w:rPr>
                      <w:spacing w:val="4"/>
                      <w:szCs w:val="21"/>
                    </w:rPr>
                    <w:t>位于办公楼</w:t>
                  </w:r>
                  <w:r>
                    <w:rPr>
                      <w:rFonts w:hint="eastAsia"/>
                      <w:spacing w:val="4"/>
                      <w:szCs w:val="21"/>
                    </w:rPr>
                    <w:t>，用于员工办公生活。</w:t>
                  </w:r>
                </w:p>
              </w:tc>
              <w:tc>
                <w:tcPr>
                  <w:tcW w:w="1351" w:type="dxa"/>
                  <w:vAlign w:val="center"/>
                </w:tcPr>
                <w:p>
                  <w:pPr>
                    <w:adjustRightInd w:val="0"/>
                    <w:snapToGrid w:val="0"/>
                    <w:jc w:val="center"/>
                    <w:rPr>
                      <w:spacing w:val="4"/>
                      <w:szCs w:val="21"/>
                      <w:vertAlign w:val="superscript"/>
                    </w:rPr>
                  </w:pPr>
                  <w:r>
                    <w:rPr>
                      <w:spacing w:val="4"/>
                      <w:szCs w:val="21"/>
                    </w:rPr>
                    <w:t>建筑面积</w:t>
                  </w:r>
                  <w:r>
                    <w:rPr>
                      <w:rFonts w:hint="eastAsia"/>
                      <w:spacing w:val="4"/>
                      <w:szCs w:val="21"/>
                    </w:rPr>
                    <w:t>100</w:t>
                  </w:r>
                  <w:r>
                    <w:rPr>
                      <w:spacing w:val="4"/>
                      <w:szCs w:val="21"/>
                    </w:rPr>
                    <w:t>m</w:t>
                  </w:r>
                  <w:r>
                    <w:rPr>
                      <w:spacing w:val="4"/>
                      <w:szCs w:val="21"/>
                      <w:vertAlign w:val="superscript"/>
                    </w:rPr>
                    <w:t>2</w:t>
                  </w:r>
                </w:p>
              </w:tc>
              <w:tc>
                <w:tcPr>
                  <w:tcW w:w="1128"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64" w:type="dxa"/>
                  <w:vMerge w:val="restart"/>
                  <w:vAlign w:val="center"/>
                </w:tcPr>
                <w:p>
                  <w:pPr>
                    <w:adjustRightInd w:val="0"/>
                    <w:snapToGrid w:val="0"/>
                    <w:jc w:val="center"/>
                    <w:rPr>
                      <w:b/>
                      <w:bCs/>
                      <w:spacing w:val="4"/>
                      <w:szCs w:val="21"/>
                    </w:rPr>
                  </w:pPr>
                  <w:r>
                    <w:rPr>
                      <w:b/>
                      <w:bCs/>
                      <w:spacing w:val="4"/>
                      <w:szCs w:val="21"/>
                    </w:rPr>
                    <w:t>公用工程</w:t>
                  </w:r>
                </w:p>
              </w:tc>
              <w:tc>
                <w:tcPr>
                  <w:tcW w:w="1141" w:type="dxa"/>
                  <w:vAlign w:val="center"/>
                </w:tcPr>
                <w:p>
                  <w:pPr>
                    <w:adjustRightInd w:val="0"/>
                    <w:snapToGrid w:val="0"/>
                    <w:jc w:val="center"/>
                    <w:rPr>
                      <w:spacing w:val="4"/>
                      <w:szCs w:val="21"/>
                    </w:rPr>
                  </w:pPr>
                  <w:r>
                    <w:rPr>
                      <w:spacing w:val="4"/>
                      <w:szCs w:val="21"/>
                    </w:rPr>
                    <w:t>给水</w:t>
                  </w:r>
                </w:p>
              </w:tc>
              <w:tc>
                <w:tcPr>
                  <w:tcW w:w="5866" w:type="dxa"/>
                  <w:gridSpan w:val="2"/>
                  <w:vAlign w:val="center"/>
                </w:tcPr>
                <w:p>
                  <w:pPr>
                    <w:adjustRightInd w:val="0"/>
                    <w:snapToGrid w:val="0"/>
                    <w:jc w:val="center"/>
                    <w:rPr>
                      <w:spacing w:val="4"/>
                      <w:szCs w:val="21"/>
                    </w:rPr>
                  </w:pPr>
                  <w:r>
                    <w:rPr>
                      <w:bCs/>
                      <w:szCs w:val="21"/>
                    </w:rPr>
                    <w:t>市政供水，项目用水为生活用水</w:t>
                  </w:r>
                  <w:r>
                    <w:rPr>
                      <w:rFonts w:hint="eastAsia"/>
                      <w:bCs/>
                      <w:szCs w:val="21"/>
                    </w:rPr>
                    <w:t>、冷却循环水</w:t>
                  </w:r>
                  <w:r>
                    <w:rPr>
                      <w:szCs w:val="21"/>
                    </w:rPr>
                    <w:t>，用水1596t/a。</w:t>
                  </w:r>
                </w:p>
              </w:tc>
              <w:tc>
                <w:tcPr>
                  <w:tcW w:w="1128" w:type="dxa"/>
                  <w:vMerge w:val="restart"/>
                  <w:vAlign w:val="center"/>
                </w:tcPr>
                <w:p>
                  <w:pPr>
                    <w:adjustRightInd w:val="0"/>
                    <w:snapToGrid w:val="0"/>
                    <w:jc w:val="center"/>
                    <w:rPr>
                      <w:szCs w:val="21"/>
                    </w:rPr>
                  </w:pPr>
                  <w:r>
                    <w:rPr>
                      <w:szCs w:val="21"/>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64" w:type="dxa"/>
                  <w:vMerge w:val="continue"/>
                  <w:vAlign w:val="center"/>
                </w:tcPr>
                <w:p>
                  <w:pPr>
                    <w:widowControl/>
                    <w:adjustRightInd w:val="0"/>
                    <w:snapToGrid w:val="0"/>
                    <w:jc w:val="center"/>
                    <w:rPr>
                      <w:b/>
                      <w:bCs/>
                      <w:spacing w:val="4"/>
                      <w:szCs w:val="21"/>
                    </w:rPr>
                  </w:pPr>
                </w:p>
              </w:tc>
              <w:tc>
                <w:tcPr>
                  <w:tcW w:w="1141" w:type="dxa"/>
                  <w:vAlign w:val="center"/>
                </w:tcPr>
                <w:p>
                  <w:pPr>
                    <w:adjustRightInd w:val="0"/>
                    <w:snapToGrid w:val="0"/>
                    <w:jc w:val="center"/>
                    <w:rPr>
                      <w:spacing w:val="4"/>
                      <w:szCs w:val="21"/>
                    </w:rPr>
                  </w:pPr>
                  <w:r>
                    <w:rPr>
                      <w:spacing w:val="4"/>
                      <w:szCs w:val="21"/>
                    </w:rPr>
                    <w:t>供电</w:t>
                  </w:r>
                </w:p>
              </w:tc>
              <w:tc>
                <w:tcPr>
                  <w:tcW w:w="5866" w:type="dxa"/>
                  <w:gridSpan w:val="2"/>
                  <w:vAlign w:val="center"/>
                </w:tcPr>
                <w:p>
                  <w:pPr>
                    <w:adjustRightInd w:val="0"/>
                    <w:snapToGrid w:val="0"/>
                    <w:jc w:val="center"/>
                    <w:rPr>
                      <w:spacing w:val="4"/>
                      <w:szCs w:val="21"/>
                    </w:rPr>
                  </w:pPr>
                  <w:r>
                    <w:rPr>
                      <w:spacing w:val="4"/>
                      <w:szCs w:val="21"/>
                    </w:rPr>
                    <w:t>市政供电，年用电</w:t>
                  </w:r>
                  <w:r>
                    <w:rPr>
                      <w:rFonts w:hint="eastAsia"/>
                      <w:spacing w:val="4"/>
                      <w:szCs w:val="21"/>
                    </w:rPr>
                    <w:t>40</w:t>
                  </w:r>
                  <w:r>
                    <w:rPr>
                      <w:spacing w:val="4"/>
                      <w:szCs w:val="21"/>
                    </w:rPr>
                    <w:t>万kwh。</w:t>
                  </w:r>
                </w:p>
              </w:tc>
              <w:tc>
                <w:tcPr>
                  <w:tcW w:w="1128"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64" w:type="dxa"/>
                  <w:vMerge w:val="continue"/>
                  <w:vAlign w:val="center"/>
                </w:tcPr>
                <w:p>
                  <w:pPr>
                    <w:widowControl/>
                    <w:adjustRightInd w:val="0"/>
                    <w:snapToGrid w:val="0"/>
                    <w:jc w:val="center"/>
                    <w:rPr>
                      <w:b/>
                      <w:bCs/>
                      <w:spacing w:val="4"/>
                      <w:szCs w:val="21"/>
                    </w:rPr>
                  </w:pPr>
                </w:p>
              </w:tc>
              <w:tc>
                <w:tcPr>
                  <w:tcW w:w="1141" w:type="dxa"/>
                  <w:vAlign w:val="center"/>
                </w:tcPr>
                <w:p>
                  <w:pPr>
                    <w:adjustRightInd w:val="0"/>
                    <w:snapToGrid w:val="0"/>
                    <w:jc w:val="center"/>
                    <w:rPr>
                      <w:spacing w:val="4"/>
                      <w:szCs w:val="21"/>
                    </w:rPr>
                  </w:pPr>
                  <w:r>
                    <w:rPr>
                      <w:spacing w:val="4"/>
                      <w:szCs w:val="21"/>
                    </w:rPr>
                    <w:t>排水</w:t>
                  </w:r>
                </w:p>
              </w:tc>
              <w:tc>
                <w:tcPr>
                  <w:tcW w:w="5866" w:type="dxa"/>
                  <w:gridSpan w:val="2"/>
                  <w:vAlign w:val="center"/>
                </w:tcPr>
                <w:p>
                  <w:pPr>
                    <w:adjustRightInd w:val="0"/>
                    <w:snapToGrid w:val="0"/>
                    <w:ind w:firstLine="420" w:firstLineChars="200"/>
                    <w:jc w:val="left"/>
                    <w:rPr>
                      <w:szCs w:val="21"/>
                      <w:highlight w:val="yellow"/>
                    </w:rPr>
                  </w:pPr>
                  <w:r>
                    <w:rPr>
                      <w:rFonts w:hint="eastAsia"/>
                      <w:szCs w:val="21"/>
                    </w:rPr>
                    <w:t>生活污水1200t/a，生活污水经化粪池预处理后</w:t>
                  </w:r>
                  <w:r>
                    <w:rPr>
                      <w:spacing w:val="4"/>
                      <w:szCs w:val="21"/>
                    </w:rPr>
                    <w:t>排入大路口乡污水处理厂处理，处理达标后最终排入</w:t>
                  </w:r>
                  <w:r>
                    <w:rPr>
                      <w:rFonts w:hint="eastAsia"/>
                      <w:spacing w:val="4"/>
                      <w:szCs w:val="21"/>
                    </w:rPr>
                    <w:t>龙须沟</w:t>
                  </w:r>
                  <w:r>
                    <w:rPr>
                      <w:spacing w:val="4"/>
                      <w:szCs w:val="21"/>
                    </w:rPr>
                    <w:t>。</w:t>
                  </w:r>
                </w:p>
              </w:tc>
              <w:tc>
                <w:tcPr>
                  <w:tcW w:w="1128" w:type="dxa"/>
                  <w:vAlign w:val="center"/>
                </w:tcPr>
                <w:p>
                  <w:pPr>
                    <w:adjustRightInd w:val="0"/>
                    <w:snapToGrid w:val="0"/>
                    <w:jc w:val="center"/>
                    <w:rPr>
                      <w:szCs w:val="21"/>
                    </w:rPr>
                  </w:pPr>
                  <w:r>
                    <w:rPr>
                      <w:rFonts w:hint="eastAsia"/>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764" w:type="dxa"/>
                  <w:vMerge w:val="restart"/>
                  <w:vAlign w:val="center"/>
                </w:tcPr>
                <w:p>
                  <w:pPr>
                    <w:adjustRightInd w:val="0"/>
                    <w:snapToGrid w:val="0"/>
                    <w:jc w:val="center"/>
                    <w:rPr>
                      <w:b/>
                      <w:bCs/>
                      <w:spacing w:val="4"/>
                      <w:szCs w:val="21"/>
                    </w:rPr>
                  </w:pPr>
                  <w:r>
                    <w:rPr>
                      <w:b/>
                      <w:bCs/>
                      <w:spacing w:val="4"/>
                      <w:szCs w:val="21"/>
                    </w:rPr>
                    <w:t>环保工程</w:t>
                  </w:r>
                </w:p>
              </w:tc>
              <w:tc>
                <w:tcPr>
                  <w:tcW w:w="1141" w:type="dxa"/>
                  <w:vAlign w:val="center"/>
                </w:tcPr>
                <w:p>
                  <w:pPr>
                    <w:adjustRightInd w:val="0"/>
                    <w:snapToGrid w:val="0"/>
                    <w:jc w:val="center"/>
                    <w:rPr>
                      <w:spacing w:val="4"/>
                      <w:szCs w:val="21"/>
                    </w:rPr>
                  </w:pPr>
                  <w:r>
                    <w:rPr>
                      <w:szCs w:val="21"/>
                    </w:rPr>
                    <w:t>废气治理</w:t>
                  </w:r>
                </w:p>
              </w:tc>
              <w:tc>
                <w:tcPr>
                  <w:tcW w:w="5866" w:type="dxa"/>
                  <w:gridSpan w:val="2"/>
                  <w:vAlign w:val="center"/>
                </w:tcPr>
                <w:p>
                  <w:pPr>
                    <w:adjustRightInd w:val="0"/>
                    <w:snapToGrid w:val="0"/>
                    <w:ind w:firstLine="420" w:firstLineChars="200"/>
                    <w:jc w:val="left"/>
                    <w:rPr>
                      <w:szCs w:val="21"/>
                    </w:rPr>
                  </w:pPr>
                  <w:r>
                    <w:rPr>
                      <w:rFonts w:hint="eastAsia"/>
                      <w:szCs w:val="21"/>
                    </w:rPr>
                    <w:t>项目投料、搅拌粉尘经布袋除尘处理达标后通过</w:t>
                  </w:r>
                  <w:r>
                    <w:rPr>
                      <w:szCs w:val="21"/>
                    </w:rPr>
                    <w:t>通过15m高排气筒P</w:t>
                  </w:r>
                  <w:r>
                    <w:rPr>
                      <w:rFonts w:hint="eastAsia"/>
                      <w:szCs w:val="21"/>
                    </w:rPr>
                    <w:t>1</w:t>
                  </w:r>
                  <w:r>
                    <w:rPr>
                      <w:szCs w:val="21"/>
                    </w:rPr>
                    <w:t>排放。</w:t>
                  </w:r>
                </w:p>
                <w:p>
                  <w:pPr>
                    <w:adjustRightInd w:val="0"/>
                    <w:snapToGrid w:val="0"/>
                    <w:ind w:firstLine="420" w:firstLineChars="200"/>
                    <w:jc w:val="left"/>
                    <w:rPr>
                      <w:szCs w:val="21"/>
                    </w:rPr>
                  </w:pPr>
                  <w:r>
                    <w:rPr>
                      <w:szCs w:val="21"/>
                    </w:rPr>
                    <w:t>项目在复合机、注塑机挤出口上方设有集气罩收集有机废气</w:t>
                  </w:r>
                  <w:r>
                    <w:rPr>
                      <w:rFonts w:hint="eastAsia"/>
                      <w:szCs w:val="21"/>
                    </w:rPr>
                    <w:t>，有机废气</w:t>
                  </w:r>
                  <w:r>
                    <w:rPr>
                      <w:szCs w:val="21"/>
                    </w:rPr>
                    <w:t>经</w:t>
                  </w:r>
                  <w:r>
                    <w:rPr>
                      <w:rFonts w:hint="eastAsia"/>
                      <w:szCs w:val="21"/>
                    </w:rPr>
                    <w:t>UV光解+两级</w:t>
                  </w:r>
                  <w:r>
                    <w:rPr>
                      <w:szCs w:val="21"/>
                    </w:rPr>
                    <w:t>活性炭处理达标后通过15m高排气筒P</w:t>
                  </w:r>
                  <w:r>
                    <w:rPr>
                      <w:rFonts w:hint="eastAsia"/>
                      <w:szCs w:val="21"/>
                    </w:rPr>
                    <w:t>2</w:t>
                  </w:r>
                  <w:r>
                    <w:rPr>
                      <w:szCs w:val="21"/>
                    </w:rPr>
                    <w:t>排放。</w:t>
                  </w:r>
                </w:p>
              </w:tc>
              <w:tc>
                <w:tcPr>
                  <w:tcW w:w="1128" w:type="dxa"/>
                  <w:vAlign w:val="center"/>
                </w:tcPr>
                <w:p>
                  <w:pPr>
                    <w:adjustRightInd w:val="0"/>
                    <w:snapToGrid w:val="0"/>
                    <w:jc w:val="center"/>
                    <w:rPr>
                      <w:szCs w:val="21"/>
                    </w:rPr>
                  </w:pPr>
                  <w:r>
                    <w:rPr>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64" w:type="dxa"/>
                  <w:vMerge w:val="continue"/>
                  <w:vAlign w:val="center"/>
                </w:tcPr>
                <w:p>
                  <w:pPr>
                    <w:adjustRightInd w:val="0"/>
                    <w:snapToGrid w:val="0"/>
                    <w:jc w:val="center"/>
                    <w:rPr>
                      <w:spacing w:val="4"/>
                      <w:szCs w:val="21"/>
                    </w:rPr>
                  </w:pPr>
                </w:p>
              </w:tc>
              <w:tc>
                <w:tcPr>
                  <w:tcW w:w="1141" w:type="dxa"/>
                  <w:vAlign w:val="center"/>
                </w:tcPr>
                <w:p>
                  <w:pPr>
                    <w:adjustRightInd w:val="0"/>
                    <w:snapToGrid w:val="0"/>
                    <w:jc w:val="center"/>
                    <w:rPr>
                      <w:spacing w:val="4"/>
                      <w:szCs w:val="21"/>
                    </w:rPr>
                  </w:pPr>
                  <w:r>
                    <w:rPr>
                      <w:szCs w:val="21"/>
                    </w:rPr>
                    <w:t>噪声治理</w:t>
                  </w:r>
                </w:p>
              </w:tc>
              <w:tc>
                <w:tcPr>
                  <w:tcW w:w="5866" w:type="dxa"/>
                  <w:gridSpan w:val="2"/>
                  <w:vAlign w:val="center"/>
                </w:tcPr>
                <w:p>
                  <w:pPr>
                    <w:adjustRightInd w:val="0"/>
                    <w:snapToGrid w:val="0"/>
                    <w:jc w:val="center"/>
                    <w:rPr>
                      <w:szCs w:val="21"/>
                      <w:highlight w:val="yellow"/>
                    </w:rPr>
                  </w:pPr>
                  <w:r>
                    <w:rPr>
                      <w:szCs w:val="21"/>
                    </w:rPr>
                    <w:t>厂房隔声、基础减振、合理布局、加强维修保养等。</w:t>
                  </w:r>
                </w:p>
              </w:tc>
              <w:tc>
                <w:tcPr>
                  <w:tcW w:w="1128" w:type="dxa"/>
                  <w:vAlign w:val="center"/>
                </w:tcPr>
                <w:p>
                  <w:pPr>
                    <w:adjustRightInd w:val="0"/>
                    <w:snapToGrid w:val="0"/>
                    <w:jc w:val="center"/>
                    <w:rPr>
                      <w:szCs w:val="21"/>
                    </w:rPr>
                  </w:pPr>
                  <w:r>
                    <w:rPr>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64" w:type="dxa"/>
                  <w:vMerge w:val="continue"/>
                  <w:vAlign w:val="center"/>
                </w:tcPr>
                <w:p>
                  <w:pPr>
                    <w:adjustRightInd w:val="0"/>
                    <w:snapToGrid w:val="0"/>
                    <w:jc w:val="center"/>
                    <w:rPr>
                      <w:spacing w:val="4"/>
                      <w:szCs w:val="21"/>
                    </w:rPr>
                  </w:pPr>
                </w:p>
              </w:tc>
              <w:tc>
                <w:tcPr>
                  <w:tcW w:w="1141" w:type="dxa"/>
                  <w:vAlign w:val="center"/>
                </w:tcPr>
                <w:p>
                  <w:pPr>
                    <w:adjustRightInd w:val="0"/>
                    <w:snapToGrid w:val="0"/>
                    <w:jc w:val="center"/>
                    <w:rPr>
                      <w:spacing w:val="4"/>
                      <w:szCs w:val="21"/>
                    </w:rPr>
                  </w:pPr>
                  <w:r>
                    <w:rPr>
                      <w:spacing w:val="-6"/>
                      <w:szCs w:val="21"/>
                    </w:rPr>
                    <w:t>废水治理</w:t>
                  </w:r>
                </w:p>
              </w:tc>
              <w:tc>
                <w:tcPr>
                  <w:tcW w:w="5866" w:type="dxa"/>
                  <w:gridSpan w:val="2"/>
                  <w:vAlign w:val="center"/>
                </w:tcPr>
                <w:p>
                  <w:pPr>
                    <w:adjustRightInd w:val="0"/>
                    <w:snapToGrid w:val="0"/>
                    <w:ind w:firstLine="420" w:firstLineChars="200"/>
                    <w:jc w:val="left"/>
                    <w:rPr>
                      <w:szCs w:val="21"/>
                      <w:highlight w:val="yellow"/>
                    </w:rPr>
                  </w:pPr>
                  <w:r>
                    <w:rPr>
                      <w:rFonts w:hint="eastAsia"/>
                      <w:szCs w:val="21"/>
                    </w:rPr>
                    <w:t>生活污水1200t/a，生活污水经化粪池预处理后</w:t>
                  </w:r>
                  <w:r>
                    <w:rPr>
                      <w:spacing w:val="4"/>
                      <w:szCs w:val="21"/>
                    </w:rPr>
                    <w:t>排入大路口乡污水处理厂处理，处理达标后最终排入</w:t>
                  </w:r>
                  <w:r>
                    <w:rPr>
                      <w:rFonts w:hint="eastAsia"/>
                      <w:spacing w:val="4"/>
                      <w:szCs w:val="21"/>
                    </w:rPr>
                    <w:t>龙须沟</w:t>
                  </w:r>
                  <w:r>
                    <w:rPr>
                      <w:spacing w:val="4"/>
                      <w:szCs w:val="21"/>
                    </w:rPr>
                    <w:t>。</w:t>
                  </w:r>
                </w:p>
              </w:tc>
              <w:tc>
                <w:tcPr>
                  <w:tcW w:w="1128" w:type="dxa"/>
                  <w:vAlign w:val="center"/>
                </w:tcPr>
                <w:p>
                  <w:pPr>
                    <w:adjustRightInd w:val="0"/>
                    <w:snapToGrid w:val="0"/>
                    <w:jc w:val="center"/>
                    <w:rPr>
                      <w:spacing w:val="4"/>
                      <w:szCs w:val="21"/>
                    </w:rPr>
                  </w:pPr>
                  <w:r>
                    <w:rPr>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64" w:type="dxa"/>
                  <w:vMerge w:val="continue"/>
                  <w:vAlign w:val="center"/>
                </w:tcPr>
                <w:p>
                  <w:pPr>
                    <w:adjustRightInd w:val="0"/>
                    <w:snapToGrid w:val="0"/>
                    <w:jc w:val="center"/>
                    <w:rPr>
                      <w:spacing w:val="4"/>
                      <w:szCs w:val="21"/>
                    </w:rPr>
                  </w:pPr>
                </w:p>
              </w:tc>
              <w:tc>
                <w:tcPr>
                  <w:tcW w:w="1141" w:type="dxa"/>
                  <w:vAlign w:val="center"/>
                </w:tcPr>
                <w:p>
                  <w:pPr>
                    <w:adjustRightInd w:val="0"/>
                    <w:snapToGrid w:val="0"/>
                    <w:jc w:val="center"/>
                    <w:rPr>
                      <w:szCs w:val="21"/>
                    </w:rPr>
                  </w:pPr>
                  <w:r>
                    <w:rPr>
                      <w:szCs w:val="21"/>
                    </w:rPr>
                    <w:t>固废治理</w:t>
                  </w:r>
                </w:p>
              </w:tc>
              <w:tc>
                <w:tcPr>
                  <w:tcW w:w="5866" w:type="dxa"/>
                  <w:gridSpan w:val="2"/>
                  <w:vAlign w:val="center"/>
                </w:tcPr>
                <w:p>
                  <w:pPr>
                    <w:adjustRightInd w:val="0"/>
                    <w:snapToGrid w:val="0"/>
                    <w:ind w:firstLine="420" w:firstLineChars="200"/>
                    <w:jc w:val="left"/>
                    <w:rPr>
                      <w:szCs w:val="21"/>
                      <w:highlight w:val="yellow"/>
                    </w:rPr>
                  </w:pPr>
                  <w:r>
                    <w:rPr>
                      <w:szCs w:val="21"/>
                    </w:rPr>
                    <w:t>生活垃圾交由环卫定期清运。建设面积</w:t>
                  </w:r>
                  <w:r>
                    <w:rPr>
                      <w:rFonts w:hint="eastAsia"/>
                      <w:szCs w:val="21"/>
                    </w:rPr>
                    <w:t>20</w:t>
                  </w:r>
                  <w:r>
                    <w:rPr>
                      <w:szCs w:val="21"/>
                    </w:rPr>
                    <w:t>m</w:t>
                  </w:r>
                  <w:r>
                    <w:rPr>
                      <w:szCs w:val="21"/>
                      <w:vertAlign w:val="superscript"/>
                    </w:rPr>
                    <w:t>2</w:t>
                  </w:r>
                  <w:r>
                    <w:rPr>
                      <w:szCs w:val="21"/>
                    </w:rPr>
                    <w:t>一般固废暂存间，用于临时存放</w:t>
                  </w:r>
                  <w:r>
                    <w:rPr>
                      <w:rFonts w:hint="eastAsia"/>
                      <w:szCs w:val="21"/>
                    </w:rPr>
                    <w:t>一般固废</w:t>
                  </w:r>
                  <w:r>
                    <w:rPr>
                      <w:szCs w:val="21"/>
                    </w:rPr>
                    <w:t>，</w:t>
                  </w:r>
                  <w:r>
                    <w:rPr>
                      <w:rFonts w:hint="eastAsia"/>
                      <w:szCs w:val="21"/>
                    </w:rPr>
                    <w:t>一般固废</w:t>
                  </w:r>
                  <w:r>
                    <w:rPr>
                      <w:szCs w:val="21"/>
                    </w:rPr>
                    <w:t>定期交由物资公司回收；建设面积</w:t>
                  </w:r>
                  <w:r>
                    <w:rPr>
                      <w:rFonts w:hint="eastAsia"/>
                      <w:szCs w:val="21"/>
                    </w:rPr>
                    <w:t>20</w:t>
                  </w:r>
                  <w:r>
                    <w:rPr>
                      <w:szCs w:val="21"/>
                    </w:rPr>
                    <w:t>m</w:t>
                  </w:r>
                  <w:r>
                    <w:rPr>
                      <w:szCs w:val="21"/>
                      <w:vertAlign w:val="superscript"/>
                    </w:rPr>
                    <w:t>2</w:t>
                  </w:r>
                  <w:r>
                    <w:rPr>
                      <w:szCs w:val="21"/>
                    </w:rPr>
                    <w:t>的危废间，用于临时存放</w:t>
                  </w:r>
                  <w:r>
                    <w:rPr>
                      <w:rFonts w:hint="eastAsia"/>
                      <w:szCs w:val="21"/>
                    </w:rPr>
                    <w:t>危废</w:t>
                  </w:r>
                  <w:r>
                    <w:rPr>
                      <w:szCs w:val="21"/>
                    </w:rPr>
                    <w:t>，危废定期交由有资质公司处置。</w:t>
                  </w:r>
                </w:p>
              </w:tc>
              <w:tc>
                <w:tcPr>
                  <w:tcW w:w="1128" w:type="dxa"/>
                  <w:vAlign w:val="center"/>
                </w:tcPr>
                <w:p>
                  <w:pPr>
                    <w:adjustRightInd w:val="0"/>
                    <w:snapToGrid w:val="0"/>
                    <w:jc w:val="center"/>
                    <w:rPr>
                      <w:szCs w:val="21"/>
                    </w:rPr>
                  </w:pPr>
                  <w:r>
                    <w:rPr>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64" w:type="dxa"/>
                  <w:vMerge w:val="continue"/>
                  <w:vAlign w:val="center"/>
                </w:tcPr>
                <w:p>
                  <w:pPr>
                    <w:adjustRightInd w:val="0"/>
                    <w:snapToGrid w:val="0"/>
                    <w:jc w:val="center"/>
                    <w:rPr>
                      <w:spacing w:val="4"/>
                      <w:szCs w:val="21"/>
                    </w:rPr>
                  </w:pPr>
                </w:p>
              </w:tc>
              <w:tc>
                <w:tcPr>
                  <w:tcW w:w="1141" w:type="dxa"/>
                  <w:vAlign w:val="center"/>
                </w:tcPr>
                <w:p>
                  <w:pPr>
                    <w:adjustRightInd w:val="0"/>
                    <w:snapToGrid w:val="0"/>
                    <w:jc w:val="center"/>
                    <w:rPr>
                      <w:szCs w:val="21"/>
                    </w:rPr>
                  </w:pPr>
                  <w:r>
                    <w:rPr>
                      <w:szCs w:val="21"/>
                    </w:rPr>
                    <w:t>环境风险</w:t>
                  </w:r>
                </w:p>
              </w:tc>
              <w:tc>
                <w:tcPr>
                  <w:tcW w:w="5866" w:type="dxa"/>
                  <w:gridSpan w:val="2"/>
                  <w:vAlign w:val="center"/>
                </w:tcPr>
                <w:p>
                  <w:pPr>
                    <w:adjustRightInd w:val="0"/>
                    <w:snapToGrid w:val="0"/>
                    <w:ind w:firstLine="420" w:firstLineChars="200"/>
                    <w:jc w:val="left"/>
                  </w:pPr>
                  <w:r>
                    <w:rPr>
                      <w:rFonts w:hint="eastAsia"/>
                    </w:rPr>
                    <w:t>①落实</w:t>
                  </w:r>
                  <w:r>
                    <w:t>分区防渗措施</w:t>
                  </w:r>
                  <w:r>
                    <w:rPr>
                      <w:rFonts w:hint="eastAsia"/>
                    </w:rPr>
                    <w:t>；</w:t>
                  </w:r>
                </w:p>
                <w:p>
                  <w:pPr>
                    <w:adjustRightInd w:val="0"/>
                    <w:snapToGrid w:val="0"/>
                    <w:ind w:firstLine="420" w:firstLineChars="200"/>
                    <w:jc w:val="left"/>
                  </w:pPr>
                  <w:r>
                    <w:rPr>
                      <w:rFonts w:hint="eastAsia"/>
                    </w:rPr>
                    <w:t>②水性胶粘剂、机油贮存区四周设10cm高围堰，围堰做防腐防渗处理；DOPT储罐区应建设围堰，围堰内部容积不应小于50m</w:t>
                  </w:r>
                  <w:r>
                    <w:rPr>
                      <w:rFonts w:hint="eastAsia"/>
                      <w:vertAlign w:val="superscript"/>
                    </w:rPr>
                    <w:t>3</w:t>
                  </w:r>
                  <w:r>
                    <w:rPr>
                      <w:rFonts w:hint="eastAsia"/>
                    </w:rPr>
                    <w:t>，围堰做防腐防渗处理，罐区与雨水管网接口设置切断阀；</w:t>
                  </w:r>
                </w:p>
                <w:p>
                  <w:pPr>
                    <w:adjustRightInd w:val="0"/>
                    <w:snapToGrid w:val="0"/>
                    <w:ind w:firstLine="420" w:firstLineChars="200"/>
                    <w:jc w:val="left"/>
                    <w:rPr>
                      <w:szCs w:val="21"/>
                      <w:highlight w:val="yellow"/>
                    </w:rPr>
                  </w:pPr>
                  <w:r>
                    <w:rPr>
                      <w:rFonts w:hint="eastAsia"/>
                    </w:rPr>
                    <w:t>③编制突发环境事件应急预案并备案。</w:t>
                  </w:r>
                </w:p>
              </w:tc>
              <w:tc>
                <w:tcPr>
                  <w:tcW w:w="1128" w:type="dxa"/>
                  <w:vAlign w:val="center"/>
                </w:tcPr>
                <w:p>
                  <w:pPr>
                    <w:adjustRightInd w:val="0"/>
                    <w:snapToGrid w:val="0"/>
                    <w:jc w:val="center"/>
                    <w:rPr>
                      <w:szCs w:val="21"/>
                    </w:rPr>
                  </w:pPr>
                  <w:r>
                    <w:rPr>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05" w:type="dxa"/>
                  <w:gridSpan w:val="2"/>
                  <w:vAlign w:val="center"/>
                </w:tcPr>
                <w:p>
                  <w:pPr>
                    <w:adjustRightInd w:val="0"/>
                    <w:snapToGrid w:val="0"/>
                    <w:jc w:val="center"/>
                    <w:rPr>
                      <w:szCs w:val="21"/>
                    </w:rPr>
                  </w:pPr>
                  <w:r>
                    <w:rPr>
                      <w:rFonts w:hint="eastAsia"/>
                      <w:spacing w:val="4"/>
                      <w:szCs w:val="21"/>
                    </w:rPr>
                    <w:t>依托工程</w:t>
                  </w:r>
                </w:p>
              </w:tc>
              <w:tc>
                <w:tcPr>
                  <w:tcW w:w="6994" w:type="dxa"/>
                  <w:gridSpan w:val="3"/>
                  <w:vAlign w:val="center"/>
                </w:tcPr>
                <w:p>
                  <w:pPr>
                    <w:adjustRightInd w:val="0"/>
                    <w:snapToGrid w:val="0"/>
                    <w:jc w:val="center"/>
                    <w:rPr>
                      <w:szCs w:val="21"/>
                    </w:rPr>
                  </w:pPr>
                  <w:r>
                    <w:rPr>
                      <w:rFonts w:hint="eastAsia"/>
                      <w:szCs w:val="21"/>
                    </w:rPr>
                    <w:t>依托泗县大路口镇开发区开发路一号已建成1#厂房、2#厂房、供电、供水设施、排水管网及化粪池。</w:t>
                  </w:r>
                </w:p>
              </w:tc>
            </w:tr>
          </w:tbl>
          <w:p>
            <w:pPr>
              <w:spacing w:line="360" w:lineRule="auto"/>
              <w:rPr>
                <w:b/>
                <w:sz w:val="24"/>
                <w:szCs w:val="24"/>
              </w:rPr>
            </w:pPr>
            <w:r>
              <w:rPr>
                <w:b/>
                <w:sz w:val="24"/>
                <w:szCs w:val="24"/>
              </w:rPr>
              <w:t>2、项目产品方案及规模</w:t>
            </w:r>
          </w:p>
          <w:p>
            <w:pPr>
              <w:spacing w:line="360" w:lineRule="auto"/>
              <w:ind w:firstLine="480" w:firstLineChars="200"/>
              <w:contextualSpacing/>
              <w:rPr>
                <w:sz w:val="24"/>
                <w:szCs w:val="22"/>
              </w:rPr>
            </w:pPr>
            <w:r>
              <w:rPr>
                <w:sz w:val="24"/>
                <w:szCs w:val="24"/>
              </w:rPr>
              <w:t>项目</w:t>
            </w:r>
            <w:r>
              <w:rPr>
                <w:sz w:val="24"/>
                <w:szCs w:val="22"/>
              </w:rPr>
              <w:t>产品产能、规格见下表。</w:t>
            </w:r>
          </w:p>
          <w:p>
            <w:pPr>
              <w:adjustRightInd w:val="0"/>
              <w:snapToGrid w:val="0"/>
              <w:jc w:val="center"/>
              <w:rPr>
                <w:b/>
                <w:sz w:val="24"/>
                <w:szCs w:val="24"/>
              </w:rPr>
            </w:pPr>
            <w:r>
              <w:rPr>
                <w:b/>
                <w:sz w:val="24"/>
                <w:szCs w:val="24"/>
              </w:rPr>
              <w:t>表2-2产品产能及规格一览表</w:t>
            </w:r>
          </w:p>
          <w:tbl>
            <w:tblPr>
              <w:tblStyle w:val="49"/>
              <w:tblW w:w="889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3161"/>
              <w:gridCol w:w="1984"/>
              <w:gridCol w:w="25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04" w:type="dxa"/>
                  <w:vAlign w:val="center"/>
                </w:tcPr>
                <w:p>
                  <w:pPr>
                    <w:adjustRightInd w:val="0"/>
                    <w:snapToGrid w:val="0"/>
                    <w:jc w:val="center"/>
                    <w:rPr>
                      <w:b/>
                      <w:szCs w:val="21"/>
                    </w:rPr>
                  </w:pPr>
                  <w:r>
                    <w:rPr>
                      <w:b/>
                      <w:szCs w:val="21"/>
                    </w:rPr>
                    <w:t>序号</w:t>
                  </w:r>
                </w:p>
              </w:tc>
              <w:tc>
                <w:tcPr>
                  <w:tcW w:w="3161" w:type="dxa"/>
                  <w:vAlign w:val="center"/>
                </w:tcPr>
                <w:p>
                  <w:pPr>
                    <w:adjustRightInd w:val="0"/>
                    <w:snapToGrid w:val="0"/>
                    <w:ind w:left="57" w:hanging="57" w:hangingChars="27"/>
                    <w:jc w:val="center"/>
                    <w:rPr>
                      <w:b/>
                      <w:szCs w:val="21"/>
                    </w:rPr>
                  </w:pPr>
                  <w:r>
                    <w:rPr>
                      <w:b/>
                      <w:szCs w:val="21"/>
                    </w:rPr>
                    <w:t>产品</w:t>
                  </w:r>
                </w:p>
              </w:tc>
              <w:tc>
                <w:tcPr>
                  <w:tcW w:w="1984" w:type="dxa"/>
                  <w:vAlign w:val="center"/>
                </w:tcPr>
                <w:p>
                  <w:pPr>
                    <w:adjustRightInd w:val="0"/>
                    <w:snapToGrid w:val="0"/>
                    <w:ind w:left="57" w:hanging="57" w:hangingChars="27"/>
                    <w:jc w:val="center"/>
                    <w:rPr>
                      <w:b/>
                      <w:szCs w:val="21"/>
                    </w:rPr>
                  </w:pPr>
                  <w:r>
                    <w:rPr>
                      <w:b/>
                      <w:szCs w:val="21"/>
                    </w:rPr>
                    <w:t>产量</w:t>
                  </w:r>
                </w:p>
              </w:tc>
              <w:tc>
                <w:tcPr>
                  <w:tcW w:w="2550" w:type="dxa"/>
                  <w:vAlign w:val="center"/>
                </w:tcPr>
                <w:p>
                  <w:pPr>
                    <w:adjustRightInd w:val="0"/>
                    <w:snapToGrid w:val="0"/>
                    <w:ind w:left="57" w:hanging="57" w:hangingChars="27"/>
                    <w:jc w:val="center"/>
                    <w:rPr>
                      <w:b/>
                      <w:szCs w:val="21"/>
                    </w:rPr>
                  </w:pPr>
                  <w:r>
                    <w:rPr>
                      <w:b/>
                      <w:szCs w:val="21"/>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204" w:type="dxa"/>
                  <w:vAlign w:val="center"/>
                </w:tcPr>
                <w:p>
                  <w:pPr>
                    <w:adjustRightInd w:val="0"/>
                    <w:snapToGrid w:val="0"/>
                    <w:ind w:left="57" w:hanging="56" w:hangingChars="27"/>
                    <w:jc w:val="center"/>
                    <w:rPr>
                      <w:szCs w:val="21"/>
                    </w:rPr>
                  </w:pPr>
                  <w:r>
                    <w:rPr>
                      <w:szCs w:val="21"/>
                    </w:rPr>
                    <w:t>1</w:t>
                  </w:r>
                </w:p>
              </w:tc>
              <w:tc>
                <w:tcPr>
                  <w:tcW w:w="3161" w:type="dxa"/>
                  <w:vAlign w:val="center"/>
                </w:tcPr>
                <w:p>
                  <w:pPr>
                    <w:adjustRightInd w:val="0"/>
                    <w:snapToGrid w:val="0"/>
                    <w:jc w:val="center"/>
                    <w:rPr>
                      <w:szCs w:val="21"/>
                    </w:rPr>
                  </w:pPr>
                  <w:r>
                    <w:rPr>
                      <w:rFonts w:hint="eastAsia"/>
                      <w:szCs w:val="21"/>
                    </w:rPr>
                    <w:t>塑料拖鞋</w:t>
                  </w:r>
                </w:p>
              </w:tc>
              <w:tc>
                <w:tcPr>
                  <w:tcW w:w="1984" w:type="dxa"/>
                  <w:vAlign w:val="center"/>
                </w:tcPr>
                <w:p>
                  <w:pPr>
                    <w:adjustRightInd w:val="0"/>
                    <w:snapToGrid w:val="0"/>
                    <w:ind w:left="57" w:hanging="56" w:hangingChars="27"/>
                    <w:jc w:val="center"/>
                    <w:rPr>
                      <w:szCs w:val="21"/>
                    </w:rPr>
                  </w:pPr>
                  <w:r>
                    <w:rPr>
                      <w:rFonts w:hint="eastAsia"/>
                      <w:szCs w:val="21"/>
                    </w:rPr>
                    <w:t>900</w:t>
                  </w:r>
                </w:p>
              </w:tc>
              <w:tc>
                <w:tcPr>
                  <w:tcW w:w="2550" w:type="dxa"/>
                  <w:vAlign w:val="center"/>
                </w:tcPr>
                <w:p>
                  <w:pPr>
                    <w:adjustRightInd w:val="0"/>
                    <w:snapToGrid w:val="0"/>
                    <w:ind w:left="57" w:hanging="56" w:hangingChars="27"/>
                    <w:jc w:val="center"/>
                    <w:rPr>
                      <w:szCs w:val="21"/>
                    </w:rPr>
                  </w:pPr>
                  <w:r>
                    <w:rPr>
                      <w:szCs w:val="21"/>
                    </w:rPr>
                    <w:t>万双/a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204" w:type="dxa"/>
                  <w:vAlign w:val="center"/>
                </w:tcPr>
                <w:p>
                  <w:pPr>
                    <w:adjustRightInd w:val="0"/>
                    <w:snapToGrid w:val="0"/>
                    <w:ind w:left="57" w:hanging="56" w:hangingChars="27"/>
                    <w:jc w:val="center"/>
                    <w:rPr>
                      <w:szCs w:val="21"/>
                    </w:rPr>
                  </w:pPr>
                  <w:r>
                    <w:rPr>
                      <w:rFonts w:hint="eastAsia"/>
                      <w:szCs w:val="21"/>
                    </w:rPr>
                    <w:t>2</w:t>
                  </w:r>
                </w:p>
              </w:tc>
              <w:tc>
                <w:tcPr>
                  <w:tcW w:w="3161" w:type="dxa"/>
                  <w:vAlign w:val="center"/>
                </w:tcPr>
                <w:p>
                  <w:pPr>
                    <w:adjustRightInd w:val="0"/>
                    <w:snapToGrid w:val="0"/>
                    <w:jc w:val="center"/>
                    <w:rPr>
                      <w:szCs w:val="21"/>
                    </w:rPr>
                  </w:pPr>
                  <w:r>
                    <w:rPr>
                      <w:rFonts w:hint="eastAsia"/>
                      <w:szCs w:val="21"/>
                    </w:rPr>
                    <w:t>棉拖鞋</w:t>
                  </w:r>
                </w:p>
              </w:tc>
              <w:tc>
                <w:tcPr>
                  <w:tcW w:w="1984" w:type="dxa"/>
                  <w:vAlign w:val="center"/>
                </w:tcPr>
                <w:p>
                  <w:pPr>
                    <w:adjustRightInd w:val="0"/>
                    <w:snapToGrid w:val="0"/>
                    <w:ind w:left="57" w:hanging="56" w:hangingChars="27"/>
                    <w:jc w:val="center"/>
                    <w:rPr>
                      <w:szCs w:val="21"/>
                    </w:rPr>
                  </w:pPr>
                  <w:r>
                    <w:rPr>
                      <w:rFonts w:hint="eastAsia"/>
                      <w:szCs w:val="21"/>
                    </w:rPr>
                    <w:t>600</w:t>
                  </w:r>
                </w:p>
              </w:tc>
              <w:tc>
                <w:tcPr>
                  <w:tcW w:w="2550" w:type="dxa"/>
                  <w:vAlign w:val="center"/>
                </w:tcPr>
                <w:p>
                  <w:pPr>
                    <w:adjustRightInd w:val="0"/>
                    <w:snapToGrid w:val="0"/>
                    <w:ind w:left="57" w:hanging="56" w:hangingChars="27"/>
                    <w:jc w:val="center"/>
                    <w:rPr>
                      <w:szCs w:val="21"/>
                    </w:rPr>
                  </w:pPr>
                  <w:r>
                    <w:rPr>
                      <w:szCs w:val="21"/>
                    </w:rPr>
                    <w:t>万双/a</w:t>
                  </w:r>
                </w:p>
              </w:tc>
            </w:tr>
          </w:tbl>
          <w:p>
            <w:pPr>
              <w:numPr>
                <w:ilvl w:val="0"/>
                <w:numId w:val="2"/>
              </w:numPr>
              <w:spacing w:line="360" w:lineRule="auto"/>
              <w:rPr>
                <w:b/>
                <w:sz w:val="24"/>
                <w:szCs w:val="24"/>
              </w:rPr>
            </w:pPr>
            <w:r>
              <w:rPr>
                <w:b/>
                <w:sz w:val="24"/>
                <w:szCs w:val="24"/>
              </w:rPr>
              <w:t>生产单元、工艺及生产设施及设施参数</w:t>
            </w:r>
          </w:p>
          <w:p>
            <w:pPr>
              <w:jc w:val="center"/>
              <w:rPr>
                <w:b/>
                <w:iCs/>
                <w:sz w:val="24"/>
                <w:szCs w:val="24"/>
              </w:rPr>
            </w:pPr>
            <w:r>
              <w:rPr>
                <w:b/>
                <w:iCs/>
                <w:sz w:val="24"/>
                <w:szCs w:val="24"/>
              </w:rPr>
              <w:t>表2-3</w:t>
            </w:r>
            <w:r>
              <w:rPr>
                <w:b/>
                <w:sz w:val="24"/>
                <w:szCs w:val="24"/>
              </w:rPr>
              <w:t>生产单元、工艺及生产设施及设施参数</w:t>
            </w:r>
            <w:r>
              <w:rPr>
                <w:b/>
                <w:iCs/>
                <w:sz w:val="24"/>
                <w:szCs w:val="24"/>
              </w:rPr>
              <w:t>一览表</w:t>
            </w:r>
          </w:p>
          <w:tbl>
            <w:tblPr>
              <w:tblStyle w:val="49"/>
              <w:tblpPr w:leftFromText="180" w:rightFromText="180" w:vertAnchor="text" w:horzAnchor="page" w:tblpX="273" w:tblpY="305"/>
              <w:tblOverlap w:val="never"/>
              <w:tblW w:w="889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750"/>
              <w:gridCol w:w="1844"/>
              <w:gridCol w:w="990"/>
              <w:gridCol w:w="1152"/>
              <w:gridCol w:w="13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jc w:val="center"/>
                    <w:rPr>
                      <w:b/>
                      <w:szCs w:val="21"/>
                    </w:rPr>
                  </w:pPr>
                  <w:r>
                    <w:rPr>
                      <w:b/>
                      <w:szCs w:val="21"/>
                    </w:rPr>
                    <w:t>序号</w:t>
                  </w:r>
                </w:p>
              </w:tc>
              <w:tc>
                <w:tcPr>
                  <w:tcW w:w="2750" w:type="dxa"/>
                  <w:vAlign w:val="center"/>
                </w:tcPr>
                <w:p>
                  <w:pPr>
                    <w:adjustRightInd w:val="0"/>
                    <w:snapToGrid w:val="0"/>
                    <w:ind w:left="57" w:hanging="57" w:hangingChars="27"/>
                    <w:jc w:val="center"/>
                    <w:rPr>
                      <w:b/>
                      <w:szCs w:val="21"/>
                    </w:rPr>
                  </w:pPr>
                  <w:r>
                    <w:rPr>
                      <w:b/>
                      <w:szCs w:val="21"/>
                    </w:rPr>
                    <w:t>设备名称</w:t>
                  </w:r>
                </w:p>
              </w:tc>
              <w:tc>
                <w:tcPr>
                  <w:tcW w:w="1844" w:type="dxa"/>
                </w:tcPr>
                <w:p>
                  <w:pPr>
                    <w:adjustRightInd w:val="0"/>
                    <w:snapToGrid w:val="0"/>
                    <w:ind w:left="57" w:hanging="57" w:hangingChars="27"/>
                    <w:jc w:val="center"/>
                    <w:rPr>
                      <w:b/>
                      <w:szCs w:val="21"/>
                    </w:rPr>
                  </w:pPr>
                  <w:r>
                    <w:rPr>
                      <w:b/>
                      <w:szCs w:val="21"/>
                    </w:rPr>
                    <w:t>规格</w:t>
                  </w:r>
                </w:p>
              </w:tc>
              <w:tc>
                <w:tcPr>
                  <w:tcW w:w="990" w:type="dxa"/>
                  <w:vAlign w:val="center"/>
                </w:tcPr>
                <w:p>
                  <w:pPr>
                    <w:adjustRightInd w:val="0"/>
                    <w:snapToGrid w:val="0"/>
                    <w:ind w:left="57" w:hanging="57" w:hangingChars="27"/>
                    <w:jc w:val="center"/>
                    <w:rPr>
                      <w:b/>
                      <w:szCs w:val="21"/>
                    </w:rPr>
                  </w:pPr>
                  <w:r>
                    <w:rPr>
                      <w:b/>
                      <w:szCs w:val="21"/>
                    </w:rPr>
                    <w:t>数量</w:t>
                  </w:r>
                </w:p>
              </w:tc>
              <w:tc>
                <w:tcPr>
                  <w:tcW w:w="1152" w:type="dxa"/>
                  <w:vAlign w:val="center"/>
                </w:tcPr>
                <w:p>
                  <w:pPr>
                    <w:adjustRightInd w:val="0"/>
                    <w:snapToGrid w:val="0"/>
                    <w:ind w:left="57" w:hanging="57" w:hangingChars="27"/>
                    <w:jc w:val="center"/>
                    <w:rPr>
                      <w:b/>
                      <w:szCs w:val="21"/>
                    </w:rPr>
                  </w:pPr>
                  <w:r>
                    <w:rPr>
                      <w:b/>
                      <w:szCs w:val="21"/>
                    </w:rPr>
                    <w:t>单位</w:t>
                  </w:r>
                </w:p>
              </w:tc>
              <w:tc>
                <w:tcPr>
                  <w:tcW w:w="1370" w:type="dxa"/>
                  <w:vAlign w:val="center"/>
                </w:tcPr>
                <w:p>
                  <w:pPr>
                    <w:adjustRightInd w:val="0"/>
                    <w:snapToGrid w:val="0"/>
                    <w:jc w:val="center"/>
                    <w:rPr>
                      <w:b/>
                      <w:szCs w:val="21"/>
                    </w:rPr>
                  </w:pPr>
                  <w:r>
                    <w:rPr>
                      <w:rFonts w:hint="eastAsia"/>
                      <w:b/>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793" w:type="dxa"/>
                  <w:vAlign w:val="center"/>
                </w:tcPr>
                <w:p>
                  <w:pPr>
                    <w:adjustRightInd w:val="0"/>
                    <w:snapToGrid w:val="0"/>
                    <w:ind w:left="57" w:hanging="56" w:hangingChars="27"/>
                    <w:jc w:val="center"/>
                    <w:rPr>
                      <w:szCs w:val="21"/>
                    </w:rPr>
                  </w:pPr>
                  <w:r>
                    <w:rPr>
                      <w:szCs w:val="21"/>
                    </w:rPr>
                    <w:t>1</w:t>
                  </w:r>
                </w:p>
              </w:tc>
              <w:tc>
                <w:tcPr>
                  <w:tcW w:w="2750" w:type="dxa"/>
                  <w:vAlign w:val="center"/>
                </w:tcPr>
                <w:p>
                  <w:pPr>
                    <w:jc w:val="center"/>
                    <w:rPr>
                      <w:szCs w:val="21"/>
                    </w:rPr>
                  </w:pPr>
                  <w:r>
                    <w:rPr>
                      <w:rFonts w:hint="eastAsia"/>
                      <w:szCs w:val="21"/>
                    </w:rPr>
                    <w:t>圆盘注塑机</w:t>
                  </w:r>
                </w:p>
              </w:tc>
              <w:tc>
                <w:tcPr>
                  <w:tcW w:w="1844" w:type="dxa"/>
                  <w:vAlign w:val="center"/>
                </w:tcPr>
                <w:p>
                  <w:pPr>
                    <w:jc w:val="center"/>
                    <w:rPr>
                      <w:szCs w:val="21"/>
                    </w:rPr>
                  </w:pPr>
                  <w:r>
                    <w:rPr>
                      <w:rFonts w:hint="eastAsia"/>
                      <w:szCs w:val="21"/>
                    </w:rPr>
                    <w:t>130-650</w:t>
                  </w:r>
                </w:p>
              </w:tc>
              <w:tc>
                <w:tcPr>
                  <w:tcW w:w="990" w:type="dxa"/>
                  <w:vAlign w:val="center"/>
                </w:tcPr>
                <w:p>
                  <w:pPr>
                    <w:jc w:val="center"/>
                    <w:rPr>
                      <w:szCs w:val="21"/>
                    </w:rPr>
                  </w:pPr>
                  <w:r>
                    <w:rPr>
                      <w:rFonts w:hint="eastAsia"/>
                      <w:szCs w:val="21"/>
                    </w:rPr>
                    <w:t>15</w:t>
                  </w:r>
                </w:p>
              </w:tc>
              <w:tc>
                <w:tcPr>
                  <w:tcW w:w="1152" w:type="dxa"/>
                  <w:vAlign w:val="center"/>
                </w:tcPr>
                <w:p>
                  <w:pPr>
                    <w:adjustRightInd w:val="0"/>
                    <w:snapToGrid w:val="0"/>
                    <w:ind w:left="57" w:hanging="56" w:hangingChars="27"/>
                    <w:jc w:val="center"/>
                    <w:rPr>
                      <w:szCs w:val="21"/>
                    </w:rPr>
                  </w:pPr>
                  <w:r>
                    <w:rPr>
                      <w:szCs w:val="21"/>
                    </w:rPr>
                    <w:t>台</w:t>
                  </w:r>
                </w:p>
              </w:tc>
              <w:tc>
                <w:tcPr>
                  <w:tcW w:w="1370" w:type="dxa"/>
                  <w:vAlign w:val="center"/>
                </w:tcPr>
                <w:p>
                  <w:pPr>
                    <w:jc w:val="center"/>
                    <w:rPr>
                      <w:szCs w:val="21"/>
                    </w:rPr>
                  </w:pPr>
                  <w:r>
                    <w:rPr>
                      <w:szCs w:val="21"/>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2</w:t>
                  </w:r>
                </w:p>
              </w:tc>
              <w:tc>
                <w:tcPr>
                  <w:tcW w:w="2750" w:type="dxa"/>
                  <w:vAlign w:val="center"/>
                </w:tcPr>
                <w:p>
                  <w:pPr>
                    <w:jc w:val="center"/>
                    <w:rPr>
                      <w:szCs w:val="21"/>
                    </w:rPr>
                  </w:pPr>
                  <w:r>
                    <w:rPr>
                      <w:rFonts w:hint="eastAsia"/>
                      <w:szCs w:val="21"/>
                    </w:rPr>
                    <w:t>滚筒式搅拌机</w:t>
                  </w:r>
                </w:p>
              </w:tc>
              <w:tc>
                <w:tcPr>
                  <w:tcW w:w="1844" w:type="dxa"/>
                  <w:vAlign w:val="center"/>
                </w:tcPr>
                <w:p>
                  <w:pPr>
                    <w:jc w:val="center"/>
                    <w:rPr>
                      <w:szCs w:val="21"/>
                    </w:rPr>
                  </w:pPr>
                  <w:r>
                    <w:rPr>
                      <w:rFonts w:hint="eastAsia"/>
                      <w:szCs w:val="21"/>
                    </w:rPr>
                    <w:t>MCO3(RCDB)</w:t>
                  </w:r>
                </w:p>
              </w:tc>
              <w:tc>
                <w:tcPr>
                  <w:tcW w:w="990" w:type="dxa"/>
                  <w:vAlign w:val="center"/>
                </w:tcPr>
                <w:p>
                  <w:pPr>
                    <w:jc w:val="center"/>
                    <w:rPr>
                      <w:szCs w:val="21"/>
                    </w:rPr>
                  </w:pPr>
                  <w:r>
                    <w:rPr>
                      <w:rFonts w:hint="eastAsia"/>
                      <w:szCs w:val="21"/>
                    </w:rPr>
                    <w:t>5</w:t>
                  </w:r>
                </w:p>
              </w:tc>
              <w:tc>
                <w:tcPr>
                  <w:tcW w:w="1152" w:type="dxa"/>
                  <w:vAlign w:val="center"/>
                </w:tcPr>
                <w:p>
                  <w:pPr>
                    <w:adjustRightInd w:val="0"/>
                    <w:snapToGrid w:val="0"/>
                    <w:ind w:left="57" w:hanging="56" w:hangingChars="27"/>
                    <w:jc w:val="center"/>
                    <w:rPr>
                      <w:szCs w:val="21"/>
                    </w:rPr>
                  </w:pPr>
                  <w:r>
                    <w:rPr>
                      <w:szCs w:val="21"/>
                    </w:rPr>
                    <w:t>台</w:t>
                  </w:r>
                </w:p>
              </w:tc>
              <w:tc>
                <w:tcPr>
                  <w:tcW w:w="1370" w:type="dxa"/>
                  <w:vAlign w:val="center"/>
                </w:tcPr>
                <w:p>
                  <w:pPr>
                    <w:jc w:val="center"/>
                    <w:rPr>
                      <w:szCs w:val="21"/>
                    </w:rPr>
                  </w:pPr>
                  <w:r>
                    <w:rPr>
                      <w:szCs w:val="21"/>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3</w:t>
                  </w:r>
                </w:p>
              </w:tc>
              <w:tc>
                <w:tcPr>
                  <w:tcW w:w="2750" w:type="dxa"/>
                  <w:vAlign w:val="center"/>
                </w:tcPr>
                <w:p>
                  <w:pPr>
                    <w:jc w:val="center"/>
                    <w:rPr>
                      <w:szCs w:val="21"/>
                    </w:rPr>
                  </w:pPr>
                  <w:r>
                    <w:rPr>
                      <w:szCs w:val="21"/>
                    </w:rPr>
                    <w:t>裁剪机</w:t>
                  </w:r>
                </w:p>
              </w:tc>
              <w:tc>
                <w:tcPr>
                  <w:tcW w:w="1844" w:type="dxa"/>
                </w:tcPr>
                <w:p>
                  <w:pPr>
                    <w:jc w:val="center"/>
                    <w:rPr>
                      <w:szCs w:val="21"/>
                    </w:rPr>
                  </w:pPr>
                  <w:r>
                    <w:rPr>
                      <w:rFonts w:hint="eastAsia"/>
                      <w:szCs w:val="21"/>
                    </w:rPr>
                    <w:t>/</w:t>
                  </w:r>
                </w:p>
              </w:tc>
              <w:tc>
                <w:tcPr>
                  <w:tcW w:w="990" w:type="dxa"/>
                  <w:vAlign w:val="center"/>
                </w:tcPr>
                <w:p>
                  <w:pPr>
                    <w:jc w:val="center"/>
                    <w:rPr>
                      <w:szCs w:val="21"/>
                    </w:rPr>
                  </w:pPr>
                  <w:r>
                    <w:rPr>
                      <w:rFonts w:hint="eastAsia"/>
                      <w:szCs w:val="21"/>
                    </w:rPr>
                    <w:t>2</w:t>
                  </w:r>
                </w:p>
              </w:tc>
              <w:tc>
                <w:tcPr>
                  <w:tcW w:w="1152" w:type="dxa"/>
                  <w:vAlign w:val="center"/>
                </w:tcPr>
                <w:p>
                  <w:pPr>
                    <w:adjustRightInd w:val="0"/>
                    <w:snapToGrid w:val="0"/>
                    <w:ind w:left="57" w:hanging="56" w:hangingChars="27"/>
                    <w:jc w:val="center"/>
                    <w:rPr>
                      <w:szCs w:val="21"/>
                    </w:rPr>
                  </w:pPr>
                  <w:r>
                    <w:rPr>
                      <w:szCs w:val="21"/>
                    </w:rPr>
                    <w:t>台</w:t>
                  </w:r>
                </w:p>
              </w:tc>
              <w:tc>
                <w:tcPr>
                  <w:tcW w:w="1370" w:type="dxa"/>
                  <w:vAlign w:val="center"/>
                </w:tcPr>
                <w:p>
                  <w:pPr>
                    <w:jc w:val="center"/>
                    <w:rPr>
                      <w:szCs w:val="21"/>
                    </w:rPr>
                  </w:pPr>
                  <w:r>
                    <w:rPr>
                      <w:szCs w:val="21"/>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4</w:t>
                  </w:r>
                </w:p>
              </w:tc>
              <w:tc>
                <w:tcPr>
                  <w:tcW w:w="2750" w:type="dxa"/>
                  <w:vAlign w:val="center"/>
                </w:tcPr>
                <w:p>
                  <w:pPr>
                    <w:jc w:val="center"/>
                    <w:rPr>
                      <w:szCs w:val="21"/>
                    </w:rPr>
                  </w:pPr>
                  <w:r>
                    <w:rPr>
                      <w:szCs w:val="21"/>
                    </w:rPr>
                    <w:t>复合机</w:t>
                  </w:r>
                </w:p>
              </w:tc>
              <w:tc>
                <w:tcPr>
                  <w:tcW w:w="1844" w:type="dxa"/>
                </w:tcPr>
                <w:p>
                  <w:pPr>
                    <w:jc w:val="center"/>
                    <w:rPr>
                      <w:szCs w:val="21"/>
                    </w:rPr>
                  </w:pPr>
                  <w:r>
                    <w:rPr>
                      <w:rFonts w:hint="eastAsia"/>
                      <w:szCs w:val="21"/>
                    </w:rPr>
                    <w:t>/</w:t>
                  </w:r>
                </w:p>
              </w:tc>
              <w:tc>
                <w:tcPr>
                  <w:tcW w:w="990" w:type="dxa"/>
                  <w:vAlign w:val="center"/>
                </w:tcPr>
                <w:p>
                  <w:pPr>
                    <w:jc w:val="center"/>
                    <w:rPr>
                      <w:szCs w:val="21"/>
                    </w:rPr>
                  </w:pPr>
                  <w:r>
                    <w:rPr>
                      <w:rFonts w:hint="eastAsia"/>
                      <w:szCs w:val="21"/>
                    </w:rPr>
                    <w:t>1</w:t>
                  </w:r>
                </w:p>
              </w:tc>
              <w:tc>
                <w:tcPr>
                  <w:tcW w:w="1152" w:type="dxa"/>
                  <w:vAlign w:val="center"/>
                </w:tcPr>
                <w:p>
                  <w:pPr>
                    <w:adjustRightInd w:val="0"/>
                    <w:snapToGrid w:val="0"/>
                    <w:ind w:left="57" w:hanging="56" w:hangingChars="27"/>
                    <w:jc w:val="center"/>
                    <w:rPr>
                      <w:szCs w:val="21"/>
                    </w:rPr>
                  </w:pPr>
                  <w:r>
                    <w:rPr>
                      <w:szCs w:val="21"/>
                    </w:rPr>
                    <w:t>台</w:t>
                  </w:r>
                </w:p>
              </w:tc>
              <w:tc>
                <w:tcPr>
                  <w:tcW w:w="1370" w:type="dxa"/>
                  <w:vAlign w:val="center"/>
                </w:tcPr>
                <w:p>
                  <w:pPr>
                    <w:jc w:val="center"/>
                    <w:rPr>
                      <w:szCs w:val="21"/>
                    </w:rPr>
                  </w:pPr>
                  <w:r>
                    <w:rPr>
                      <w:szCs w:val="21"/>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5</w:t>
                  </w:r>
                </w:p>
              </w:tc>
              <w:tc>
                <w:tcPr>
                  <w:tcW w:w="2750" w:type="dxa"/>
                  <w:vAlign w:val="center"/>
                </w:tcPr>
                <w:p>
                  <w:pPr>
                    <w:jc w:val="center"/>
                    <w:rPr>
                      <w:szCs w:val="21"/>
                    </w:rPr>
                  </w:pPr>
                  <w:r>
                    <w:rPr>
                      <w:szCs w:val="21"/>
                    </w:rPr>
                    <w:t>平机缝纫机</w:t>
                  </w:r>
                </w:p>
              </w:tc>
              <w:tc>
                <w:tcPr>
                  <w:tcW w:w="1844" w:type="dxa"/>
                </w:tcPr>
                <w:p>
                  <w:pPr>
                    <w:jc w:val="center"/>
                    <w:rPr>
                      <w:szCs w:val="21"/>
                    </w:rPr>
                  </w:pPr>
                  <w:r>
                    <w:rPr>
                      <w:rFonts w:hint="eastAsia"/>
                      <w:szCs w:val="21"/>
                    </w:rPr>
                    <w:t>/</w:t>
                  </w:r>
                </w:p>
              </w:tc>
              <w:tc>
                <w:tcPr>
                  <w:tcW w:w="990" w:type="dxa"/>
                  <w:vAlign w:val="center"/>
                </w:tcPr>
                <w:p>
                  <w:pPr>
                    <w:jc w:val="center"/>
                    <w:rPr>
                      <w:szCs w:val="21"/>
                    </w:rPr>
                  </w:pPr>
                  <w:r>
                    <w:rPr>
                      <w:rFonts w:hint="eastAsia"/>
                      <w:szCs w:val="21"/>
                    </w:rPr>
                    <w:t>20</w:t>
                  </w:r>
                </w:p>
              </w:tc>
              <w:tc>
                <w:tcPr>
                  <w:tcW w:w="1152" w:type="dxa"/>
                  <w:vAlign w:val="center"/>
                </w:tcPr>
                <w:p>
                  <w:pPr>
                    <w:adjustRightInd w:val="0"/>
                    <w:snapToGrid w:val="0"/>
                    <w:ind w:left="57" w:hanging="56" w:hangingChars="27"/>
                    <w:jc w:val="center"/>
                    <w:rPr>
                      <w:szCs w:val="21"/>
                    </w:rPr>
                  </w:pPr>
                  <w:r>
                    <w:rPr>
                      <w:szCs w:val="21"/>
                    </w:rPr>
                    <w:t>台</w:t>
                  </w:r>
                </w:p>
              </w:tc>
              <w:tc>
                <w:tcPr>
                  <w:tcW w:w="1370" w:type="dxa"/>
                  <w:vAlign w:val="center"/>
                </w:tcPr>
                <w:p>
                  <w:pPr>
                    <w:jc w:val="center"/>
                    <w:rPr>
                      <w:szCs w:val="21"/>
                    </w:rPr>
                  </w:pPr>
                  <w:r>
                    <w:rPr>
                      <w:szCs w:val="21"/>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6</w:t>
                  </w:r>
                </w:p>
              </w:tc>
              <w:tc>
                <w:tcPr>
                  <w:tcW w:w="2750" w:type="dxa"/>
                  <w:vAlign w:val="center"/>
                </w:tcPr>
                <w:p>
                  <w:pPr>
                    <w:jc w:val="center"/>
                    <w:rPr>
                      <w:szCs w:val="21"/>
                    </w:rPr>
                  </w:pPr>
                  <w:r>
                    <w:rPr>
                      <w:szCs w:val="21"/>
                    </w:rPr>
                    <w:t>拉帮机</w:t>
                  </w:r>
                </w:p>
              </w:tc>
              <w:tc>
                <w:tcPr>
                  <w:tcW w:w="1844" w:type="dxa"/>
                </w:tcPr>
                <w:p>
                  <w:pPr>
                    <w:jc w:val="center"/>
                    <w:rPr>
                      <w:szCs w:val="21"/>
                    </w:rPr>
                  </w:pPr>
                  <w:r>
                    <w:rPr>
                      <w:rFonts w:hint="eastAsia"/>
                      <w:szCs w:val="21"/>
                    </w:rPr>
                    <w:t>/</w:t>
                  </w:r>
                </w:p>
              </w:tc>
              <w:tc>
                <w:tcPr>
                  <w:tcW w:w="990" w:type="dxa"/>
                  <w:vAlign w:val="center"/>
                </w:tcPr>
                <w:p>
                  <w:pPr>
                    <w:jc w:val="center"/>
                    <w:rPr>
                      <w:szCs w:val="21"/>
                    </w:rPr>
                  </w:pPr>
                  <w:r>
                    <w:rPr>
                      <w:rFonts w:hint="eastAsia"/>
                      <w:szCs w:val="21"/>
                    </w:rPr>
                    <w:t>6</w:t>
                  </w:r>
                </w:p>
              </w:tc>
              <w:tc>
                <w:tcPr>
                  <w:tcW w:w="1152" w:type="dxa"/>
                  <w:vAlign w:val="center"/>
                </w:tcPr>
                <w:p>
                  <w:pPr>
                    <w:adjustRightInd w:val="0"/>
                    <w:snapToGrid w:val="0"/>
                    <w:ind w:left="57" w:hanging="56" w:hangingChars="27"/>
                    <w:jc w:val="center"/>
                    <w:rPr>
                      <w:szCs w:val="21"/>
                    </w:rPr>
                  </w:pPr>
                  <w:r>
                    <w:rPr>
                      <w:szCs w:val="21"/>
                    </w:rPr>
                    <w:t>台</w:t>
                  </w:r>
                </w:p>
              </w:tc>
              <w:tc>
                <w:tcPr>
                  <w:tcW w:w="1370" w:type="dxa"/>
                  <w:vAlign w:val="center"/>
                </w:tcPr>
                <w:p>
                  <w:pPr>
                    <w:jc w:val="center"/>
                    <w:rPr>
                      <w:szCs w:val="21"/>
                    </w:rPr>
                  </w:pPr>
                  <w:r>
                    <w:rPr>
                      <w:szCs w:val="21"/>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7</w:t>
                  </w:r>
                </w:p>
              </w:tc>
              <w:tc>
                <w:tcPr>
                  <w:tcW w:w="2750" w:type="dxa"/>
                  <w:vAlign w:val="center"/>
                </w:tcPr>
                <w:p>
                  <w:pPr>
                    <w:jc w:val="center"/>
                    <w:rPr>
                      <w:szCs w:val="21"/>
                    </w:rPr>
                  </w:pPr>
                  <w:r>
                    <w:rPr>
                      <w:szCs w:val="21"/>
                    </w:rPr>
                    <w:t>摇线机</w:t>
                  </w:r>
                </w:p>
              </w:tc>
              <w:tc>
                <w:tcPr>
                  <w:tcW w:w="1844" w:type="dxa"/>
                </w:tcPr>
                <w:p>
                  <w:pPr>
                    <w:jc w:val="center"/>
                    <w:rPr>
                      <w:szCs w:val="21"/>
                    </w:rPr>
                  </w:pPr>
                  <w:r>
                    <w:rPr>
                      <w:rFonts w:hint="eastAsia"/>
                      <w:szCs w:val="21"/>
                    </w:rPr>
                    <w:t>/</w:t>
                  </w:r>
                </w:p>
              </w:tc>
              <w:tc>
                <w:tcPr>
                  <w:tcW w:w="990" w:type="dxa"/>
                  <w:vAlign w:val="center"/>
                </w:tcPr>
                <w:p>
                  <w:pPr>
                    <w:jc w:val="center"/>
                    <w:rPr>
                      <w:szCs w:val="21"/>
                    </w:rPr>
                  </w:pPr>
                  <w:r>
                    <w:rPr>
                      <w:rFonts w:hint="eastAsia"/>
                      <w:szCs w:val="21"/>
                    </w:rPr>
                    <w:t>10</w:t>
                  </w:r>
                </w:p>
              </w:tc>
              <w:tc>
                <w:tcPr>
                  <w:tcW w:w="1152" w:type="dxa"/>
                  <w:vAlign w:val="center"/>
                </w:tcPr>
                <w:p>
                  <w:pPr>
                    <w:adjustRightInd w:val="0"/>
                    <w:snapToGrid w:val="0"/>
                    <w:ind w:left="57" w:hanging="56" w:hangingChars="27"/>
                    <w:jc w:val="center"/>
                    <w:rPr>
                      <w:szCs w:val="21"/>
                    </w:rPr>
                  </w:pPr>
                  <w:r>
                    <w:rPr>
                      <w:szCs w:val="21"/>
                    </w:rPr>
                    <w:t>台</w:t>
                  </w:r>
                </w:p>
              </w:tc>
              <w:tc>
                <w:tcPr>
                  <w:tcW w:w="1370" w:type="dxa"/>
                  <w:vAlign w:val="center"/>
                </w:tcPr>
                <w:p>
                  <w:pPr>
                    <w:jc w:val="center"/>
                    <w:rPr>
                      <w:szCs w:val="21"/>
                    </w:rPr>
                  </w:pPr>
                  <w:r>
                    <w:rPr>
                      <w:szCs w:val="21"/>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8</w:t>
                  </w:r>
                </w:p>
              </w:tc>
              <w:tc>
                <w:tcPr>
                  <w:tcW w:w="2750" w:type="dxa"/>
                  <w:vAlign w:val="center"/>
                </w:tcPr>
                <w:p>
                  <w:pPr>
                    <w:jc w:val="center"/>
                    <w:rPr>
                      <w:szCs w:val="21"/>
                    </w:rPr>
                  </w:pPr>
                  <w:r>
                    <w:rPr>
                      <w:szCs w:val="21"/>
                    </w:rPr>
                    <w:t>冷却塔</w:t>
                  </w:r>
                </w:p>
              </w:tc>
              <w:tc>
                <w:tcPr>
                  <w:tcW w:w="1844" w:type="dxa"/>
                </w:tcPr>
                <w:p>
                  <w:pPr>
                    <w:jc w:val="center"/>
                    <w:rPr>
                      <w:szCs w:val="21"/>
                    </w:rPr>
                  </w:pPr>
                  <w:r>
                    <w:rPr>
                      <w:rFonts w:hint="eastAsia"/>
                      <w:szCs w:val="21"/>
                    </w:rPr>
                    <w:t>循环水量20t/h</w:t>
                  </w:r>
                </w:p>
              </w:tc>
              <w:tc>
                <w:tcPr>
                  <w:tcW w:w="990" w:type="dxa"/>
                  <w:vAlign w:val="center"/>
                </w:tcPr>
                <w:p>
                  <w:pPr>
                    <w:jc w:val="center"/>
                    <w:rPr>
                      <w:szCs w:val="21"/>
                    </w:rPr>
                  </w:pPr>
                  <w:r>
                    <w:rPr>
                      <w:rFonts w:hint="eastAsia"/>
                      <w:szCs w:val="21"/>
                    </w:rPr>
                    <w:t>1</w:t>
                  </w:r>
                </w:p>
              </w:tc>
              <w:tc>
                <w:tcPr>
                  <w:tcW w:w="1152" w:type="dxa"/>
                  <w:vAlign w:val="center"/>
                </w:tcPr>
                <w:p>
                  <w:pPr>
                    <w:jc w:val="center"/>
                    <w:rPr>
                      <w:szCs w:val="21"/>
                    </w:rPr>
                  </w:pPr>
                  <w:r>
                    <w:rPr>
                      <w:szCs w:val="21"/>
                    </w:rPr>
                    <w:t>个</w:t>
                  </w:r>
                </w:p>
              </w:tc>
              <w:tc>
                <w:tcPr>
                  <w:tcW w:w="1370" w:type="dxa"/>
                  <w:vAlign w:val="center"/>
                </w:tcPr>
                <w:p>
                  <w:pPr>
                    <w:jc w:val="center"/>
                    <w:rPr>
                      <w:szCs w:val="21"/>
                    </w:rPr>
                  </w:pPr>
                  <w:r>
                    <w:rPr>
                      <w:szCs w:val="21"/>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9</w:t>
                  </w:r>
                </w:p>
              </w:tc>
              <w:tc>
                <w:tcPr>
                  <w:tcW w:w="2750" w:type="dxa"/>
                  <w:vAlign w:val="center"/>
                </w:tcPr>
                <w:p>
                  <w:pPr>
                    <w:jc w:val="center"/>
                    <w:rPr>
                      <w:szCs w:val="21"/>
                    </w:rPr>
                  </w:pPr>
                  <w:r>
                    <w:rPr>
                      <w:rFonts w:eastAsiaTheme="minorEastAsia"/>
                      <w:bCs/>
                      <w:sz w:val="24"/>
                      <w:szCs w:val="24"/>
                    </w:rPr>
                    <w:t>DOTP</w:t>
                  </w:r>
                  <w:r>
                    <w:rPr>
                      <w:szCs w:val="21"/>
                    </w:rPr>
                    <w:t>储罐</w:t>
                  </w:r>
                </w:p>
              </w:tc>
              <w:tc>
                <w:tcPr>
                  <w:tcW w:w="1844" w:type="dxa"/>
                  <w:vAlign w:val="center"/>
                </w:tcPr>
                <w:p>
                  <w:pPr>
                    <w:jc w:val="center"/>
                    <w:rPr>
                      <w:szCs w:val="21"/>
                      <w:vertAlign w:val="superscript"/>
                    </w:rPr>
                  </w:pPr>
                  <w:r>
                    <w:rPr>
                      <w:rFonts w:hint="eastAsia"/>
                      <w:szCs w:val="21"/>
                    </w:rPr>
                    <w:t>20m</w:t>
                  </w:r>
                  <w:r>
                    <w:rPr>
                      <w:rFonts w:hint="eastAsia"/>
                      <w:szCs w:val="21"/>
                      <w:vertAlign w:val="superscript"/>
                    </w:rPr>
                    <w:t>3</w:t>
                  </w:r>
                </w:p>
              </w:tc>
              <w:tc>
                <w:tcPr>
                  <w:tcW w:w="990" w:type="dxa"/>
                  <w:vAlign w:val="center"/>
                </w:tcPr>
                <w:p>
                  <w:pPr>
                    <w:jc w:val="center"/>
                    <w:rPr>
                      <w:szCs w:val="21"/>
                    </w:rPr>
                  </w:pPr>
                  <w:r>
                    <w:rPr>
                      <w:rFonts w:hint="eastAsia"/>
                      <w:szCs w:val="21"/>
                    </w:rPr>
                    <w:t>1</w:t>
                  </w:r>
                </w:p>
              </w:tc>
              <w:tc>
                <w:tcPr>
                  <w:tcW w:w="1152" w:type="dxa"/>
                  <w:vAlign w:val="center"/>
                </w:tcPr>
                <w:p>
                  <w:pPr>
                    <w:jc w:val="center"/>
                    <w:rPr>
                      <w:szCs w:val="21"/>
                    </w:rPr>
                  </w:pPr>
                  <w:r>
                    <w:rPr>
                      <w:szCs w:val="21"/>
                    </w:rPr>
                    <w:t>个</w:t>
                  </w:r>
                </w:p>
              </w:tc>
              <w:tc>
                <w:tcPr>
                  <w:tcW w:w="1370" w:type="dxa"/>
                  <w:vAlign w:val="center"/>
                </w:tcPr>
                <w:p>
                  <w:pPr>
                    <w:jc w:val="center"/>
                    <w:rPr>
                      <w:szCs w:val="21"/>
                    </w:rPr>
                  </w:pPr>
                  <w:r>
                    <w:rPr>
                      <w:rFonts w:hint="eastAsia"/>
                      <w:szCs w:val="21"/>
                    </w:rPr>
                    <w:t>充盈度80%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10</w:t>
                  </w:r>
                </w:p>
              </w:tc>
              <w:tc>
                <w:tcPr>
                  <w:tcW w:w="2750" w:type="dxa"/>
                  <w:vAlign w:val="center"/>
                </w:tcPr>
                <w:p>
                  <w:pPr>
                    <w:jc w:val="center"/>
                    <w:rPr>
                      <w:szCs w:val="21"/>
                    </w:rPr>
                  </w:pPr>
                  <w:r>
                    <w:rPr>
                      <w:rFonts w:eastAsiaTheme="minorEastAsia"/>
                      <w:bCs/>
                      <w:sz w:val="24"/>
                      <w:szCs w:val="24"/>
                    </w:rPr>
                    <w:t>DOTP</w:t>
                  </w:r>
                  <w:r>
                    <w:rPr>
                      <w:szCs w:val="21"/>
                    </w:rPr>
                    <w:t>储罐</w:t>
                  </w:r>
                </w:p>
              </w:tc>
              <w:tc>
                <w:tcPr>
                  <w:tcW w:w="1844" w:type="dxa"/>
                  <w:vAlign w:val="center"/>
                </w:tcPr>
                <w:p>
                  <w:pPr>
                    <w:jc w:val="center"/>
                    <w:rPr>
                      <w:szCs w:val="21"/>
                    </w:rPr>
                  </w:pPr>
                  <w:r>
                    <w:rPr>
                      <w:rFonts w:hint="eastAsia"/>
                      <w:szCs w:val="21"/>
                    </w:rPr>
                    <w:t>30m</w:t>
                  </w:r>
                  <w:r>
                    <w:rPr>
                      <w:rFonts w:hint="eastAsia"/>
                      <w:szCs w:val="21"/>
                      <w:vertAlign w:val="superscript"/>
                    </w:rPr>
                    <w:t>3</w:t>
                  </w:r>
                </w:p>
              </w:tc>
              <w:tc>
                <w:tcPr>
                  <w:tcW w:w="990" w:type="dxa"/>
                  <w:vAlign w:val="center"/>
                </w:tcPr>
                <w:p>
                  <w:pPr>
                    <w:jc w:val="center"/>
                    <w:rPr>
                      <w:szCs w:val="21"/>
                    </w:rPr>
                  </w:pPr>
                </w:p>
              </w:tc>
              <w:tc>
                <w:tcPr>
                  <w:tcW w:w="1152" w:type="dxa"/>
                  <w:vAlign w:val="center"/>
                </w:tcPr>
                <w:p>
                  <w:pPr>
                    <w:jc w:val="center"/>
                    <w:rPr>
                      <w:szCs w:val="21"/>
                    </w:rPr>
                  </w:pPr>
                  <w:r>
                    <w:rPr>
                      <w:szCs w:val="21"/>
                    </w:rPr>
                    <w:t>个</w:t>
                  </w:r>
                </w:p>
              </w:tc>
              <w:tc>
                <w:tcPr>
                  <w:tcW w:w="1370" w:type="dxa"/>
                  <w:vAlign w:val="center"/>
                </w:tcPr>
                <w:p>
                  <w:pPr>
                    <w:jc w:val="center"/>
                    <w:rPr>
                      <w:szCs w:val="21"/>
                    </w:rPr>
                  </w:pPr>
                  <w:r>
                    <w:rPr>
                      <w:rFonts w:hint="eastAsia"/>
                      <w:szCs w:val="21"/>
                    </w:rPr>
                    <w:t>充盈度80%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11</w:t>
                  </w:r>
                </w:p>
              </w:tc>
              <w:tc>
                <w:tcPr>
                  <w:tcW w:w="2750" w:type="dxa"/>
                  <w:vAlign w:val="center"/>
                </w:tcPr>
                <w:p>
                  <w:pPr>
                    <w:jc w:val="center"/>
                    <w:rPr>
                      <w:szCs w:val="21"/>
                    </w:rPr>
                  </w:pPr>
                  <w:r>
                    <w:rPr>
                      <w:szCs w:val="21"/>
                    </w:rPr>
                    <w:t>空压机</w:t>
                  </w:r>
                </w:p>
              </w:tc>
              <w:tc>
                <w:tcPr>
                  <w:tcW w:w="1844" w:type="dxa"/>
                </w:tcPr>
                <w:p>
                  <w:pPr>
                    <w:jc w:val="center"/>
                    <w:rPr>
                      <w:szCs w:val="21"/>
                    </w:rPr>
                  </w:pPr>
                  <w:r>
                    <w:rPr>
                      <w:rFonts w:hint="eastAsia"/>
                      <w:szCs w:val="21"/>
                    </w:rPr>
                    <w:t>/</w:t>
                  </w:r>
                </w:p>
              </w:tc>
              <w:tc>
                <w:tcPr>
                  <w:tcW w:w="990" w:type="dxa"/>
                  <w:vAlign w:val="center"/>
                </w:tcPr>
                <w:p>
                  <w:pPr>
                    <w:jc w:val="center"/>
                    <w:rPr>
                      <w:szCs w:val="21"/>
                    </w:rPr>
                  </w:pPr>
                  <w:r>
                    <w:rPr>
                      <w:rFonts w:hint="eastAsia"/>
                      <w:szCs w:val="21"/>
                    </w:rPr>
                    <w:t>4</w:t>
                  </w:r>
                </w:p>
              </w:tc>
              <w:tc>
                <w:tcPr>
                  <w:tcW w:w="1152" w:type="dxa"/>
                  <w:vAlign w:val="center"/>
                </w:tcPr>
                <w:p>
                  <w:pPr>
                    <w:jc w:val="center"/>
                    <w:rPr>
                      <w:szCs w:val="21"/>
                    </w:rPr>
                  </w:pPr>
                  <w:r>
                    <w:rPr>
                      <w:szCs w:val="21"/>
                    </w:rPr>
                    <w:t>台</w:t>
                  </w:r>
                </w:p>
              </w:tc>
              <w:tc>
                <w:tcPr>
                  <w:tcW w:w="1370" w:type="dxa"/>
                  <w:vAlign w:val="center"/>
                </w:tcPr>
                <w:p>
                  <w:pPr>
                    <w:jc w:val="center"/>
                    <w:rPr>
                      <w:szCs w:val="21"/>
                    </w:rPr>
                  </w:pPr>
                  <w:r>
                    <w:rPr>
                      <w:szCs w:val="21"/>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12</w:t>
                  </w:r>
                </w:p>
              </w:tc>
              <w:tc>
                <w:tcPr>
                  <w:tcW w:w="2750" w:type="dxa"/>
                  <w:vAlign w:val="center"/>
                </w:tcPr>
                <w:p>
                  <w:pPr>
                    <w:jc w:val="center"/>
                    <w:rPr>
                      <w:szCs w:val="21"/>
                    </w:rPr>
                  </w:pPr>
                  <w:r>
                    <w:rPr>
                      <w:szCs w:val="21"/>
                    </w:rPr>
                    <w:t>布袋除尘器</w:t>
                  </w:r>
                </w:p>
              </w:tc>
              <w:tc>
                <w:tcPr>
                  <w:tcW w:w="1844" w:type="dxa"/>
                </w:tcPr>
                <w:p>
                  <w:pPr>
                    <w:jc w:val="center"/>
                    <w:rPr>
                      <w:szCs w:val="21"/>
                    </w:rPr>
                  </w:pPr>
                  <w:r>
                    <w:rPr>
                      <w:rFonts w:hint="eastAsia"/>
                      <w:szCs w:val="21"/>
                    </w:rPr>
                    <w:t>/</w:t>
                  </w:r>
                </w:p>
              </w:tc>
              <w:tc>
                <w:tcPr>
                  <w:tcW w:w="990" w:type="dxa"/>
                  <w:vAlign w:val="center"/>
                </w:tcPr>
                <w:p>
                  <w:pPr>
                    <w:jc w:val="center"/>
                    <w:rPr>
                      <w:szCs w:val="22"/>
                    </w:rPr>
                  </w:pPr>
                  <w:r>
                    <w:rPr>
                      <w:szCs w:val="22"/>
                    </w:rPr>
                    <w:t>1</w:t>
                  </w:r>
                </w:p>
              </w:tc>
              <w:tc>
                <w:tcPr>
                  <w:tcW w:w="1152" w:type="dxa"/>
                  <w:vAlign w:val="center"/>
                </w:tcPr>
                <w:p>
                  <w:pPr>
                    <w:adjustRightInd w:val="0"/>
                    <w:snapToGrid w:val="0"/>
                    <w:ind w:left="57" w:hanging="56" w:hangingChars="27"/>
                    <w:jc w:val="center"/>
                    <w:rPr>
                      <w:szCs w:val="21"/>
                    </w:rPr>
                  </w:pPr>
                  <w:r>
                    <w:rPr>
                      <w:szCs w:val="21"/>
                    </w:rPr>
                    <w:t>台</w:t>
                  </w:r>
                </w:p>
              </w:tc>
              <w:tc>
                <w:tcPr>
                  <w:tcW w:w="1370" w:type="dxa"/>
                  <w:vAlign w:val="center"/>
                </w:tcPr>
                <w:p>
                  <w:pPr>
                    <w:jc w:val="center"/>
                    <w:rPr>
                      <w:szCs w:val="22"/>
                    </w:rPr>
                  </w:pPr>
                  <w:r>
                    <w:rPr>
                      <w:szCs w:val="22"/>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Align w:val="center"/>
                </w:tcPr>
                <w:p>
                  <w:pPr>
                    <w:adjustRightInd w:val="0"/>
                    <w:snapToGrid w:val="0"/>
                    <w:ind w:left="57" w:hanging="56" w:hangingChars="27"/>
                    <w:jc w:val="center"/>
                    <w:rPr>
                      <w:szCs w:val="21"/>
                    </w:rPr>
                  </w:pPr>
                  <w:r>
                    <w:rPr>
                      <w:szCs w:val="21"/>
                    </w:rPr>
                    <w:t>13</w:t>
                  </w:r>
                </w:p>
              </w:tc>
              <w:tc>
                <w:tcPr>
                  <w:tcW w:w="2750" w:type="dxa"/>
                  <w:vAlign w:val="center"/>
                </w:tcPr>
                <w:p>
                  <w:pPr>
                    <w:jc w:val="center"/>
                    <w:rPr>
                      <w:szCs w:val="22"/>
                    </w:rPr>
                  </w:pPr>
                  <w:r>
                    <w:rPr>
                      <w:szCs w:val="22"/>
                    </w:rPr>
                    <w:t>UV光解+两级活性炭吸附</w:t>
                  </w:r>
                </w:p>
              </w:tc>
              <w:tc>
                <w:tcPr>
                  <w:tcW w:w="1844" w:type="dxa"/>
                </w:tcPr>
                <w:p>
                  <w:pPr>
                    <w:jc w:val="center"/>
                    <w:rPr>
                      <w:szCs w:val="22"/>
                    </w:rPr>
                  </w:pPr>
                  <w:r>
                    <w:rPr>
                      <w:rFonts w:hint="eastAsia"/>
                      <w:szCs w:val="22"/>
                    </w:rPr>
                    <w:t>/</w:t>
                  </w:r>
                </w:p>
              </w:tc>
              <w:tc>
                <w:tcPr>
                  <w:tcW w:w="990" w:type="dxa"/>
                  <w:vAlign w:val="center"/>
                </w:tcPr>
                <w:p>
                  <w:pPr>
                    <w:jc w:val="center"/>
                    <w:rPr>
                      <w:szCs w:val="22"/>
                    </w:rPr>
                  </w:pPr>
                  <w:r>
                    <w:rPr>
                      <w:szCs w:val="22"/>
                    </w:rPr>
                    <w:t>1</w:t>
                  </w:r>
                </w:p>
              </w:tc>
              <w:tc>
                <w:tcPr>
                  <w:tcW w:w="1152" w:type="dxa"/>
                  <w:vAlign w:val="center"/>
                </w:tcPr>
                <w:p>
                  <w:pPr>
                    <w:adjustRightInd w:val="0"/>
                    <w:snapToGrid w:val="0"/>
                    <w:ind w:left="57" w:hanging="56" w:hangingChars="27"/>
                    <w:jc w:val="center"/>
                    <w:rPr>
                      <w:szCs w:val="21"/>
                    </w:rPr>
                  </w:pPr>
                  <w:r>
                    <w:rPr>
                      <w:szCs w:val="21"/>
                    </w:rPr>
                    <w:t>台</w:t>
                  </w:r>
                </w:p>
              </w:tc>
              <w:tc>
                <w:tcPr>
                  <w:tcW w:w="1370" w:type="dxa"/>
                  <w:vAlign w:val="center"/>
                </w:tcPr>
                <w:p>
                  <w:pPr>
                    <w:jc w:val="center"/>
                    <w:rPr>
                      <w:szCs w:val="22"/>
                    </w:rPr>
                  </w:pPr>
                  <w:r>
                    <w:rPr>
                      <w:szCs w:val="22"/>
                    </w:rPr>
                    <w:t>外购</w:t>
                  </w:r>
                </w:p>
              </w:tc>
            </w:tr>
          </w:tbl>
          <w:p>
            <w:pPr>
              <w:ind w:firstLine="420" w:firstLineChars="200"/>
              <w:jc w:val="left"/>
              <w:rPr>
                <w:iCs/>
                <w:sz w:val="24"/>
                <w:szCs w:val="24"/>
              </w:rPr>
            </w:pPr>
            <w:r>
              <w:rPr>
                <w:iCs/>
                <w:szCs w:val="21"/>
              </w:rPr>
              <w:t>注：本项目使用工艺、设备均不属于《产业结构调整指导目录》（2019年本）中限制类、淘汰类</w:t>
            </w:r>
            <w:r>
              <w:rPr>
                <w:iCs/>
                <w:sz w:val="24"/>
                <w:szCs w:val="24"/>
              </w:rPr>
              <w:t>。</w:t>
            </w:r>
          </w:p>
          <w:p>
            <w:pPr>
              <w:spacing w:line="360" w:lineRule="auto"/>
              <w:rPr>
                <w:b/>
                <w:sz w:val="24"/>
                <w:szCs w:val="24"/>
              </w:rPr>
            </w:pPr>
            <w:r>
              <w:rPr>
                <w:rFonts w:hint="eastAsia"/>
                <w:b/>
                <w:sz w:val="24"/>
                <w:szCs w:val="24"/>
              </w:rPr>
              <w:t>4</w:t>
            </w:r>
            <w:r>
              <w:rPr>
                <w:b/>
                <w:sz w:val="24"/>
                <w:szCs w:val="24"/>
              </w:rPr>
              <w:t>、原辅材料及燃料</w:t>
            </w:r>
          </w:p>
          <w:p>
            <w:pPr>
              <w:adjustRightInd w:val="0"/>
              <w:snapToGrid w:val="0"/>
              <w:jc w:val="center"/>
              <w:rPr>
                <w:b/>
                <w:bCs/>
                <w:iCs/>
                <w:sz w:val="24"/>
                <w:szCs w:val="24"/>
              </w:rPr>
            </w:pPr>
            <w:r>
              <w:rPr>
                <w:b/>
                <w:iCs/>
                <w:sz w:val="24"/>
                <w:szCs w:val="24"/>
              </w:rPr>
              <w:t xml:space="preserve">表2-4 </w:t>
            </w:r>
            <w:r>
              <w:rPr>
                <w:b/>
                <w:bCs/>
                <w:iCs/>
                <w:sz w:val="24"/>
                <w:szCs w:val="24"/>
              </w:rPr>
              <w:t>主要原辅材料及能源消耗一览表</w:t>
            </w:r>
          </w:p>
          <w:tbl>
            <w:tblPr>
              <w:tblStyle w:val="49"/>
              <w:tblW w:w="8899"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58"/>
              <w:gridCol w:w="2289"/>
              <w:gridCol w:w="1561"/>
              <w:gridCol w:w="1397"/>
              <w:gridCol w:w="1212"/>
              <w:gridCol w:w="892"/>
              <w:gridCol w:w="89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658" w:type="dxa"/>
                  <w:vAlign w:val="center"/>
                </w:tcPr>
                <w:p>
                  <w:pPr>
                    <w:pStyle w:val="99"/>
                    <w:rPr>
                      <w:rFonts w:ascii="Times New Roman" w:hAnsi="Times New Roman"/>
                      <w:b/>
                      <w:kern w:val="2"/>
                      <w:szCs w:val="21"/>
                      <w:lang w:eastAsia="zh-CN"/>
                    </w:rPr>
                  </w:pPr>
                  <w:r>
                    <w:rPr>
                      <w:rFonts w:ascii="Times New Roman" w:hAnsi="Times New Roman"/>
                      <w:b/>
                      <w:kern w:val="2"/>
                      <w:szCs w:val="21"/>
                      <w:lang w:eastAsia="zh-CN"/>
                    </w:rPr>
                    <w:t>序号</w:t>
                  </w:r>
                </w:p>
              </w:tc>
              <w:tc>
                <w:tcPr>
                  <w:tcW w:w="2289" w:type="dxa"/>
                  <w:vAlign w:val="center"/>
                </w:tcPr>
                <w:p>
                  <w:pPr>
                    <w:pStyle w:val="99"/>
                    <w:rPr>
                      <w:rFonts w:ascii="Times New Roman" w:hAnsi="Times New Roman"/>
                      <w:b/>
                      <w:kern w:val="2"/>
                      <w:szCs w:val="21"/>
                      <w:lang w:eastAsia="zh-CN"/>
                    </w:rPr>
                  </w:pPr>
                  <w:r>
                    <w:rPr>
                      <w:rFonts w:ascii="Times New Roman" w:hAnsi="Times New Roman"/>
                      <w:b/>
                      <w:kern w:val="2"/>
                      <w:szCs w:val="21"/>
                      <w:lang w:eastAsia="zh-CN"/>
                    </w:rPr>
                    <w:t>名称</w:t>
                  </w:r>
                </w:p>
              </w:tc>
              <w:tc>
                <w:tcPr>
                  <w:tcW w:w="1561" w:type="dxa"/>
                  <w:vAlign w:val="center"/>
                </w:tcPr>
                <w:p>
                  <w:pPr>
                    <w:pStyle w:val="99"/>
                    <w:rPr>
                      <w:rFonts w:ascii="Times New Roman" w:hAnsi="Times New Roman"/>
                      <w:b/>
                      <w:kern w:val="2"/>
                      <w:szCs w:val="21"/>
                      <w:lang w:eastAsia="zh-CN"/>
                    </w:rPr>
                  </w:pPr>
                  <w:r>
                    <w:rPr>
                      <w:rFonts w:ascii="Times New Roman" w:hAnsi="Times New Roman"/>
                      <w:b/>
                      <w:kern w:val="2"/>
                      <w:szCs w:val="21"/>
                      <w:lang w:eastAsia="zh-CN"/>
                    </w:rPr>
                    <w:t>年最大使用量</w:t>
                  </w:r>
                </w:p>
              </w:tc>
              <w:tc>
                <w:tcPr>
                  <w:tcW w:w="1397" w:type="dxa"/>
                  <w:vAlign w:val="center"/>
                </w:tcPr>
                <w:p>
                  <w:pPr>
                    <w:pStyle w:val="99"/>
                    <w:rPr>
                      <w:rFonts w:ascii="Times New Roman" w:hAnsi="Times New Roman"/>
                      <w:b/>
                      <w:kern w:val="2"/>
                      <w:szCs w:val="21"/>
                      <w:lang w:eastAsia="zh-CN"/>
                    </w:rPr>
                  </w:pPr>
                  <w:r>
                    <w:rPr>
                      <w:rFonts w:ascii="Times New Roman" w:hAnsi="Times New Roman"/>
                      <w:b/>
                      <w:bCs/>
                      <w:iCs/>
                      <w:kern w:val="2"/>
                      <w:szCs w:val="21"/>
                      <w:lang w:eastAsia="zh-CN"/>
                    </w:rPr>
                    <w:t>最大储存量</w:t>
                  </w:r>
                </w:p>
              </w:tc>
              <w:tc>
                <w:tcPr>
                  <w:tcW w:w="1212" w:type="dxa"/>
                  <w:vAlign w:val="center"/>
                </w:tcPr>
                <w:p>
                  <w:pPr>
                    <w:pStyle w:val="99"/>
                    <w:rPr>
                      <w:rFonts w:ascii="Times New Roman" w:hAnsi="Times New Roman"/>
                      <w:b/>
                      <w:kern w:val="2"/>
                      <w:szCs w:val="21"/>
                      <w:lang w:eastAsia="zh-CN"/>
                    </w:rPr>
                  </w:pPr>
                  <w:r>
                    <w:rPr>
                      <w:rFonts w:ascii="Times New Roman" w:hAnsi="Times New Roman"/>
                      <w:b/>
                      <w:kern w:val="2"/>
                      <w:szCs w:val="21"/>
                      <w:lang w:eastAsia="zh-CN"/>
                    </w:rPr>
                    <w:t>计量单位</w:t>
                  </w:r>
                </w:p>
              </w:tc>
              <w:tc>
                <w:tcPr>
                  <w:tcW w:w="892" w:type="dxa"/>
                  <w:vAlign w:val="center"/>
                </w:tcPr>
                <w:p>
                  <w:pPr>
                    <w:pStyle w:val="99"/>
                    <w:rPr>
                      <w:rFonts w:ascii="Times New Roman" w:hAnsi="Times New Roman"/>
                      <w:b/>
                      <w:kern w:val="2"/>
                      <w:szCs w:val="21"/>
                      <w:lang w:eastAsia="zh-CN"/>
                    </w:rPr>
                  </w:pPr>
                  <w:r>
                    <w:rPr>
                      <w:rFonts w:ascii="Times New Roman" w:hAnsi="Times New Roman"/>
                      <w:b/>
                      <w:kern w:val="2"/>
                      <w:szCs w:val="21"/>
                      <w:lang w:eastAsia="zh-CN"/>
                    </w:rPr>
                    <w:t>储存</w:t>
                  </w:r>
                </w:p>
              </w:tc>
              <w:tc>
                <w:tcPr>
                  <w:tcW w:w="890" w:type="dxa"/>
                  <w:vAlign w:val="center"/>
                </w:tcPr>
                <w:p>
                  <w:pPr>
                    <w:pStyle w:val="99"/>
                    <w:rPr>
                      <w:rFonts w:ascii="Times New Roman" w:hAnsi="Times New Roman"/>
                      <w:b/>
                      <w:kern w:val="2"/>
                      <w:szCs w:val="21"/>
                      <w:lang w:eastAsia="zh-CN"/>
                    </w:rPr>
                  </w:pPr>
                  <w:r>
                    <w:rPr>
                      <w:rFonts w:ascii="Times New Roman" w:hAnsi="Times New Roman"/>
                      <w:b/>
                      <w:kern w:val="2"/>
                      <w:szCs w:val="21"/>
                      <w:lang w:eastAsia="zh-CN"/>
                    </w:rPr>
                    <w:t>形态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658"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1</w:t>
                  </w:r>
                </w:p>
              </w:tc>
              <w:tc>
                <w:tcPr>
                  <w:tcW w:w="2289" w:type="dxa"/>
                  <w:vAlign w:val="center"/>
                </w:tcPr>
                <w:p>
                  <w:pPr>
                    <w:jc w:val="center"/>
                    <w:rPr>
                      <w:szCs w:val="21"/>
                    </w:rPr>
                  </w:pPr>
                  <w:r>
                    <w:rPr>
                      <w:rFonts w:hint="eastAsia"/>
                      <w:szCs w:val="21"/>
                    </w:rPr>
                    <w:t>聚氯乙烯树脂粉</w:t>
                  </w:r>
                </w:p>
              </w:tc>
              <w:tc>
                <w:tcPr>
                  <w:tcW w:w="1561" w:type="dxa"/>
                  <w:vAlign w:val="center"/>
                </w:tcPr>
                <w:p>
                  <w:pPr>
                    <w:jc w:val="center"/>
                    <w:rPr>
                      <w:szCs w:val="21"/>
                    </w:rPr>
                  </w:pPr>
                  <w:r>
                    <w:rPr>
                      <w:rFonts w:hint="eastAsia"/>
                      <w:szCs w:val="21"/>
                    </w:rPr>
                    <w:t>2400</w:t>
                  </w:r>
                </w:p>
              </w:tc>
              <w:tc>
                <w:tcPr>
                  <w:tcW w:w="1397" w:type="dxa"/>
                  <w:vAlign w:val="center"/>
                </w:tcPr>
                <w:p>
                  <w:pPr>
                    <w:jc w:val="center"/>
                    <w:rPr>
                      <w:iCs/>
                      <w:szCs w:val="21"/>
                    </w:rPr>
                  </w:pPr>
                  <w:r>
                    <w:rPr>
                      <w:rFonts w:hint="eastAsia"/>
                      <w:iCs/>
                      <w:szCs w:val="21"/>
                    </w:rPr>
                    <w:t>400</w:t>
                  </w:r>
                </w:p>
              </w:tc>
              <w:tc>
                <w:tcPr>
                  <w:tcW w:w="1212" w:type="dxa"/>
                  <w:vAlign w:val="center"/>
                </w:tcPr>
                <w:p>
                  <w:pPr>
                    <w:adjustRightInd w:val="0"/>
                    <w:snapToGrid w:val="0"/>
                    <w:jc w:val="center"/>
                    <w:rPr>
                      <w:iCs/>
                      <w:szCs w:val="21"/>
                      <w:vertAlign w:val="superscript"/>
                    </w:rPr>
                  </w:pPr>
                  <w:r>
                    <w:rPr>
                      <w:iCs/>
                      <w:szCs w:val="21"/>
                    </w:rPr>
                    <w:t>t</w:t>
                  </w:r>
                </w:p>
              </w:tc>
              <w:tc>
                <w:tcPr>
                  <w:tcW w:w="892"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袋装</w:t>
                  </w:r>
                </w:p>
              </w:tc>
              <w:tc>
                <w:tcPr>
                  <w:tcW w:w="890"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粉末</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658"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2</w:t>
                  </w:r>
                </w:p>
              </w:tc>
              <w:tc>
                <w:tcPr>
                  <w:tcW w:w="2289" w:type="dxa"/>
                  <w:vAlign w:val="center"/>
                </w:tcPr>
                <w:p>
                  <w:pPr>
                    <w:jc w:val="center"/>
                    <w:rPr>
                      <w:szCs w:val="21"/>
                    </w:rPr>
                  </w:pPr>
                  <w:r>
                    <w:rPr>
                      <w:rFonts w:hint="eastAsia"/>
                      <w:szCs w:val="21"/>
                    </w:rPr>
                    <w:t>DOTP</w:t>
                  </w:r>
                </w:p>
              </w:tc>
              <w:tc>
                <w:tcPr>
                  <w:tcW w:w="1561" w:type="dxa"/>
                  <w:vAlign w:val="center"/>
                </w:tcPr>
                <w:p>
                  <w:pPr>
                    <w:jc w:val="center"/>
                    <w:rPr>
                      <w:szCs w:val="21"/>
                    </w:rPr>
                  </w:pPr>
                  <w:r>
                    <w:rPr>
                      <w:rFonts w:hint="eastAsia"/>
                      <w:szCs w:val="21"/>
                    </w:rPr>
                    <w:t>600</w:t>
                  </w:r>
                </w:p>
              </w:tc>
              <w:tc>
                <w:tcPr>
                  <w:tcW w:w="1397" w:type="dxa"/>
                  <w:vAlign w:val="center"/>
                </w:tcPr>
                <w:p>
                  <w:pPr>
                    <w:adjustRightInd w:val="0"/>
                    <w:snapToGrid w:val="0"/>
                    <w:jc w:val="center"/>
                    <w:rPr>
                      <w:iCs/>
                      <w:szCs w:val="21"/>
                    </w:rPr>
                  </w:pPr>
                  <w:r>
                    <w:rPr>
                      <w:rFonts w:hint="eastAsia"/>
                      <w:iCs/>
                      <w:szCs w:val="21"/>
                    </w:rPr>
                    <w:t>40</w:t>
                  </w:r>
                </w:p>
              </w:tc>
              <w:tc>
                <w:tcPr>
                  <w:tcW w:w="1212" w:type="dxa"/>
                  <w:vAlign w:val="center"/>
                </w:tcPr>
                <w:p>
                  <w:pPr>
                    <w:adjustRightInd w:val="0"/>
                    <w:snapToGrid w:val="0"/>
                    <w:jc w:val="center"/>
                    <w:rPr>
                      <w:iCs/>
                      <w:szCs w:val="21"/>
                    </w:rPr>
                  </w:pPr>
                  <w:r>
                    <w:rPr>
                      <w:iCs/>
                      <w:szCs w:val="21"/>
                    </w:rPr>
                    <w:t>t</w:t>
                  </w:r>
                </w:p>
              </w:tc>
              <w:tc>
                <w:tcPr>
                  <w:tcW w:w="892"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储罐</w:t>
                  </w:r>
                </w:p>
              </w:tc>
              <w:tc>
                <w:tcPr>
                  <w:tcW w:w="890"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液体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658"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3</w:t>
                  </w:r>
                </w:p>
              </w:tc>
              <w:tc>
                <w:tcPr>
                  <w:tcW w:w="2289" w:type="dxa"/>
                  <w:vAlign w:val="center"/>
                </w:tcPr>
                <w:p>
                  <w:pPr>
                    <w:jc w:val="center"/>
                    <w:rPr>
                      <w:szCs w:val="21"/>
                    </w:rPr>
                  </w:pPr>
                  <w:r>
                    <w:rPr>
                      <w:rFonts w:hint="eastAsia"/>
                      <w:szCs w:val="21"/>
                    </w:rPr>
                    <w:t>发泡剂</w:t>
                  </w:r>
                </w:p>
              </w:tc>
              <w:tc>
                <w:tcPr>
                  <w:tcW w:w="1561" w:type="dxa"/>
                  <w:vAlign w:val="center"/>
                </w:tcPr>
                <w:p>
                  <w:pPr>
                    <w:jc w:val="center"/>
                    <w:rPr>
                      <w:szCs w:val="21"/>
                    </w:rPr>
                  </w:pPr>
                  <w:r>
                    <w:rPr>
                      <w:rFonts w:hint="eastAsia"/>
                      <w:szCs w:val="21"/>
                    </w:rPr>
                    <w:t>240</w:t>
                  </w:r>
                </w:p>
              </w:tc>
              <w:tc>
                <w:tcPr>
                  <w:tcW w:w="1397" w:type="dxa"/>
                  <w:vAlign w:val="center"/>
                </w:tcPr>
                <w:p>
                  <w:pPr>
                    <w:adjustRightInd w:val="0"/>
                    <w:snapToGrid w:val="0"/>
                    <w:jc w:val="center"/>
                    <w:rPr>
                      <w:iCs/>
                      <w:szCs w:val="21"/>
                    </w:rPr>
                  </w:pPr>
                  <w:r>
                    <w:rPr>
                      <w:rFonts w:hint="eastAsia"/>
                      <w:iCs/>
                      <w:szCs w:val="21"/>
                    </w:rPr>
                    <w:t>60</w:t>
                  </w:r>
                </w:p>
              </w:tc>
              <w:tc>
                <w:tcPr>
                  <w:tcW w:w="1212" w:type="dxa"/>
                  <w:vAlign w:val="center"/>
                </w:tcPr>
                <w:p>
                  <w:pPr>
                    <w:adjustRightInd w:val="0"/>
                    <w:snapToGrid w:val="0"/>
                    <w:jc w:val="center"/>
                    <w:rPr>
                      <w:iCs/>
                      <w:szCs w:val="21"/>
                    </w:rPr>
                  </w:pPr>
                  <w:r>
                    <w:rPr>
                      <w:rFonts w:hint="eastAsia"/>
                      <w:iCs/>
                      <w:szCs w:val="21"/>
                    </w:rPr>
                    <w:t>t</w:t>
                  </w:r>
                </w:p>
              </w:tc>
              <w:tc>
                <w:tcPr>
                  <w:tcW w:w="892"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袋装</w:t>
                  </w:r>
                </w:p>
              </w:tc>
              <w:tc>
                <w:tcPr>
                  <w:tcW w:w="890"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粉末</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658"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4</w:t>
                  </w:r>
                </w:p>
              </w:tc>
              <w:tc>
                <w:tcPr>
                  <w:tcW w:w="2289" w:type="dxa"/>
                  <w:vAlign w:val="center"/>
                </w:tcPr>
                <w:p>
                  <w:pPr>
                    <w:jc w:val="center"/>
                    <w:rPr>
                      <w:szCs w:val="21"/>
                    </w:rPr>
                  </w:pPr>
                  <w:r>
                    <w:rPr>
                      <w:rFonts w:hint="eastAsia"/>
                      <w:szCs w:val="21"/>
                    </w:rPr>
                    <w:t>色母（聚氯乙烯）</w:t>
                  </w:r>
                </w:p>
              </w:tc>
              <w:tc>
                <w:tcPr>
                  <w:tcW w:w="1561" w:type="dxa"/>
                  <w:vAlign w:val="center"/>
                </w:tcPr>
                <w:p>
                  <w:pPr>
                    <w:jc w:val="center"/>
                    <w:rPr>
                      <w:szCs w:val="21"/>
                    </w:rPr>
                  </w:pPr>
                  <w:r>
                    <w:rPr>
                      <w:rFonts w:hint="eastAsia"/>
                      <w:szCs w:val="21"/>
                    </w:rPr>
                    <w:t>210</w:t>
                  </w:r>
                </w:p>
              </w:tc>
              <w:tc>
                <w:tcPr>
                  <w:tcW w:w="1397" w:type="dxa"/>
                  <w:vAlign w:val="center"/>
                </w:tcPr>
                <w:p>
                  <w:pPr>
                    <w:adjustRightInd w:val="0"/>
                    <w:snapToGrid w:val="0"/>
                    <w:jc w:val="center"/>
                    <w:rPr>
                      <w:iCs/>
                      <w:szCs w:val="21"/>
                    </w:rPr>
                  </w:pPr>
                  <w:r>
                    <w:rPr>
                      <w:rFonts w:hint="eastAsia"/>
                      <w:iCs/>
                      <w:szCs w:val="21"/>
                    </w:rPr>
                    <w:t>20</w:t>
                  </w:r>
                </w:p>
              </w:tc>
              <w:tc>
                <w:tcPr>
                  <w:tcW w:w="1212" w:type="dxa"/>
                  <w:vAlign w:val="center"/>
                </w:tcPr>
                <w:p>
                  <w:pPr>
                    <w:adjustRightInd w:val="0"/>
                    <w:snapToGrid w:val="0"/>
                    <w:jc w:val="center"/>
                    <w:rPr>
                      <w:iCs/>
                      <w:szCs w:val="21"/>
                    </w:rPr>
                  </w:pPr>
                  <w:r>
                    <w:rPr>
                      <w:iCs/>
                      <w:szCs w:val="21"/>
                    </w:rPr>
                    <w:t>t</w:t>
                  </w:r>
                </w:p>
              </w:tc>
              <w:tc>
                <w:tcPr>
                  <w:tcW w:w="892"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袋装</w:t>
                  </w:r>
                </w:p>
              </w:tc>
              <w:tc>
                <w:tcPr>
                  <w:tcW w:w="890"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颗粒</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658"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5</w:t>
                  </w:r>
                </w:p>
              </w:tc>
              <w:tc>
                <w:tcPr>
                  <w:tcW w:w="2289" w:type="dxa"/>
                  <w:vAlign w:val="center"/>
                </w:tcPr>
                <w:p>
                  <w:pPr>
                    <w:jc w:val="center"/>
                    <w:rPr>
                      <w:szCs w:val="21"/>
                    </w:rPr>
                  </w:pPr>
                  <w:r>
                    <w:rPr>
                      <w:szCs w:val="21"/>
                    </w:rPr>
                    <w:t>超柔面料</w:t>
                  </w:r>
                </w:p>
              </w:tc>
              <w:tc>
                <w:tcPr>
                  <w:tcW w:w="1561" w:type="dxa"/>
                  <w:vAlign w:val="center"/>
                </w:tcPr>
                <w:p>
                  <w:pPr>
                    <w:jc w:val="center"/>
                    <w:rPr>
                      <w:szCs w:val="21"/>
                    </w:rPr>
                  </w:pPr>
                  <w:r>
                    <w:rPr>
                      <w:rFonts w:hint="eastAsia"/>
                      <w:szCs w:val="21"/>
                    </w:rPr>
                    <w:t>150</w:t>
                  </w:r>
                </w:p>
              </w:tc>
              <w:tc>
                <w:tcPr>
                  <w:tcW w:w="1397" w:type="dxa"/>
                  <w:vAlign w:val="center"/>
                </w:tcPr>
                <w:p>
                  <w:pPr>
                    <w:adjustRightInd w:val="0"/>
                    <w:snapToGrid w:val="0"/>
                    <w:jc w:val="center"/>
                    <w:rPr>
                      <w:iCs/>
                      <w:szCs w:val="21"/>
                    </w:rPr>
                  </w:pPr>
                  <w:r>
                    <w:rPr>
                      <w:rFonts w:hint="eastAsia"/>
                      <w:iCs/>
                      <w:szCs w:val="21"/>
                    </w:rPr>
                    <w:t>10</w:t>
                  </w:r>
                </w:p>
              </w:tc>
              <w:tc>
                <w:tcPr>
                  <w:tcW w:w="1212" w:type="dxa"/>
                  <w:vAlign w:val="center"/>
                </w:tcPr>
                <w:p>
                  <w:pPr>
                    <w:adjustRightInd w:val="0"/>
                    <w:snapToGrid w:val="0"/>
                    <w:jc w:val="center"/>
                    <w:rPr>
                      <w:iCs/>
                      <w:szCs w:val="21"/>
                    </w:rPr>
                  </w:pPr>
                  <w:r>
                    <w:rPr>
                      <w:iCs/>
                      <w:szCs w:val="21"/>
                    </w:rPr>
                    <w:t>t</w:t>
                  </w:r>
                </w:p>
              </w:tc>
              <w:tc>
                <w:tcPr>
                  <w:tcW w:w="892"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袋装</w:t>
                  </w:r>
                </w:p>
              </w:tc>
              <w:tc>
                <w:tcPr>
                  <w:tcW w:w="890"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固体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658"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6</w:t>
                  </w:r>
                </w:p>
              </w:tc>
              <w:tc>
                <w:tcPr>
                  <w:tcW w:w="2289" w:type="dxa"/>
                  <w:vAlign w:val="center"/>
                </w:tcPr>
                <w:p>
                  <w:pPr>
                    <w:jc w:val="center"/>
                    <w:rPr>
                      <w:szCs w:val="21"/>
                    </w:rPr>
                  </w:pPr>
                  <w:r>
                    <w:rPr>
                      <w:szCs w:val="21"/>
                    </w:rPr>
                    <w:t>海绵</w:t>
                  </w:r>
                </w:p>
              </w:tc>
              <w:tc>
                <w:tcPr>
                  <w:tcW w:w="1561" w:type="dxa"/>
                  <w:vAlign w:val="center"/>
                </w:tcPr>
                <w:p>
                  <w:pPr>
                    <w:jc w:val="center"/>
                    <w:rPr>
                      <w:szCs w:val="21"/>
                    </w:rPr>
                  </w:pPr>
                  <w:r>
                    <w:rPr>
                      <w:rFonts w:hint="eastAsia"/>
                      <w:szCs w:val="21"/>
                    </w:rPr>
                    <w:t>500</w:t>
                  </w:r>
                </w:p>
              </w:tc>
              <w:tc>
                <w:tcPr>
                  <w:tcW w:w="1397" w:type="dxa"/>
                  <w:vAlign w:val="center"/>
                </w:tcPr>
                <w:p>
                  <w:pPr>
                    <w:adjustRightInd w:val="0"/>
                    <w:snapToGrid w:val="0"/>
                    <w:jc w:val="center"/>
                    <w:rPr>
                      <w:iCs/>
                      <w:szCs w:val="21"/>
                    </w:rPr>
                  </w:pPr>
                  <w:r>
                    <w:rPr>
                      <w:rFonts w:hint="eastAsia"/>
                      <w:iCs/>
                      <w:szCs w:val="21"/>
                    </w:rPr>
                    <w:t>50</w:t>
                  </w:r>
                </w:p>
              </w:tc>
              <w:tc>
                <w:tcPr>
                  <w:tcW w:w="1212" w:type="dxa"/>
                  <w:vAlign w:val="center"/>
                </w:tcPr>
                <w:p>
                  <w:pPr>
                    <w:adjustRightInd w:val="0"/>
                    <w:snapToGrid w:val="0"/>
                    <w:jc w:val="center"/>
                    <w:rPr>
                      <w:iCs/>
                      <w:szCs w:val="21"/>
                      <w:vertAlign w:val="superscript"/>
                    </w:rPr>
                  </w:pPr>
                  <w:r>
                    <w:rPr>
                      <w:rFonts w:hint="eastAsia"/>
                      <w:iCs/>
                      <w:szCs w:val="21"/>
                    </w:rPr>
                    <w:t>m</w:t>
                  </w:r>
                  <w:r>
                    <w:rPr>
                      <w:rFonts w:hint="eastAsia"/>
                      <w:iCs/>
                      <w:szCs w:val="21"/>
                      <w:vertAlign w:val="superscript"/>
                    </w:rPr>
                    <w:t>3</w:t>
                  </w:r>
                </w:p>
              </w:tc>
              <w:tc>
                <w:tcPr>
                  <w:tcW w:w="892"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袋装</w:t>
                  </w:r>
                </w:p>
              </w:tc>
              <w:tc>
                <w:tcPr>
                  <w:tcW w:w="890"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固体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658"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7</w:t>
                  </w:r>
                </w:p>
              </w:tc>
              <w:tc>
                <w:tcPr>
                  <w:tcW w:w="2289" w:type="dxa"/>
                  <w:vAlign w:val="center"/>
                </w:tcPr>
                <w:p>
                  <w:pPr>
                    <w:jc w:val="center"/>
                    <w:rPr>
                      <w:szCs w:val="21"/>
                    </w:rPr>
                  </w:pPr>
                  <w:r>
                    <w:rPr>
                      <w:szCs w:val="21"/>
                    </w:rPr>
                    <w:t>线</w:t>
                  </w:r>
                </w:p>
              </w:tc>
              <w:tc>
                <w:tcPr>
                  <w:tcW w:w="1561" w:type="dxa"/>
                  <w:vAlign w:val="center"/>
                </w:tcPr>
                <w:p>
                  <w:pPr>
                    <w:jc w:val="center"/>
                    <w:rPr>
                      <w:szCs w:val="21"/>
                    </w:rPr>
                  </w:pPr>
                  <w:r>
                    <w:rPr>
                      <w:rFonts w:hint="eastAsia"/>
                      <w:szCs w:val="21"/>
                    </w:rPr>
                    <w:t>1</w:t>
                  </w:r>
                </w:p>
              </w:tc>
              <w:tc>
                <w:tcPr>
                  <w:tcW w:w="1397" w:type="dxa"/>
                  <w:vAlign w:val="center"/>
                </w:tcPr>
                <w:p>
                  <w:pPr>
                    <w:adjustRightInd w:val="0"/>
                    <w:snapToGrid w:val="0"/>
                    <w:jc w:val="center"/>
                    <w:rPr>
                      <w:iCs/>
                      <w:szCs w:val="21"/>
                    </w:rPr>
                  </w:pPr>
                  <w:r>
                    <w:rPr>
                      <w:rFonts w:hint="eastAsia"/>
                      <w:iCs/>
                      <w:szCs w:val="21"/>
                    </w:rPr>
                    <w:t>0.2</w:t>
                  </w:r>
                </w:p>
              </w:tc>
              <w:tc>
                <w:tcPr>
                  <w:tcW w:w="1212" w:type="dxa"/>
                  <w:vAlign w:val="center"/>
                </w:tcPr>
                <w:p>
                  <w:pPr>
                    <w:adjustRightInd w:val="0"/>
                    <w:snapToGrid w:val="0"/>
                    <w:jc w:val="center"/>
                    <w:rPr>
                      <w:iCs/>
                      <w:szCs w:val="21"/>
                    </w:rPr>
                  </w:pPr>
                  <w:r>
                    <w:rPr>
                      <w:iCs/>
                      <w:szCs w:val="21"/>
                    </w:rPr>
                    <w:t>t</w:t>
                  </w:r>
                </w:p>
              </w:tc>
              <w:tc>
                <w:tcPr>
                  <w:tcW w:w="892"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捆</w:t>
                  </w:r>
                </w:p>
              </w:tc>
              <w:tc>
                <w:tcPr>
                  <w:tcW w:w="890"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固体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12" w:hRule="atLeast"/>
              </w:trPr>
              <w:tc>
                <w:tcPr>
                  <w:tcW w:w="658"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8</w:t>
                  </w:r>
                </w:p>
              </w:tc>
              <w:tc>
                <w:tcPr>
                  <w:tcW w:w="2289" w:type="dxa"/>
                  <w:vAlign w:val="center"/>
                </w:tcPr>
                <w:p>
                  <w:pPr>
                    <w:jc w:val="center"/>
                    <w:rPr>
                      <w:szCs w:val="21"/>
                    </w:rPr>
                  </w:pPr>
                  <w:r>
                    <w:rPr>
                      <w:rFonts w:hint="eastAsia"/>
                      <w:szCs w:val="21"/>
                    </w:rPr>
                    <w:t>水性胶粘剂</w:t>
                  </w:r>
                </w:p>
              </w:tc>
              <w:tc>
                <w:tcPr>
                  <w:tcW w:w="1561" w:type="dxa"/>
                </w:tcPr>
                <w:p>
                  <w:pPr>
                    <w:jc w:val="center"/>
                    <w:rPr>
                      <w:szCs w:val="21"/>
                    </w:rPr>
                  </w:pPr>
                  <w:r>
                    <w:rPr>
                      <w:rFonts w:hint="eastAsia"/>
                      <w:szCs w:val="21"/>
                    </w:rPr>
                    <w:t>1</w:t>
                  </w:r>
                </w:p>
              </w:tc>
              <w:tc>
                <w:tcPr>
                  <w:tcW w:w="1397" w:type="dxa"/>
                  <w:vAlign w:val="center"/>
                </w:tcPr>
                <w:p>
                  <w:pPr>
                    <w:jc w:val="center"/>
                    <w:rPr>
                      <w:szCs w:val="21"/>
                    </w:rPr>
                  </w:pPr>
                  <w:r>
                    <w:rPr>
                      <w:rFonts w:hint="eastAsia"/>
                      <w:szCs w:val="21"/>
                    </w:rPr>
                    <w:t>1</w:t>
                  </w:r>
                </w:p>
              </w:tc>
              <w:tc>
                <w:tcPr>
                  <w:tcW w:w="1212" w:type="dxa"/>
                  <w:vAlign w:val="center"/>
                </w:tcPr>
                <w:p>
                  <w:pPr>
                    <w:jc w:val="center"/>
                    <w:rPr>
                      <w:szCs w:val="21"/>
                    </w:rPr>
                  </w:pPr>
                  <w:r>
                    <w:rPr>
                      <w:szCs w:val="21"/>
                    </w:rPr>
                    <w:t>t</w:t>
                  </w:r>
                </w:p>
              </w:tc>
              <w:tc>
                <w:tcPr>
                  <w:tcW w:w="892"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桶装</w:t>
                  </w:r>
                </w:p>
              </w:tc>
              <w:tc>
                <w:tcPr>
                  <w:tcW w:w="890"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液体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658"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9</w:t>
                  </w:r>
                </w:p>
              </w:tc>
              <w:tc>
                <w:tcPr>
                  <w:tcW w:w="2289" w:type="dxa"/>
                  <w:vAlign w:val="center"/>
                </w:tcPr>
                <w:p>
                  <w:pPr>
                    <w:adjustRightInd w:val="0"/>
                    <w:snapToGrid w:val="0"/>
                    <w:jc w:val="center"/>
                    <w:rPr>
                      <w:iCs/>
                      <w:szCs w:val="21"/>
                    </w:rPr>
                  </w:pPr>
                  <w:r>
                    <w:rPr>
                      <w:iCs/>
                      <w:szCs w:val="21"/>
                    </w:rPr>
                    <w:t>机油</w:t>
                  </w:r>
                </w:p>
              </w:tc>
              <w:tc>
                <w:tcPr>
                  <w:tcW w:w="1561" w:type="dxa"/>
                  <w:vAlign w:val="center"/>
                </w:tcPr>
                <w:p>
                  <w:pPr>
                    <w:adjustRightInd w:val="0"/>
                    <w:snapToGrid w:val="0"/>
                    <w:jc w:val="center"/>
                    <w:rPr>
                      <w:iCs/>
                      <w:szCs w:val="21"/>
                    </w:rPr>
                  </w:pPr>
                  <w:r>
                    <w:rPr>
                      <w:rFonts w:hint="eastAsia"/>
                      <w:iCs/>
                      <w:szCs w:val="21"/>
                    </w:rPr>
                    <w:t>0.5</w:t>
                  </w:r>
                </w:p>
              </w:tc>
              <w:tc>
                <w:tcPr>
                  <w:tcW w:w="1397" w:type="dxa"/>
                  <w:vAlign w:val="center"/>
                </w:tcPr>
                <w:p>
                  <w:pPr>
                    <w:adjustRightInd w:val="0"/>
                    <w:snapToGrid w:val="0"/>
                    <w:jc w:val="center"/>
                    <w:rPr>
                      <w:iCs/>
                      <w:szCs w:val="21"/>
                    </w:rPr>
                  </w:pPr>
                  <w:r>
                    <w:rPr>
                      <w:rFonts w:hint="eastAsia"/>
                      <w:iCs/>
                      <w:szCs w:val="21"/>
                    </w:rPr>
                    <w:t>0.5</w:t>
                  </w:r>
                </w:p>
              </w:tc>
              <w:tc>
                <w:tcPr>
                  <w:tcW w:w="1212" w:type="dxa"/>
                  <w:vAlign w:val="center"/>
                </w:tcPr>
                <w:p>
                  <w:pPr>
                    <w:adjustRightInd w:val="0"/>
                    <w:snapToGrid w:val="0"/>
                    <w:jc w:val="center"/>
                    <w:rPr>
                      <w:iCs/>
                      <w:szCs w:val="21"/>
                    </w:rPr>
                  </w:pPr>
                  <w:r>
                    <w:rPr>
                      <w:iCs/>
                      <w:szCs w:val="21"/>
                    </w:rPr>
                    <w:t>t</w:t>
                  </w:r>
                </w:p>
              </w:tc>
              <w:tc>
                <w:tcPr>
                  <w:tcW w:w="892"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桶装</w:t>
                  </w:r>
                </w:p>
              </w:tc>
              <w:tc>
                <w:tcPr>
                  <w:tcW w:w="890"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液体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658"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10</w:t>
                  </w:r>
                </w:p>
              </w:tc>
              <w:tc>
                <w:tcPr>
                  <w:tcW w:w="2289" w:type="dxa"/>
                  <w:vAlign w:val="center"/>
                </w:tcPr>
                <w:p>
                  <w:pPr>
                    <w:adjustRightInd w:val="0"/>
                    <w:snapToGrid w:val="0"/>
                    <w:jc w:val="center"/>
                    <w:rPr>
                      <w:iCs/>
                      <w:szCs w:val="21"/>
                      <w:highlight w:val="yellow"/>
                    </w:rPr>
                  </w:pPr>
                  <w:r>
                    <w:rPr>
                      <w:iCs/>
                      <w:szCs w:val="21"/>
                    </w:rPr>
                    <w:t>水</w:t>
                  </w:r>
                </w:p>
              </w:tc>
              <w:tc>
                <w:tcPr>
                  <w:tcW w:w="1561" w:type="dxa"/>
                  <w:vAlign w:val="center"/>
                </w:tcPr>
                <w:p>
                  <w:pPr>
                    <w:pStyle w:val="33"/>
                    <w:spacing w:line="240" w:lineRule="auto"/>
                    <w:jc w:val="center"/>
                    <w:rPr>
                      <w:sz w:val="21"/>
                      <w:szCs w:val="21"/>
                    </w:rPr>
                  </w:pPr>
                  <w:r>
                    <w:rPr>
                      <w:rFonts w:hint="eastAsia"/>
                      <w:sz w:val="21"/>
                      <w:szCs w:val="21"/>
                    </w:rPr>
                    <w:t>1596</w:t>
                  </w:r>
                </w:p>
              </w:tc>
              <w:tc>
                <w:tcPr>
                  <w:tcW w:w="1397" w:type="dxa"/>
                  <w:vAlign w:val="center"/>
                </w:tcPr>
                <w:p>
                  <w:pPr>
                    <w:adjustRightInd w:val="0"/>
                    <w:snapToGrid w:val="0"/>
                    <w:jc w:val="center"/>
                    <w:rPr>
                      <w:iCs/>
                      <w:szCs w:val="21"/>
                    </w:rPr>
                  </w:pPr>
                  <w:r>
                    <w:rPr>
                      <w:rFonts w:hint="eastAsia"/>
                      <w:iCs/>
                      <w:szCs w:val="21"/>
                    </w:rPr>
                    <w:t>/</w:t>
                  </w:r>
                </w:p>
              </w:tc>
              <w:tc>
                <w:tcPr>
                  <w:tcW w:w="1212" w:type="dxa"/>
                  <w:vAlign w:val="center"/>
                </w:tcPr>
                <w:p>
                  <w:pPr>
                    <w:adjustRightInd w:val="0"/>
                    <w:snapToGrid w:val="0"/>
                    <w:jc w:val="center"/>
                    <w:rPr>
                      <w:iCs/>
                      <w:szCs w:val="21"/>
                    </w:rPr>
                  </w:pPr>
                  <w:r>
                    <w:rPr>
                      <w:iCs/>
                      <w:szCs w:val="21"/>
                    </w:rPr>
                    <w:t>t/a</w:t>
                  </w:r>
                </w:p>
              </w:tc>
              <w:tc>
                <w:tcPr>
                  <w:tcW w:w="892"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w:t>
                  </w:r>
                </w:p>
              </w:tc>
              <w:tc>
                <w:tcPr>
                  <w:tcW w:w="890"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658"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11</w:t>
                  </w:r>
                </w:p>
              </w:tc>
              <w:tc>
                <w:tcPr>
                  <w:tcW w:w="2289" w:type="dxa"/>
                  <w:vAlign w:val="center"/>
                </w:tcPr>
                <w:p>
                  <w:pPr>
                    <w:adjustRightInd w:val="0"/>
                    <w:snapToGrid w:val="0"/>
                    <w:jc w:val="center"/>
                    <w:rPr>
                      <w:iCs/>
                      <w:szCs w:val="21"/>
                      <w:highlight w:val="yellow"/>
                    </w:rPr>
                  </w:pPr>
                  <w:r>
                    <w:rPr>
                      <w:iCs/>
                      <w:szCs w:val="21"/>
                    </w:rPr>
                    <w:t>电</w:t>
                  </w:r>
                </w:p>
              </w:tc>
              <w:tc>
                <w:tcPr>
                  <w:tcW w:w="1561" w:type="dxa"/>
                  <w:vAlign w:val="center"/>
                </w:tcPr>
                <w:p>
                  <w:pPr>
                    <w:pStyle w:val="33"/>
                    <w:spacing w:line="240" w:lineRule="auto"/>
                    <w:jc w:val="center"/>
                    <w:rPr>
                      <w:sz w:val="21"/>
                      <w:szCs w:val="21"/>
                    </w:rPr>
                  </w:pPr>
                  <w:r>
                    <w:rPr>
                      <w:rFonts w:hint="eastAsia"/>
                      <w:sz w:val="21"/>
                      <w:szCs w:val="21"/>
                    </w:rPr>
                    <w:t>40万</w:t>
                  </w:r>
                </w:p>
              </w:tc>
              <w:tc>
                <w:tcPr>
                  <w:tcW w:w="1397" w:type="dxa"/>
                  <w:vAlign w:val="center"/>
                </w:tcPr>
                <w:p>
                  <w:pPr>
                    <w:adjustRightInd w:val="0"/>
                    <w:snapToGrid w:val="0"/>
                    <w:jc w:val="center"/>
                    <w:rPr>
                      <w:iCs/>
                      <w:szCs w:val="21"/>
                    </w:rPr>
                  </w:pPr>
                  <w:r>
                    <w:rPr>
                      <w:rFonts w:hint="eastAsia"/>
                      <w:iCs/>
                      <w:szCs w:val="21"/>
                    </w:rPr>
                    <w:t>/</w:t>
                  </w:r>
                </w:p>
              </w:tc>
              <w:tc>
                <w:tcPr>
                  <w:tcW w:w="1212" w:type="dxa"/>
                  <w:vAlign w:val="center"/>
                </w:tcPr>
                <w:p>
                  <w:pPr>
                    <w:adjustRightInd w:val="0"/>
                    <w:snapToGrid w:val="0"/>
                    <w:jc w:val="center"/>
                    <w:rPr>
                      <w:iCs/>
                      <w:szCs w:val="21"/>
                    </w:rPr>
                  </w:pPr>
                  <w:r>
                    <w:rPr>
                      <w:iCs/>
                      <w:szCs w:val="21"/>
                    </w:rPr>
                    <w:t>kwh/a</w:t>
                  </w:r>
                </w:p>
              </w:tc>
              <w:tc>
                <w:tcPr>
                  <w:tcW w:w="892" w:type="dxa"/>
                  <w:vAlign w:val="center"/>
                </w:tcPr>
                <w:p>
                  <w:pPr>
                    <w:pStyle w:val="99"/>
                    <w:rPr>
                      <w:rFonts w:ascii="Times New Roman" w:hAnsi="Times New Roman"/>
                      <w:kern w:val="2"/>
                      <w:szCs w:val="21"/>
                      <w:lang w:eastAsia="zh-CN"/>
                    </w:rPr>
                  </w:pPr>
                  <w:r>
                    <w:rPr>
                      <w:rFonts w:hint="eastAsia" w:ascii="Times New Roman" w:hAnsi="Times New Roman"/>
                      <w:kern w:val="2"/>
                      <w:szCs w:val="21"/>
                      <w:lang w:eastAsia="zh-CN"/>
                    </w:rPr>
                    <w:t>/</w:t>
                  </w:r>
                </w:p>
              </w:tc>
              <w:tc>
                <w:tcPr>
                  <w:tcW w:w="890" w:type="dxa"/>
                  <w:vAlign w:val="center"/>
                </w:tcPr>
                <w:p>
                  <w:pPr>
                    <w:pStyle w:val="99"/>
                    <w:rPr>
                      <w:rFonts w:ascii="Times New Roman" w:hAnsi="Times New Roman"/>
                      <w:kern w:val="2"/>
                      <w:szCs w:val="21"/>
                      <w:lang w:eastAsia="zh-CN"/>
                    </w:rPr>
                  </w:pPr>
                  <w:r>
                    <w:rPr>
                      <w:rFonts w:ascii="Times New Roman" w:hAnsi="Times New Roman"/>
                      <w:kern w:val="2"/>
                      <w:szCs w:val="21"/>
                      <w:lang w:eastAsia="zh-CN"/>
                    </w:rPr>
                    <w:t>/</w:t>
                  </w:r>
                </w:p>
              </w:tc>
            </w:tr>
          </w:tbl>
          <w:p>
            <w:pPr>
              <w:spacing w:line="360" w:lineRule="auto"/>
              <w:ind w:firstLine="480" w:firstLineChars="200"/>
              <w:rPr>
                <w:rFonts w:eastAsiaTheme="minorEastAsia"/>
                <w:bCs/>
                <w:sz w:val="24"/>
                <w:szCs w:val="24"/>
              </w:rPr>
            </w:pPr>
            <w:r>
              <w:rPr>
                <w:rFonts w:asciiTheme="minorEastAsia" w:hAnsiTheme="minorEastAsia" w:eastAsiaTheme="minorEastAsia"/>
                <w:bCs/>
                <w:sz w:val="24"/>
                <w:szCs w:val="24"/>
              </w:rPr>
              <w:t>①</w:t>
            </w:r>
            <w:r>
              <w:rPr>
                <w:rFonts w:hAnsiTheme="minorEastAsia" w:eastAsiaTheme="minorEastAsia"/>
                <w:bCs/>
                <w:sz w:val="24"/>
                <w:szCs w:val="24"/>
              </w:rPr>
              <w:t>聚氯乙烯树脂粉：聚氯乙烯（Polyvinyl chloride)，英文简称PVC，是氯乙烯单体（VCM）在过氧化物、偶氮化合物等引发剂或在光、热作用下按自由基聚合反应机理聚合而成的聚合物。</w:t>
            </w:r>
            <w:r>
              <w:rPr>
                <w:rFonts w:eastAsiaTheme="minorEastAsia"/>
                <w:bCs/>
                <w:sz w:val="24"/>
                <w:szCs w:val="24"/>
              </w:rPr>
              <w:t>PVC</w:t>
            </w:r>
            <w:r>
              <w:rPr>
                <w:rFonts w:hAnsiTheme="minorEastAsia" w:eastAsiaTheme="minorEastAsia"/>
                <w:bCs/>
                <w:sz w:val="24"/>
                <w:szCs w:val="24"/>
              </w:rPr>
              <w:t>为无定形结构的白色粉末，支化度较小，玻璃化温度</w:t>
            </w:r>
            <w:r>
              <w:rPr>
                <w:rFonts w:eastAsiaTheme="minorEastAsia"/>
                <w:bCs/>
                <w:sz w:val="24"/>
                <w:szCs w:val="24"/>
              </w:rPr>
              <w:t>77~90℃</w:t>
            </w:r>
            <w:r>
              <w:rPr>
                <w:rFonts w:hAnsiTheme="minorEastAsia" w:eastAsiaTheme="minorEastAsia"/>
                <w:bCs/>
                <w:sz w:val="24"/>
                <w:szCs w:val="24"/>
              </w:rPr>
              <w:t>，</w:t>
            </w:r>
            <w:r>
              <w:rPr>
                <w:rFonts w:eastAsiaTheme="minorEastAsia"/>
                <w:bCs/>
                <w:sz w:val="24"/>
                <w:szCs w:val="24"/>
              </w:rPr>
              <w:t>170℃</w:t>
            </w:r>
            <w:r>
              <w:rPr>
                <w:rFonts w:hAnsiTheme="minorEastAsia" w:eastAsiaTheme="minorEastAsia"/>
                <w:bCs/>
                <w:sz w:val="24"/>
                <w:szCs w:val="24"/>
              </w:rPr>
              <w:t>左右开始分解，对光和热的稳定性差，在</w:t>
            </w:r>
            <w:r>
              <w:rPr>
                <w:rFonts w:eastAsiaTheme="minorEastAsia"/>
                <w:bCs/>
                <w:sz w:val="24"/>
                <w:szCs w:val="24"/>
              </w:rPr>
              <w:t>100℃</w:t>
            </w:r>
            <w:r>
              <w:rPr>
                <w:rFonts w:hAnsiTheme="minorEastAsia" w:eastAsiaTheme="minorEastAsia"/>
                <w:bCs/>
                <w:sz w:val="24"/>
                <w:szCs w:val="24"/>
              </w:rPr>
              <w:t>以上或经长时间阳光曝晒，就会分解而产生氯化氢，并进一步自动催化分解，引起变色，物理机械性能也迅速下降，在实</w:t>
            </w:r>
            <w:r>
              <w:rPr>
                <w:rFonts w:eastAsiaTheme="minorEastAsia"/>
                <w:bCs/>
                <w:sz w:val="24"/>
                <w:szCs w:val="24"/>
              </w:rPr>
              <w:t>际应用中必须加入稳定剂以提高对热和光的稳定性。</w:t>
            </w:r>
          </w:p>
          <w:p>
            <w:pPr>
              <w:spacing w:line="360" w:lineRule="auto"/>
              <w:ind w:firstLine="480" w:firstLineChars="200"/>
              <w:rPr>
                <w:rFonts w:eastAsiaTheme="minorEastAsia"/>
                <w:bCs/>
                <w:sz w:val="24"/>
                <w:szCs w:val="24"/>
              </w:rPr>
            </w:pPr>
            <w:r>
              <w:rPr>
                <w:rFonts w:asciiTheme="minorEastAsia" w:hAnsiTheme="minorEastAsia" w:eastAsiaTheme="minorEastAsia"/>
                <w:bCs/>
                <w:sz w:val="24"/>
                <w:szCs w:val="24"/>
              </w:rPr>
              <w:t>②</w:t>
            </w:r>
            <w:r>
              <w:rPr>
                <w:rFonts w:eastAsiaTheme="minorEastAsia"/>
                <w:bCs/>
                <w:sz w:val="24"/>
                <w:szCs w:val="24"/>
              </w:rPr>
              <w:t>DOTP</w:t>
            </w:r>
            <w:r>
              <w:rPr>
                <w:rFonts w:hAnsiTheme="minorEastAsia" w:eastAsiaTheme="minorEastAsia"/>
                <w:bCs/>
                <w:sz w:val="24"/>
                <w:szCs w:val="24"/>
              </w:rPr>
              <w:t>：</w:t>
            </w:r>
            <w:r>
              <w:rPr>
                <w:rFonts w:eastAsiaTheme="minorEastAsia"/>
                <w:bCs/>
                <w:sz w:val="24"/>
                <w:szCs w:val="24"/>
              </w:rPr>
              <w:t>DOTP</w:t>
            </w:r>
            <w:r>
              <w:rPr>
                <w:rFonts w:hAnsiTheme="minorEastAsia" w:eastAsiaTheme="minorEastAsia"/>
                <w:bCs/>
                <w:sz w:val="24"/>
                <w:szCs w:val="24"/>
              </w:rPr>
              <w:t>（对苯二甲酸二辛酯）为近乎无色的低粘度液体，粘度</w:t>
            </w:r>
            <w:r>
              <w:rPr>
                <w:rFonts w:eastAsiaTheme="minorEastAsia"/>
                <w:bCs/>
                <w:sz w:val="24"/>
                <w:szCs w:val="24"/>
              </w:rPr>
              <w:t>63mPa.s(25℃)</w:t>
            </w:r>
            <w:r>
              <w:rPr>
                <w:rFonts w:hAnsiTheme="minorEastAsia" w:eastAsiaTheme="minorEastAsia"/>
                <w:bCs/>
                <w:sz w:val="24"/>
                <w:szCs w:val="24"/>
              </w:rPr>
              <w:t>、</w:t>
            </w:r>
            <w:r>
              <w:rPr>
                <w:rFonts w:eastAsiaTheme="minorEastAsia"/>
                <w:bCs/>
                <w:sz w:val="24"/>
                <w:szCs w:val="24"/>
              </w:rPr>
              <w:t>5mPa.s(100℃)</w:t>
            </w:r>
            <w:r>
              <w:rPr>
                <w:rFonts w:hAnsiTheme="minorEastAsia" w:eastAsiaTheme="minorEastAsia"/>
                <w:bCs/>
                <w:sz w:val="24"/>
                <w:szCs w:val="24"/>
              </w:rPr>
              <w:t>、</w:t>
            </w:r>
            <w:r>
              <w:rPr>
                <w:rFonts w:eastAsiaTheme="minorEastAsia"/>
                <w:bCs/>
                <w:sz w:val="24"/>
                <w:szCs w:val="24"/>
              </w:rPr>
              <w:t>410mPa.s(0℃)</w:t>
            </w:r>
            <w:r>
              <w:rPr>
                <w:rFonts w:hAnsiTheme="minorEastAsia" w:eastAsiaTheme="minorEastAsia"/>
                <w:bCs/>
                <w:sz w:val="24"/>
                <w:szCs w:val="24"/>
              </w:rPr>
              <w:t>，凝固点</w:t>
            </w:r>
            <w:r>
              <w:rPr>
                <w:rFonts w:eastAsiaTheme="minorEastAsia"/>
                <w:bCs/>
                <w:sz w:val="24"/>
                <w:szCs w:val="24"/>
              </w:rPr>
              <w:t>-48℃</w:t>
            </w:r>
            <w:r>
              <w:rPr>
                <w:rFonts w:hAnsiTheme="minorEastAsia" w:eastAsiaTheme="minorEastAsia"/>
                <w:bCs/>
                <w:sz w:val="24"/>
                <w:szCs w:val="24"/>
              </w:rPr>
              <w:t>、沸点</w:t>
            </w:r>
            <w:r>
              <w:rPr>
                <w:rFonts w:eastAsiaTheme="minorEastAsia"/>
                <w:bCs/>
                <w:sz w:val="24"/>
                <w:szCs w:val="24"/>
              </w:rPr>
              <w:t>383℃(0.1)MPa.s(0℃)</w:t>
            </w:r>
            <w:r>
              <w:rPr>
                <w:rFonts w:hAnsiTheme="minorEastAsia" w:eastAsiaTheme="minorEastAsia"/>
                <w:bCs/>
                <w:sz w:val="24"/>
                <w:szCs w:val="24"/>
              </w:rPr>
              <w:t>、着火点</w:t>
            </w:r>
            <w:r>
              <w:rPr>
                <w:rFonts w:eastAsiaTheme="minorEastAsia"/>
                <w:bCs/>
                <w:sz w:val="24"/>
                <w:szCs w:val="24"/>
              </w:rPr>
              <w:t>399℃</w:t>
            </w:r>
            <w:r>
              <w:rPr>
                <w:rFonts w:hAnsiTheme="minorEastAsia" w:eastAsiaTheme="minorEastAsia"/>
                <w:bCs/>
                <w:sz w:val="24"/>
                <w:szCs w:val="24"/>
              </w:rPr>
              <w:t>。是聚氯乙烯</w:t>
            </w:r>
            <w:r>
              <w:rPr>
                <w:rFonts w:eastAsiaTheme="minorEastAsia"/>
                <w:bCs/>
                <w:sz w:val="24"/>
                <w:szCs w:val="24"/>
              </w:rPr>
              <w:t>(PVC)</w:t>
            </w:r>
            <w:r>
              <w:rPr>
                <w:rFonts w:hAnsiTheme="minorEastAsia" w:eastAsiaTheme="minorEastAsia"/>
                <w:bCs/>
                <w:sz w:val="24"/>
                <w:szCs w:val="24"/>
              </w:rPr>
              <w:t>塑料用的一种性能优良的主增塑剂，具有耐热、耐寒、难挥发、抗抽出、柔软性和电绝缘性能好等优点。</w:t>
            </w:r>
            <w:r>
              <w:rPr>
                <w:rFonts w:eastAsiaTheme="minorEastAsia"/>
                <w:bCs/>
                <w:sz w:val="24"/>
                <w:szCs w:val="24"/>
              </w:rPr>
              <w:t>DOTP</w:t>
            </w:r>
            <w:r>
              <w:rPr>
                <w:rFonts w:hAnsiTheme="minorEastAsia" w:eastAsiaTheme="minorEastAsia"/>
                <w:bCs/>
                <w:sz w:val="24"/>
                <w:szCs w:val="24"/>
              </w:rPr>
              <w:t>为目前公认的环保型增塑剂，不在欧盟及其他国家限制使的</w:t>
            </w:r>
            <w:r>
              <w:rPr>
                <w:rFonts w:eastAsiaTheme="minorEastAsia"/>
                <w:bCs/>
                <w:sz w:val="24"/>
                <w:szCs w:val="24"/>
              </w:rPr>
              <w:t>16</w:t>
            </w:r>
            <w:r>
              <w:rPr>
                <w:rFonts w:hAnsiTheme="minorEastAsia" w:eastAsiaTheme="minorEastAsia"/>
                <w:bCs/>
                <w:sz w:val="24"/>
                <w:szCs w:val="24"/>
              </w:rPr>
              <w:t>种含邻苯二甲酸增塑剂范围内；</w:t>
            </w:r>
            <w:r>
              <w:rPr>
                <w:rFonts w:eastAsiaTheme="minorEastAsia"/>
                <w:bCs/>
                <w:sz w:val="24"/>
                <w:szCs w:val="24"/>
              </w:rPr>
              <w:t>DOTP</w:t>
            </w:r>
            <w:r>
              <w:rPr>
                <w:rFonts w:hAnsiTheme="minorEastAsia" w:eastAsiaTheme="minorEastAsia"/>
                <w:bCs/>
                <w:sz w:val="24"/>
                <w:szCs w:val="24"/>
              </w:rPr>
              <w:t>急性毒性</w:t>
            </w:r>
            <w:r>
              <w:rPr>
                <w:rFonts w:eastAsiaTheme="minorEastAsia"/>
                <w:bCs/>
                <w:sz w:val="24"/>
                <w:szCs w:val="24"/>
              </w:rPr>
              <w:t>:</w:t>
            </w:r>
            <w:r>
              <w:rPr>
                <w:rFonts w:hAnsiTheme="minorEastAsia" w:eastAsiaTheme="minorEastAsia"/>
                <w:bCs/>
                <w:sz w:val="24"/>
                <w:szCs w:val="24"/>
              </w:rPr>
              <w:t>半数致死剂量</w:t>
            </w:r>
            <w:r>
              <w:rPr>
                <w:rFonts w:eastAsiaTheme="minorEastAsia"/>
                <w:bCs/>
                <w:sz w:val="24"/>
                <w:szCs w:val="24"/>
              </w:rPr>
              <w:t>(LD50)</w:t>
            </w:r>
            <w:r>
              <w:rPr>
                <w:rFonts w:hAnsiTheme="minorEastAsia" w:eastAsiaTheme="minorEastAsia"/>
                <w:bCs/>
                <w:sz w:val="24"/>
                <w:szCs w:val="24"/>
              </w:rPr>
              <w:t>经口</w:t>
            </w:r>
            <w:r>
              <w:rPr>
                <w:rFonts w:eastAsiaTheme="minorEastAsia"/>
                <w:bCs/>
                <w:sz w:val="24"/>
                <w:szCs w:val="24"/>
              </w:rPr>
              <w:t>-</w:t>
            </w:r>
            <w:r>
              <w:rPr>
                <w:rFonts w:hAnsiTheme="minorEastAsia" w:eastAsiaTheme="minorEastAsia"/>
                <w:bCs/>
                <w:sz w:val="24"/>
                <w:szCs w:val="24"/>
              </w:rPr>
              <w:t>大鼠</w:t>
            </w:r>
            <w:r>
              <w:rPr>
                <w:rFonts w:eastAsiaTheme="minorEastAsia"/>
                <w:bCs/>
                <w:sz w:val="24"/>
                <w:szCs w:val="24"/>
              </w:rPr>
              <w:t>-</w:t>
            </w:r>
            <w:r>
              <w:rPr>
                <w:rFonts w:hAnsiTheme="minorEastAsia" w:eastAsiaTheme="minorEastAsia"/>
                <w:bCs/>
                <w:sz w:val="24"/>
                <w:szCs w:val="24"/>
              </w:rPr>
              <w:t>雄性和雌性</w:t>
            </w:r>
            <w:r>
              <w:rPr>
                <w:rFonts w:eastAsiaTheme="minorEastAsia"/>
                <w:bCs/>
                <w:sz w:val="24"/>
                <w:szCs w:val="24"/>
              </w:rPr>
              <w:t>-&gt;5,000mg/kg</w:t>
            </w:r>
            <w:r>
              <w:rPr>
                <w:rFonts w:hAnsiTheme="minorEastAsia" w:eastAsiaTheme="minorEastAsia"/>
                <w:bCs/>
                <w:sz w:val="24"/>
                <w:szCs w:val="24"/>
              </w:rPr>
              <w:t>；半数致死剂量</w:t>
            </w:r>
            <w:r>
              <w:rPr>
                <w:rFonts w:eastAsiaTheme="minorEastAsia"/>
                <w:bCs/>
                <w:sz w:val="24"/>
                <w:szCs w:val="24"/>
              </w:rPr>
              <w:t>(LD50)</w:t>
            </w:r>
            <w:r>
              <w:rPr>
                <w:rFonts w:hAnsiTheme="minorEastAsia" w:eastAsiaTheme="minorEastAsia"/>
                <w:bCs/>
                <w:sz w:val="24"/>
                <w:szCs w:val="24"/>
              </w:rPr>
              <w:t>经皮</w:t>
            </w:r>
            <w:r>
              <w:rPr>
                <w:rFonts w:eastAsiaTheme="minorEastAsia"/>
                <w:bCs/>
                <w:sz w:val="24"/>
                <w:szCs w:val="24"/>
              </w:rPr>
              <w:t>-</w:t>
            </w:r>
            <w:r>
              <w:rPr>
                <w:rFonts w:hAnsiTheme="minorEastAsia" w:eastAsiaTheme="minorEastAsia"/>
                <w:bCs/>
                <w:sz w:val="24"/>
                <w:szCs w:val="24"/>
              </w:rPr>
              <w:t>豚鼠</w:t>
            </w:r>
            <w:r>
              <w:rPr>
                <w:rFonts w:eastAsiaTheme="minorEastAsia"/>
                <w:bCs/>
                <w:sz w:val="24"/>
                <w:szCs w:val="24"/>
              </w:rPr>
              <w:t>-&gt;19,680mg/kg</w:t>
            </w:r>
            <w:r>
              <w:rPr>
                <w:rFonts w:hAnsiTheme="minorEastAsia" w:eastAsiaTheme="minorEastAsia"/>
                <w:bCs/>
                <w:sz w:val="24"/>
                <w:szCs w:val="24"/>
              </w:rPr>
              <w:t>；半数致死剂量</w:t>
            </w:r>
            <w:r>
              <w:rPr>
                <w:rFonts w:eastAsiaTheme="minorEastAsia"/>
                <w:bCs/>
                <w:sz w:val="24"/>
                <w:szCs w:val="24"/>
              </w:rPr>
              <w:t>(LD50)</w:t>
            </w:r>
            <w:r>
              <w:rPr>
                <w:rFonts w:hAnsiTheme="minorEastAsia" w:eastAsiaTheme="minorEastAsia"/>
                <w:bCs/>
                <w:sz w:val="24"/>
                <w:szCs w:val="24"/>
              </w:rPr>
              <w:t>腹膜内</w:t>
            </w:r>
            <w:r>
              <w:rPr>
                <w:rFonts w:eastAsiaTheme="minorEastAsia"/>
                <w:bCs/>
                <w:sz w:val="24"/>
                <w:szCs w:val="24"/>
              </w:rPr>
              <w:t>-</w:t>
            </w:r>
            <w:r>
              <w:rPr>
                <w:rFonts w:hAnsiTheme="minorEastAsia" w:eastAsiaTheme="minorEastAsia"/>
                <w:bCs/>
                <w:sz w:val="24"/>
                <w:szCs w:val="24"/>
              </w:rPr>
              <w:t>大鼠</w:t>
            </w:r>
            <w:r>
              <w:rPr>
                <w:rFonts w:eastAsiaTheme="minorEastAsia"/>
                <w:bCs/>
                <w:sz w:val="24"/>
                <w:szCs w:val="24"/>
              </w:rPr>
              <w:t>-</w:t>
            </w:r>
            <w:r>
              <w:rPr>
                <w:rFonts w:hAnsiTheme="minorEastAsia" w:eastAsiaTheme="minorEastAsia"/>
                <w:bCs/>
                <w:sz w:val="24"/>
                <w:szCs w:val="24"/>
              </w:rPr>
              <w:t>雄性</w:t>
            </w:r>
            <w:r>
              <w:rPr>
                <w:rFonts w:eastAsiaTheme="minorEastAsia"/>
                <w:bCs/>
                <w:sz w:val="24"/>
                <w:szCs w:val="24"/>
              </w:rPr>
              <w:t>-&gt;3,200mg/kg</w:t>
            </w:r>
            <w:r>
              <w:rPr>
                <w:rFonts w:hAnsiTheme="minorEastAsia" w:eastAsiaTheme="minorEastAsia"/>
                <w:bCs/>
                <w:sz w:val="24"/>
                <w:szCs w:val="24"/>
              </w:rPr>
              <w:t>，不属于有毒物质；《国家鼓励的有毒有害原料（产品）替代品目录》（</w:t>
            </w:r>
            <w:r>
              <w:rPr>
                <w:rFonts w:eastAsiaTheme="minorEastAsia"/>
                <w:bCs/>
                <w:sz w:val="24"/>
                <w:szCs w:val="24"/>
              </w:rPr>
              <w:t>2016</w:t>
            </w:r>
            <w:r>
              <w:rPr>
                <w:rFonts w:hAnsiTheme="minorEastAsia" w:eastAsiaTheme="minorEastAsia"/>
                <w:bCs/>
                <w:sz w:val="24"/>
                <w:szCs w:val="24"/>
              </w:rPr>
              <w:t>年版）中鼓励使用</w:t>
            </w:r>
            <w:r>
              <w:rPr>
                <w:rFonts w:eastAsiaTheme="minorEastAsia"/>
                <w:bCs/>
                <w:sz w:val="24"/>
                <w:szCs w:val="24"/>
              </w:rPr>
              <w:t>DOTP</w:t>
            </w:r>
            <w:r>
              <w:rPr>
                <w:rFonts w:hAnsiTheme="minorEastAsia" w:eastAsiaTheme="minorEastAsia"/>
                <w:bCs/>
                <w:sz w:val="24"/>
                <w:szCs w:val="24"/>
              </w:rPr>
              <w:t>替代</w:t>
            </w:r>
            <w:r>
              <w:rPr>
                <w:rFonts w:eastAsiaTheme="minorEastAsia"/>
                <w:bCs/>
                <w:sz w:val="24"/>
                <w:szCs w:val="24"/>
              </w:rPr>
              <w:t>DOP</w:t>
            </w:r>
            <w:r>
              <w:rPr>
                <w:rFonts w:hAnsiTheme="minorEastAsia" w:eastAsiaTheme="minorEastAsia"/>
                <w:bCs/>
                <w:sz w:val="24"/>
                <w:szCs w:val="24"/>
              </w:rPr>
              <w:t>。</w:t>
            </w:r>
          </w:p>
          <w:p>
            <w:pPr>
              <w:spacing w:line="360" w:lineRule="auto"/>
              <w:ind w:firstLine="480" w:firstLineChars="200"/>
              <w:rPr>
                <w:rFonts w:hAnsiTheme="minorEastAsia" w:eastAsiaTheme="minorEastAsia"/>
                <w:bCs/>
                <w:sz w:val="24"/>
                <w:szCs w:val="24"/>
              </w:rPr>
            </w:pPr>
            <w:r>
              <w:rPr>
                <w:rFonts w:hint="eastAsia" w:asciiTheme="minorEastAsia" w:hAnsiTheme="minorEastAsia" w:eastAsiaTheme="minorEastAsia"/>
                <w:bCs/>
                <w:sz w:val="24"/>
                <w:szCs w:val="24"/>
              </w:rPr>
              <w:t>③发泡剂：本项目发泡剂为偶氮二甲酰胺，</w:t>
            </w:r>
            <w:r>
              <w:rPr>
                <w:rFonts w:hAnsiTheme="minorEastAsia" w:eastAsiaTheme="minorEastAsia"/>
                <w:bCs/>
                <w:sz w:val="24"/>
                <w:szCs w:val="24"/>
              </w:rPr>
              <w:t>化学式为</w:t>
            </w:r>
            <w:r>
              <w:rPr>
                <w:rFonts w:eastAsiaTheme="minorEastAsia"/>
                <w:bCs/>
                <w:sz w:val="24"/>
                <w:szCs w:val="24"/>
              </w:rPr>
              <w:t>C</w:t>
            </w:r>
            <w:r>
              <w:rPr>
                <w:rFonts w:eastAsiaTheme="minorEastAsia"/>
                <w:bCs/>
                <w:sz w:val="24"/>
                <w:szCs w:val="24"/>
                <w:vertAlign w:val="subscript"/>
              </w:rPr>
              <w:t>2</w:t>
            </w:r>
            <w:r>
              <w:rPr>
                <w:rFonts w:eastAsiaTheme="minorEastAsia"/>
                <w:bCs/>
                <w:sz w:val="24"/>
                <w:szCs w:val="24"/>
              </w:rPr>
              <w:t>H</w:t>
            </w:r>
            <w:r>
              <w:rPr>
                <w:rFonts w:eastAsiaTheme="minorEastAsia"/>
                <w:bCs/>
                <w:sz w:val="24"/>
                <w:szCs w:val="24"/>
                <w:vertAlign w:val="subscript"/>
              </w:rPr>
              <w:t>4</w:t>
            </w:r>
            <w:r>
              <w:rPr>
                <w:rFonts w:eastAsiaTheme="minorEastAsia"/>
                <w:bCs/>
                <w:sz w:val="24"/>
                <w:szCs w:val="24"/>
              </w:rPr>
              <w:t>N</w:t>
            </w:r>
            <w:r>
              <w:rPr>
                <w:rFonts w:eastAsiaTheme="minorEastAsia"/>
                <w:bCs/>
                <w:sz w:val="24"/>
                <w:szCs w:val="24"/>
                <w:vertAlign w:val="subscript"/>
              </w:rPr>
              <w:t>4</w:t>
            </w:r>
            <w:r>
              <w:rPr>
                <w:rFonts w:eastAsiaTheme="minorEastAsia"/>
                <w:bCs/>
                <w:sz w:val="24"/>
                <w:szCs w:val="24"/>
              </w:rPr>
              <w:t>O</w:t>
            </w:r>
            <w:r>
              <w:rPr>
                <w:rFonts w:eastAsiaTheme="minorEastAsia"/>
                <w:bCs/>
                <w:sz w:val="24"/>
                <w:szCs w:val="24"/>
                <w:vertAlign w:val="subscript"/>
              </w:rPr>
              <w:t>2</w:t>
            </w:r>
            <w:r>
              <w:rPr>
                <w:rFonts w:eastAsiaTheme="minorEastAsia"/>
                <w:bCs/>
                <w:sz w:val="24"/>
                <w:szCs w:val="24"/>
              </w:rPr>
              <w:t>,</w:t>
            </w:r>
            <w:r>
              <w:rPr>
                <w:rFonts w:hAnsiTheme="minorEastAsia" w:eastAsiaTheme="minorEastAsia"/>
                <w:bCs/>
                <w:sz w:val="24"/>
                <w:szCs w:val="24"/>
              </w:rPr>
              <w:t>分子式为</w:t>
            </w:r>
            <w:r>
              <w:rPr>
                <w:rFonts w:eastAsiaTheme="minorEastAsia"/>
                <w:bCs/>
                <w:sz w:val="24"/>
                <w:szCs w:val="24"/>
              </w:rPr>
              <w:t>NH</w:t>
            </w:r>
            <w:r>
              <w:rPr>
                <w:rFonts w:eastAsiaTheme="minorEastAsia"/>
                <w:bCs/>
                <w:sz w:val="24"/>
                <w:szCs w:val="24"/>
                <w:vertAlign w:val="subscript"/>
              </w:rPr>
              <w:t>2</w:t>
            </w:r>
            <w:r>
              <w:rPr>
                <w:rFonts w:eastAsiaTheme="minorEastAsia"/>
                <w:bCs/>
                <w:sz w:val="24"/>
                <w:szCs w:val="24"/>
              </w:rPr>
              <w:t>CON=NCONH</w:t>
            </w:r>
            <w:r>
              <w:rPr>
                <w:rFonts w:eastAsiaTheme="minorEastAsia"/>
                <w:bCs/>
                <w:sz w:val="24"/>
                <w:szCs w:val="24"/>
                <w:vertAlign w:val="subscript"/>
              </w:rPr>
              <w:t>2</w:t>
            </w:r>
            <w:r>
              <w:rPr>
                <w:rFonts w:hint="eastAsia" w:asciiTheme="minorEastAsia" w:hAnsiTheme="minorEastAsia" w:eastAsiaTheme="minorEastAsia"/>
                <w:bCs/>
                <w:sz w:val="24"/>
                <w:szCs w:val="24"/>
              </w:rPr>
              <w:t>，是一种白色或淡黄色粉末，无毒，无嗅，不易燃烧，具有自熄性</w:t>
            </w:r>
            <w:r>
              <w:rPr>
                <w:rFonts w:hAnsiTheme="minorEastAsia" w:eastAsiaTheme="minorEastAsia"/>
                <w:bCs/>
                <w:sz w:val="24"/>
                <w:szCs w:val="24"/>
              </w:rPr>
              <w:t>。溶于碱，不溶于汽油、醇、苯、吡啶和水。</w:t>
            </w:r>
            <w:r>
              <w:rPr>
                <w:rFonts w:hint="eastAsia" w:hAnsiTheme="minorEastAsia" w:eastAsiaTheme="minorEastAsia"/>
                <w:bCs/>
                <w:sz w:val="24"/>
                <w:szCs w:val="24"/>
              </w:rPr>
              <w:t>偶氮二甲酰</w:t>
            </w:r>
            <w:r>
              <w:rPr>
                <w:rFonts w:hint="eastAsia" w:asciiTheme="minorEastAsia" w:hAnsiTheme="minorEastAsia" w:eastAsiaTheme="minorEastAsia"/>
                <w:bCs/>
                <w:sz w:val="24"/>
                <w:szCs w:val="24"/>
              </w:rPr>
              <w:t>胺</w:t>
            </w:r>
            <w:r>
              <w:rPr>
                <w:rFonts w:hint="eastAsia" w:hAnsiTheme="minorEastAsia" w:eastAsiaTheme="minorEastAsia"/>
                <w:bCs/>
                <w:sz w:val="24"/>
                <w:szCs w:val="24"/>
              </w:rPr>
              <w:t>是一种在工业中常用到的发泡剂，可用于瑜伽垫、橡胶鞋底等生产，以增加产品的弹性。同时也可以用于食品工业，增加面粉团的强度和柔韧性。</w:t>
            </w:r>
            <w:r>
              <w:rPr>
                <w:rFonts w:hAnsiTheme="minorEastAsia" w:eastAsiaTheme="minorEastAsia"/>
                <w:bCs/>
                <w:sz w:val="24"/>
                <w:szCs w:val="24"/>
              </w:rPr>
              <w:t>大鼠经口LD</w:t>
            </w:r>
            <w:r>
              <w:rPr>
                <w:rFonts w:hAnsiTheme="minorEastAsia" w:eastAsiaTheme="minorEastAsia"/>
                <w:bCs/>
                <w:sz w:val="24"/>
                <w:szCs w:val="24"/>
                <w:vertAlign w:val="subscript"/>
              </w:rPr>
              <w:t>50</w:t>
            </w:r>
            <w:r>
              <w:rPr>
                <w:rFonts w:hAnsiTheme="minorEastAsia" w:eastAsiaTheme="minorEastAsia"/>
                <w:bCs/>
                <w:sz w:val="24"/>
                <w:szCs w:val="24"/>
              </w:rPr>
              <w:t>：&gt;6400mg/kg；大鼠皮肤LD</w:t>
            </w:r>
            <w:r>
              <w:rPr>
                <w:rFonts w:hAnsiTheme="minorEastAsia" w:eastAsiaTheme="minorEastAsia"/>
                <w:bCs/>
                <w:sz w:val="24"/>
                <w:szCs w:val="24"/>
                <w:vertAlign w:val="subscript"/>
              </w:rPr>
              <w:t>50</w:t>
            </w:r>
            <w:r>
              <w:rPr>
                <w:rFonts w:hAnsiTheme="minorEastAsia" w:eastAsiaTheme="minorEastAsia"/>
                <w:bCs/>
                <w:sz w:val="24"/>
                <w:szCs w:val="24"/>
              </w:rPr>
              <w:t>：&gt;500mg/kg大鼠经腹膜腔LD</w:t>
            </w:r>
            <w:r>
              <w:rPr>
                <w:rFonts w:hAnsiTheme="minorEastAsia" w:eastAsiaTheme="minorEastAsia"/>
                <w:bCs/>
                <w:sz w:val="24"/>
                <w:szCs w:val="24"/>
                <w:vertAlign w:val="subscript"/>
              </w:rPr>
              <w:t>50</w:t>
            </w:r>
            <w:r>
              <w:rPr>
                <w:rFonts w:hAnsiTheme="minorEastAsia" w:eastAsiaTheme="minorEastAsia"/>
                <w:bCs/>
                <w:sz w:val="24"/>
                <w:szCs w:val="24"/>
              </w:rPr>
              <w:t>：440mg/kg。</w:t>
            </w:r>
            <w:r>
              <w:rPr>
                <w:rFonts w:hint="eastAsia" w:hAnsiTheme="minorEastAsia" w:eastAsiaTheme="minorEastAsia"/>
                <w:bCs/>
                <w:sz w:val="24"/>
                <w:szCs w:val="24"/>
              </w:rPr>
              <w:t>根据中国的《GB2760-2011食品添加剂使用标准》，偶氮甲酰胺是合法的食品添加剂，可以作为面粉处理剂在小麦粉中使用，最大使用量为0.045g/kg。</w:t>
            </w:r>
          </w:p>
          <w:p>
            <w:pPr>
              <w:pStyle w:val="2"/>
              <w:ind w:firstLine="470" w:firstLineChars="196"/>
              <w:rPr>
                <w:rFonts w:ascii="Times New Roman" w:hAnsiTheme="minorEastAsia" w:eastAsiaTheme="minorEastAsia"/>
                <w:b w:val="0"/>
                <w:sz w:val="24"/>
                <w:szCs w:val="24"/>
              </w:rPr>
            </w:pPr>
            <w:r>
              <w:rPr>
                <w:rFonts w:hint="eastAsia" w:ascii="Times New Roman" w:hAnsiTheme="minorEastAsia" w:eastAsiaTheme="minorEastAsia"/>
                <w:b w:val="0"/>
                <w:sz w:val="24"/>
                <w:szCs w:val="24"/>
              </w:rPr>
              <w:t>④水性胶粘剂：主要由丙酮1%，聚氨基甲酸酯45-55%和水45-55%。性状为乳白色液体，密度约为1.3kg/L，则VOCs含量约为13g/L，满足《胶粘剂挥发性有机化合物限量》（GB33372-2020）中表2水基型胶黏剂VOC含量限值规定（鞋和箱包≦50g/L）。</w:t>
            </w:r>
          </w:p>
          <w:p>
            <w:pPr>
              <w:spacing w:line="360" w:lineRule="auto"/>
              <w:rPr>
                <w:b/>
                <w:sz w:val="24"/>
                <w:szCs w:val="24"/>
              </w:rPr>
            </w:pPr>
            <w:r>
              <w:rPr>
                <w:rFonts w:hint="eastAsia"/>
                <w:b/>
                <w:sz w:val="24"/>
                <w:szCs w:val="24"/>
              </w:rPr>
              <w:t>5</w:t>
            </w:r>
            <w:r>
              <w:rPr>
                <w:b/>
                <w:sz w:val="24"/>
                <w:szCs w:val="24"/>
              </w:rPr>
              <w:t>、项目公用工程</w:t>
            </w:r>
          </w:p>
          <w:p>
            <w:pPr>
              <w:adjustRightInd w:val="0"/>
              <w:spacing w:line="360" w:lineRule="auto"/>
              <w:ind w:firstLine="480" w:firstLineChars="200"/>
              <w:rPr>
                <w:sz w:val="24"/>
                <w:szCs w:val="24"/>
              </w:rPr>
            </w:pPr>
            <w:r>
              <w:rPr>
                <w:sz w:val="24"/>
                <w:szCs w:val="24"/>
              </w:rPr>
              <w:t>（1）给水：项目</w:t>
            </w:r>
            <w:r>
              <w:rPr>
                <w:bCs/>
                <w:sz w:val="24"/>
                <w:szCs w:val="24"/>
              </w:rPr>
              <w:t>生产用水由市政给水管网供给，</w:t>
            </w:r>
            <w:r>
              <w:rPr>
                <w:sz w:val="24"/>
                <w:szCs w:val="24"/>
              </w:rPr>
              <w:t>用水1596t/a。</w:t>
            </w:r>
          </w:p>
          <w:p>
            <w:pPr>
              <w:adjustRightInd w:val="0"/>
              <w:spacing w:line="360" w:lineRule="auto"/>
              <w:ind w:firstLine="480" w:firstLineChars="200"/>
              <w:rPr>
                <w:sz w:val="24"/>
                <w:szCs w:val="24"/>
              </w:rPr>
            </w:pPr>
            <w:r>
              <w:rPr>
                <w:sz w:val="24"/>
                <w:szCs w:val="24"/>
              </w:rPr>
              <w:t>（2）排水：</w:t>
            </w:r>
            <w:r>
              <w:rPr>
                <w:rFonts w:hint="eastAsia"/>
                <w:sz w:val="24"/>
                <w:szCs w:val="24"/>
              </w:rPr>
              <w:t>生活污水1200t/a，生活污水经化粪池预处理后排入大路口乡污水处理厂处理，处理达标后最终排入龙须沟。</w:t>
            </w:r>
          </w:p>
          <w:p>
            <w:pPr>
              <w:adjustRightInd w:val="0"/>
              <w:spacing w:line="360" w:lineRule="auto"/>
              <w:ind w:firstLine="480" w:firstLineChars="200"/>
              <w:rPr>
                <w:sz w:val="24"/>
                <w:szCs w:val="24"/>
              </w:rPr>
            </w:pPr>
            <w:r>
              <w:rPr>
                <w:sz w:val="24"/>
                <w:szCs w:val="24"/>
              </w:rPr>
              <w:t>（3）供电：项目用电市政输电系统供给，用电量约</w:t>
            </w:r>
            <w:r>
              <w:rPr>
                <w:rFonts w:hint="eastAsia"/>
                <w:sz w:val="24"/>
                <w:szCs w:val="24"/>
              </w:rPr>
              <w:t>40</w:t>
            </w:r>
            <w:r>
              <w:rPr>
                <w:sz w:val="24"/>
                <w:szCs w:val="24"/>
              </w:rPr>
              <w:t>万KWh/a。</w:t>
            </w:r>
          </w:p>
          <w:p>
            <w:pPr>
              <w:adjustRightInd w:val="0"/>
              <w:spacing w:line="360" w:lineRule="auto"/>
              <w:ind w:firstLine="480" w:firstLineChars="200"/>
              <w:rPr>
                <w:sz w:val="24"/>
                <w:szCs w:val="24"/>
              </w:rPr>
            </w:pPr>
            <w:r>
              <w:rPr>
                <w:sz w:val="24"/>
                <w:szCs w:val="24"/>
              </w:rPr>
              <w:t>（4）消防：依据《建筑设计防火规范》(GB50016-2014）等规范设计，厂区内布置灭火器材。</w:t>
            </w:r>
          </w:p>
          <w:p>
            <w:pPr>
              <w:spacing w:line="360" w:lineRule="auto"/>
              <w:rPr>
                <w:b/>
                <w:sz w:val="24"/>
                <w:szCs w:val="22"/>
              </w:rPr>
            </w:pPr>
            <w:r>
              <w:rPr>
                <w:rFonts w:hint="eastAsia"/>
                <w:b/>
                <w:sz w:val="24"/>
                <w:szCs w:val="22"/>
              </w:rPr>
              <w:t>6</w:t>
            </w:r>
            <w:r>
              <w:rPr>
                <w:b/>
                <w:sz w:val="24"/>
                <w:szCs w:val="22"/>
              </w:rPr>
              <w:t>、项目水平衡</w:t>
            </w:r>
          </w:p>
          <w:p>
            <w:pPr>
              <w:spacing w:line="360" w:lineRule="auto"/>
              <w:ind w:firstLine="480" w:firstLineChars="200"/>
              <w:rPr>
                <w:sz w:val="24"/>
                <w:szCs w:val="22"/>
              </w:rPr>
            </w:pPr>
            <w:r>
              <w:rPr>
                <w:sz w:val="24"/>
                <w:szCs w:val="22"/>
              </w:rPr>
              <w:t>项目用水来自市政供水，本项目用水主要为职工办公生活用水、</w:t>
            </w:r>
            <w:r>
              <w:rPr>
                <w:rFonts w:hint="eastAsia"/>
                <w:sz w:val="24"/>
                <w:szCs w:val="22"/>
              </w:rPr>
              <w:t>冷却循环水</w:t>
            </w:r>
            <w:r>
              <w:rPr>
                <w:sz w:val="24"/>
                <w:szCs w:val="22"/>
              </w:rPr>
              <w:t>。排水为职工办公生活污水。</w:t>
            </w:r>
          </w:p>
          <w:p>
            <w:pPr>
              <w:spacing w:line="360" w:lineRule="auto"/>
              <w:ind w:firstLine="480" w:firstLineChars="200"/>
              <w:rPr>
                <w:sz w:val="24"/>
                <w:szCs w:val="22"/>
              </w:rPr>
            </w:pPr>
            <w:r>
              <w:rPr>
                <w:rFonts w:hint="eastAsia"/>
                <w:sz w:val="24"/>
                <w:szCs w:val="22"/>
              </w:rPr>
              <w:t>（1）</w:t>
            </w:r>
            <w:r>
              <w:rPr>
                <w:sz w:val="24"/>
                <w:szCs w:val="22"/>
              </w:rPr>
              <w:t>生活</w:t>
            </w:r>
            <w:r>
              <w:rPr>
                <w:rFonts w:hint="eastAsia"/>
                <w:sz w:val="24"/>
                <w:szCs w:val="22"/>
              </w:rPr>
              <w:t>用</w:t>
            </w:r>
            <w:r>
              <w:rPr>
                <w:sz w:val="24"/>
                <w:szCs w:val="22"/>
              </w:rPr>
              <w:t>水：本项目职工人数为</w:t>
            </w:r>
            <w:r>
              <w:rPr>
                <w:rFonts w:hint="eastAsia"/>
                <w:sz w:val="24"/>
                <w:szCs w:val="22"/>
              </w:rPr>
              <w:t>10</w:t>
            </w:r>
            <w:r>
              <w:rPr>
                <w:sz w:val="24"/>
                <w:szCs w:val="22"/>
              </w:rPr>
              <w:t>0人。根据《建筑给水排水设计规范》（GB50015-2019），本项目职工生活用水为办公生活，项目办公生活用水量以</w:t>
            </w:r>
            <w:r>
              <w:rPr>
                <w:rFonts w:hint="eastAsia"/>
                <w:sz w:val="24"/>
                <w:szCs w:val="22"/>
              </w:rPr>
              <w:t>5</w:t>
            </w:r>
            <w:r>
              <w:rPr>
                <w:sz w:val="24"/>
                <w:szCs w:val="22"/>
              </w:rPr>
              <w:t>0L/人·班计，则生活用水量约为</w:t>
            </w:r>
            <w:r>
              <w:rPr>
                <w:rFonts w:hint="eastAsia"/>
                <w:sz w:val="24"/>
                <w:szCs w:val="22"/>
              </w:rPr>
              <w:t>5</w:t>
            </w:r>
            <w:r>
              <w:rPr>
                <w:sz w:val="24"/>
                <w:szCs w:val="22"/>
              </w:rPr>
              <w:t>t/d，年用水量约为</w:t>
            </w:r>
            <w:r>
              <w:rPr>
                <w:rFonts w:hint="eastAsia"/>
                <w:sz w:val="24"/>
                <w:szCs w:val="22"/>
              </w:rPr>
              <w:t>1500</w:t>
            </w:r>
            <w:r>
              <w:rPr>
                <w:sz w:val="24"/>
                <w:szCs w:val="22"/>
              </w:rPr>
              <w:t>t/a（全年按300天计算）。排水系数以0.8计，则生活污水量约为</w:t>
            </w:r>
            <w:r>
              <w:rPr>
                <w:rFonts w:hint="eastAsia"/>
                <w:sz w:val="24"/>
                <w:szCs w:val="22"/>
              </w:rPr>
              <w:t>4</w:t>
            </w:r>
            <w:r>
              <w:rPr>
                <w:sz w:val="24"/>
                <w:szCs w:val="22"/>
              </w:rPr>
              <w:t>t/d，生活污水量约为</w:t>
            </w:r>
            <w:r>
              <w:rPr>
                <w:rFonts w:hint="eastAsia"/>
                <w:sz w:val="24"/>
                <w:szCs w:val="22"/>
              </w:rPr>
              <w:t>120</w:t>
            </w:r>
            <w:r>
              <w:rPr>
                <w:sz w:val="24"/>
                <w:szCs w:val="22"/>
              </w:rPr>
              <w:t>0t/a。</w:t>
            </w:r>
          </w:p>
          <w:p>
            <w:pPr>
              <w:spacing w:line="360" w:lineRule="auto"/>
              <w:ind w:firstLine="480" w:firstLineChars="200"/>
              <w:rPr>
                <w:sz w:val="24"/>
                <w:szCs w:val="22"/>
              </w:rPr>
            </w:pPr>
            <w:r>
              <w:rPr>
                <w:rFonts w:hint="eastAsia"/>
                <w:sz w:val="24"/>
                <w:szCs w:val="22"/>
              </w:rPr>
              <w:t>（2）冷却循环水：项目注塑设备需冷却，采用冷却塔冷却，冷却水循环使用，循环量20m</w:t>
            </w:r>
            <w:r>
              <w:rPr>
                <w:rFonts w:hint="eastAsia"/>
                <w:sz w:val="24"/>
                <w:szCs w:val="22"/>
                <w:vertAlign w:val="superscript"/>
              </w:rPr>
              <w:t>3</w:t>
            </w:r>
            <w:r>
              <w:rPr>
                <w:rFonts w:hint="eastAsia"/>
                <w:sz w:val="24"/>
                <w:szCs w:val="22"/>
              </w:rPr>
              <w:t>/h。循环水需定期补充，根据建设单位提供的资料，循环水补水量约0.32t/d、96t/a。</w:t>
            </w:r>
          </w:p>
          <w:p>
            <w:pPr>
              <w:spacing w:line="360" w:lineRule="auto"/>
              <w:ind w:firstLine="480" w:firstLineChars="200"/>
              <w:rPr>
                <w:sz w:val="24"/>
                <w:szCs w:val="24"/>
              </w:rPr>
            </w:pPr>
            <w:r>
              <w:rPr>
                <w:sz w:val="24"/>
                <w:szCs w:val="24"/>
              </w:rPr>
              <w:t>项目用水情况详见下表：</w:t>
            </w:r>
          </w:p>
          <w:p>
            <w:pPr>
              <w:tabs>
                <w:tab w:val="left" w:pos="900"/>
              </w:tabs>
              <w:spacing w:line="360" w:lineRule="auto"/>
              <w:jc w:val="center"/>
              <w:rPr>
                <w:b/>
                <w:sz w:val="24"/>
                <w:szCs w:val="24"/>
              </w:rPr>
            </w:pPr>
            <w:r>
              <w:rPr>
                <w:b/>
                <w:sz w:val="24"/>
                <w:szCs w:val="24"/>
              </w:rPr>
              <w:t>表2-5 项目用水排水量一览表</w:t>
            </w:r>
          </w:p>
          <w:tbl>
            <w:tblPr>
              <w:tblStyle w:val="49"/>
              <w:tblW w:w="8899"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508"/>
              <w:gridCol w:w="1103"/>
              <w:gridCol w:w="1538"/>
              <w:gridCol w:w="1678"/>
              <w:gridCol w:w="1678"/>
              <w:gridCol w:w="1394"/>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65" w:hRule="atLeast"/>
                <w:jc w:val="center"/>
              </w:trPr>
              <w:tc>
                <w:tcPr>
                  <w:tcW w:w="1508" w:type="dxa"/>
                  <w:vAlign w:val="center"/>
                </w:tcPr>
                <w:p>
                  <w:pPr>
                    <w:snapToGrid w:val="0"/>
                    <w:jc w:val="center"/>
                    <w:rPr>
                      <w:b/>
                      <w:szCs w:val="21"/>
                    </w:rPr>
                  </w:pPr>
                  <w:r>
                    <w:rPr>
                      <w:b/>
                      <w:szCs w:val="21"/>
                    </w:rPr>
                    <w:t>名称</w:t>
                  </w:r>
                </w:p>
              </w:tc>
              <w:tc>
                <w:tcPr>
                  <w:tcW w:w="1103" w:type="dxa"/>
                  <w:vAlign w:val="center"/>
                </w:tcPr>
                <w:p>
                  <w:pPr>
                    <w:snapToGrid w:val="0"/>
                    <w:jc w:val="center"/>
                    <w:rPr>
                      <w:b/>
                      <w:szCs w:val="21"/>
                    </w:rPr>
                  </w:pPr>
                  <w:r>
                    <w:rPr>
                      <w:b/>
                      <w:szCs w:val="21"/>
                    </w:rPr>
                    <w:t>用水标准</w:t>
                  </w:r>
                </w:p>
              </w:tc>
              <w:tc>
                <w:tcPr>
                  <w:tcW w:w="1538" w:type="dxa"/>
                  <w:vAlign w:val="center"/>
                </w:tcPr>
                <w:p>
                  <w:pPr>
                    <w:snapToGrid w:val="0"/>
                    <w:jc w:val="center"/>
                    <w:rPr>
                      <w:b/>
                      <w:szCs w:val="21"/>
                    </w:rPr>
                  </w:pPr>
                  <w:r>
                    <w:rPr>
                      <w:b/>
                      <w:szCs w:val="21"/>
                    </w:rPr>
                    <w:t>日用水量</w:t>
                  </w:r>
                </w:p>
                <w:p>
                  <w:pPr>
                    <w:snapToGrid w:val="0"/>
                    <w:jc w:val="center"/>
                    <w:rPr>
                      <w:b/>
                      <w:szCs w:val="21"/>
                    </w:rPr>
                  </w:pPr>
                  <w:r>
                    <w:rPr>
                      <w:b/>
                      <w:szCs w:val="21"/>
                    </w:rPr>
                    <w:t>(m</w:t>
                  </w:r>
                  <w:r>
                    <w:rPr>
                      <w:b/>
                      <w:szCs w:val="21"/>
                      <w:vertAlign w:val="superscript"/>
                    </w:rPr>
                    <w:t>3</w:t>
                  </w:r>
                  <w:r>
                    <w:rPr>
                      <w:b/>
                      <w:szCs w:val="21"/>
                    </w:rPr>
                    <w:t>/d)</w:t>
                  </w:r>
                </w:p>
              </w:tc>
              <w:tc>
                <w:tcPr>
                  <w:tcW w:w="1678" w:type="dxa"/>
                  <w:vAlign w:val="center"/>
                </w:tcPr>
                <w:p>
                  <w:pPr>
                    <w:snapToGrid w:val="0"/>
                    <w:jc w:val="center"/>
                    <w:rPr>
                      <w:b/>
                      <w:szCs w:val="21"/>
                    </w:rPr>
                  </w:pPr>
                  <w:r>
                    <w:rPr>
                      <w:b/>
                      <w:szCs w:val="21"/>
                    </w:rPr>
                    <w:t>年用水量</w:t>
                  </w:r>
                </w:p>
                <w:p>
                  <w:pPr>
                    <w:snapToGrid w:val="0"/>
                    <w:jc w:val="center"/>
                    <w:rPr>
                      <w:b/>
                      <w:szCs w:val="21"/>
                    </w:rPr>
                  </w:pPr>
                  <w:r>
                    <w:rPr>
                      <w:b/>
                      <w:szCs w:val="21"/>
                    </w:rPr>
                    <w:t>（m</w:t>
                  </w:r>
                  <w:r>
                    <w:rPr>
                      <w:b/>
                      <w:szCs w:val="21"/>
                      <w:vertAlign w:val="superscript"/>
                    </w:rPr>
                    <w:t>3</w:t>
                  </w:r>
                  <w:r>
                    <w:rPr>
                      <w:b/>
                      <w:szCs w:val="21"/>
                    </w:rPr>
                    <w:t>/a）</w:t>
                  </w:r>
                </w:p>
              </w:tc>
              <w:tc>
                <w:tcPr>
                  <w:tcW w:w="1678" w:type="dxa"/>
                  <w:vAlign w:val="center"/>
                </w:tcPr>
                <w:p>
                  <w:pPr>
                    <w:snapToGrid w:val="0"/>
                    <w:jc w:val="center"/>
                    <w:rPr>
                      <w:b/>
                      <w:szCs w:val="21"/>
                    </w:rPr>
                  </w:pPr>
                  <w:r>
                    <w:rPr>
                      <w:b/>
                      <w:szCs w:val="21"/>
                    </w:rPr>
                    <w:t>日排水量</w:t>
                  </w:r>
                </w:p>
                <w:p>
                  <w:pPr>
                    <w:snapToGrid w:val="0"/>
                    <w:jc w:val="center"/>
                    <w:rPr>
                      <w:b/>
                      <w:szCs w:val="21"/>
                    </w:rPr>
                  </w:pPr>
                  <w:r>
                    <w:rPr>
                      <w:b/>
                      <w:szCs w:val="21"/>
                    </w:rPr>
                    <w:t>(m</w:t>
                  </w:r>
                  <w:r>
                    <w:rPr>
                      <w:b/>
                      <w:szCs w:val="21"/>
                      <w:vertAlign w:val="superscript"/>
                    </w:rPr>
                    <w:t>3</w:t>
                  </w:r>
                  <w:r>
                    <w:rPr>
                      <w:b/>
                      <w:szCs w:val="21"/>
                    </w:rPr>
                    <w:t>/d)</w:t>
                  </w:r>
                </w:p>
              </w:tc>
              <w:tc>
                <w:tcPr>
                  <w:tcW w:w="1394" w:type="dxa"/>
                  <w:vAlign w:val="center"/>
                </w:tcPr>
                <w:p>
                  <w:pPr>
                    <w:snapToGrid w:val="0"/>
                    <w:jc w:val="center"/>
                    <w:rPr>
                      <w:b/>
                      <w:szCs w:val="21"/>
                    </w:rPr>
                  </w:pPr>
                  <w:r>
                    <w:rPr>
                      <w:b/>
                      <w:szCs w:val="21"/>
                    </w:rPr>
                    <w:t>年排水量（m</w:t>
                  </w:r>
                  <w:r>
                    <w:rPr>
                      <w:b/>
                      <w:szCs w:val="21"/>
                      <w:vertAlign w:val="superscript"/>
                    </w:rPr>
                    <w:t>3</w:t>
                  </w:r>
                  <w:r>
                    <w:rPr>
                      <w:b/>
                      <w:szCs w:val="21"/>
                    </w:rPr>
                    <w:t>/a）</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65" w:hRule="atLeast"/>
                <w:jc w:val="center"/>
              </w:trPr>
              <w:tc>
                <w:tcPr>
                  <w:tcW w:w="1508" w:type="dxa"/>
                  <w:vAlign w:val="center"/>
                </w:tcPr>
                <w:p>
                  <w:pPr>
                    <w:snapToGrid w:val="0"/>
                    <w:jc w:val="center"/>
                    <w:rPr>
                      <w:szCs w:val="21"/>
                    </w:rPr>
                  </w:pPr>
                  <w:r>
                    <w:rPr>
                      <w:szCs w:val="21"/>
                    </w:rPr>
                    <w:t>生活用水</w:t>
                  </w:r>
                </w:p>
              </w:tc>
              <w:tc>
                <w:tcPr>
                  <w:tcW w:w="1103" w:type="dxa"/>
                  <w:vAlign w:val="center"/>
                </w:tcPr>
                <w:p>
                  <w:pPr>
                    <w:snapToGrid w:val="0"/>
                    <w:jc w:val="center"/>
                    <w:rPr>
                      <w:szCs w:val="21"/>
                    </w:rPr>
                  </w:pPr>
                  <w:r>
                    <w:rPr>
                      <w:rFonts w:hint="eastAsia"/>
                      <w:szCs w:val="21"/>
                    </w:rPr>
                    <w:t>5</w:t>
                  </w:r>
                  <w:r>
                    <w:rPr>
                      <w:szCs w:val="21"/>
                    </w:rPr>
                    <w:t>0L/d·人</w:t>
                  </w:r>
                </w:p>
              </w:tc>
              <w:tc>
                <w:tcPr>
                  <w:tcW w:w="1538" w:type="dxa"/>
                  <w:vAlign w:val="center"/>
                </w:tcPr>
                <w:p>
                  <w:pPr>
                    <w:widowControl/>
                    <w:jc w:val="center"/>
                    <w:textAlignment w:val="center"/>
                    <w:rPr>
                      <w:szCs w:val="21"/>
                    </w:rPr>
                  </w:pPr>
                  <w:r>
                    <w:rPr>
                      <w:rFonts w:hint="eastAsia"/>
                      <w:szCs w:val="21"/>
                    </w:rPr>
                    <w:t>5</w:t>
                  </w:r>
                </w:p>
              </w:tc>
              <w:tc>
                <w:tcPr>
                  <w:tcW w:w="1678" w:type="dxa"/>
                  <w:vAlign w:val="center"/>
                </w:tcPr>
                <w:p>
                  <w:pPr>
                    <w:widowControl/>
                    <w:jc w:val="center"/>
                    <w:textAlignment w:val="center"/>
                    <w:rPr>
                      <w:szCs w:val="21"/>
                    </w:rPr>
                  </w:pPr>
                  <w:r>
                    <w:rPr>
                      <w:rFonts w:hint="eastAsia"/>
                      <w:szCs w:val="21"/>
                    </w:rPr>
                    <w:t>1500</w:t>
                  </w:r>
                </w:p>
              </w:tc>
              <w:tc>
                <w:tcPr>
                  <w:tcW w:w="1678" w:type="dxa"/>
                  <w:vAlign w:val="center"/>
                </w:tcPr>
                <w:p>
                  <w:pPr>
                    <w:widowControl/>
                    <w:jc w:val="center"/>
                    <w:textAlignment w:val="center"/>
                    <w:rPr>
                      <w:szCs w:val="21"/>
                    </w:rPr>
                  </w:pPr>
                  <w:r>
                    <w:rPr>
                      <w:rFonts w:hint="eastAsia"/>
                      <w:szCs w:val="21"/>
                    </w:rPr>
                    <w:t>4</w:t>
                  </w:r>
                </w:p>
              </w:tc>
              <w:tc>
                <w:tcPr>
                  <w:tcW w:w="1394" w:type="dxa"/>
                  <w:vAlign w:val="center"/>
                </w:tcPr>
                <w:p>
                  <w:pPr>
                    <w:widowControl/>
                    <w:jc w:val="center"/>
                    <w:textAlignment w:val="center"/>
                    <w:rPr>
                      <w:szCs w:val="21"/>
                    </w:rPr>
                  </w:pPr>
                  <w:r>
                    <w:rPr>
                      <w:rFonts w:hint="eastAsia"/>
                      <w:szCs w:val="21"/>
                    </w:rPr>
                    <w:t>1200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65" w:hRule="atLeast"/>
                <w:jc w:val="center"/>
              </w:trPr>
              <w:tc>
                <w:tcPr>
                  <w:tcW w:w="1508" w:type="dxa"/>
                  <w:vAlign w:val="center"/>
                </w:tcPr>
                <w:p>
                  <w:pPr>
                    <w:snapToGrid w:val="0"/>
                    <w:jc w:val="center"/>
                    <w:rPr>
                      <w:szCs w:val="21"/>
                    </w:rPr>
                  </w:pPr>
                  <w:r>
                    <w:rPr>
                      <w:szCs w:val="21"/>
                    </w:rPr>
                    <w:t>冷却循环水</w:t>
                  </w:r>
                </w:p>
              </w:tc>
              <w:tc>
                <w:tcPr>
                  <w:tcW w:w="1103" w:type="dxa"/>
                  <w:vAlign w:val="center"/>
                </w:tcPr>
                <w:p>
                  <w:pPr>
                    <w:snapToGrid w:val="0"/>
                    <w:jc w:val="center"/>
                    <w:rPr>
                      <w:szCs w:val="21"/>
                    </w:rPr>
                  </w:pPr>
                  <w:r>
                    <w:rPr>
                      <w:rFonts w:hint="eastAsia"/>
                      <w:szCs w:val="21"/>
                    </w:rPr>
                    <w:t>/</w:t>
                  </w:r>
                </w:p>
              </w:tc>
              <w:tc>
                <w:tcPr>
                  <w:tcW w:w="1538" w:type="dxa"/>
                  <w:vAlign w:val="center"/>
                </w:tcPr>
                <w:p>
                  <w:pPr>
                    <w:widowControl/>
                    <w:jc w:val="center"/>
                    <w:textAlignment w:val="center"/>
                    <w:rPr>
                      <w:szCs w:val="21"/>
                    </w:rPr>
                  </w:pPr>
                  <w:r>
                    <w:rPr>
                      <w:rFonts w:hint="eastAsia"/>
                      <w:szCs w:val="21"/>
                    </w:rPr>
                    <w:t>0.32</w:t>
                  </w:r>
                </w:p>
              </w:tc>
              <w:tc>
                <w:tcPr>
                  <w:tcW w:w="1678" w:type="dxa"/>
                  <w:vAlign w:val="center"/>
                </w:tcPr>
                <w:p>
                  <w:pPr>
                    <w:widowControl/>
                    <w:jc w:val="center"/>
                    <w:textAlignment w:val="center"/>
                    <w:rPr>
                      <w:szCs w:val="21"/>
                    </w:rPr>
                  </w:pPr>
                  <w:r>
                    <w:rPr>
                      <w:rFonts w:hint="eastAsia"/>
                      <w:szCs w:val="21"/>
                    </w:rPr>
                    <w:t>96</w:t>
                  </w:r>
                </w:p>
              </w:tc>
              <w:tc>
                <w:tcPr>
                  <w:tcW w:w="1678" w:type="dxa"/>
                  <w:vAlign w:val="center"/>
                </w:tcPr>
                <w:p>
                  <w:pPr>
                    <w:widowControl/>
                    <w:jc w:val="center"/>
                    <w:textAlignment w:val="center"/>
                    <w:rPr>
                      <w:szCs w:val="21"/>
                    </w:rPr>
                  </w:pPr>
                  <w:r>
                    <w:rPr>
                      <w:rFonts w:hint="eastAsia"/>
                      <w:szCs w:val="21"/>
                    </w:rPr>
                    <w:t>0</w:t>
                  </w:r>
                </w:p>
              </w:tc>
              <w:tc>
                <w:tcPr>
                  <w:tcW w:w="1394" w:type="dxa"/>
                  <w:vAlign w:val="center"/>
                </w:tcPr>
                <w:p>
                  <w:pPr>
                    <w:widowControl/>
                    <w:jc w:val="center"/>
                    <w:textAlignment w:val="center"/>
                    <w:rPr>
                      <w:kern w:val="0"/>
                      <w:szCs w:val="21"/>
                    </w:rPr>
                  </w:pPr>
                  <w:r>
                    <w:rPr>
                      <w:rFonts w:hint="eastAsia"/>
                      <w:kern w:val="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65" w:hRule="atLeast"/>
                <w:jc w:val="center"/>
              </w:trPr>
              <w:tc>
                <w:tcPr>
                  <w:tcW w:w="2611" w:type="dxa"/>
                  <w:gridSpan w:val="2"/>
                  <w:vAlign w:val="center"/>
                </w:tcPr>
                <w:p>
                  <w:pPr>
                    <w:snapToGrid w:val="0"/>
                    <w:jc w:val="center"/>
                    <w:rPr>
                      <w:szCs w:val="21"/>
                    </w:rPr>
                  </w:pPr>
                  <w:r>
                    <w:rPr>
                      <w:szCs w:val="21"/>
                    </w:rPr>
                    <w:t>合计</w:t>
                  </w:r>
                </w:p>
              </w:tc>
              <w:tc>
                <w:tcPr>
                  <w:tcW w:w="1538" w:type="dxa"/>
                  <w:vAlign w:val="center"/>
                </w:tcPr>
                <w:p>
                  <w:pPr>
                    <w:widowControl/>
                    <w:jc w:val="center"/>
                    <w:textAlignment w:val="center"/>
                    <w:rPr>
                      <w:kern w:val="0"/>
                      <w:szCs w:val="21"/>
                    </w:rPr>
                  </w:pPr>
                  <w:r>
                    <w:rPr>
                      <w:rFonts w:hint="eastAsia"/>
                      <w:kern w:val="0"/>
                      <w:szCs w:val="21"/>
                    </w:rPr>
                    <w:t>5.32</w:t>
                  </w:r>
                </w:p>
              </w:tc>
              <w:tc>
                <w:tcPr>
                  <w:tcW w:w="1678" w:type="dxa"/>
                  <w:vAlign w:val="center"/>
                </w:tcPr>
                <w:p>
                  <w:pPr>
                    <w:widowControl/>
                    <w:jc w:val="center"/>
                    <w:textAlignment w:val="center"/>
                    <w:rPr>
                      <w:kern w:val="0"/>
                      <w:szCs w:val="21"/>
                    </w:rPr>
                  </w:pPr>
                  <w:r>
                    <w:rPr>
                      <w:rFonts w:hint="eastAsia"/>
                      <w:kern w:val="0"/>
                      <w:szCs w:val="21"/>
                    </w:rPr>
                    <w:t>1596</w:t>
                  </w:r>
                </w:p>
              </w:tc>
              <w:tc>
                <w:tcPr>
                  <w:tcW w:w="1678" w:type="dxa"/>
                  <w:vAlign w:val="center"/>
                </w:tcPr>
                <w:p>
                  <w:pPr>
                    <w:widowControl/>
                    <w:jc w:val="center"/>
                    <w:textAlignment w:val="center"/>
                    <w:rPr>
                      <w:szCs w:val="21"/>
                    </w:rPr>
                  </w:pPr>
                  <w:r>
                    <w:rPr>
                      <w:rFonts w:hint="eastAsia"/>
                      <w:szCs w:val="21"/>
                    </w:rPr>
                    <w:t>4</w:t>
                  </w:r>
                </w:p>
              </w:tc>
              <w:tc>
                <w:tcPr>
                  <w:tcW w:w="1394" w:type="dxa"/>
                  <w:vAlign w:val="center"/>
                </w:tcPr>
                <w:p>
                  <w:pPr>
                    <w:widowControl/>
                    <w:jc w:val="center"/>
                    <w:textAlignment w:val="center"/>
                    <w:rPr>
                      <w:szCs w:val="21"/>
                    </w:rPr>
                  </w:pPr>
                  <w:r>
                    <w:rPr>
                      <w:rFonts w:hint="eastAsia"/>
                      <w:szCs w:val="21"/>
                    </w:rPr>
                    <w:t>1200</w:t>
                  </w:r>
                </w:p>
              </w:tc>
            </w:tr>
          </w:tbl>
          <w:p>
            <w:pPr>
              <w:adjustRightInd w:val="0"/>
              <w:spacing w:line="360" w:lineRule="auto"/>
              <w:ind w:firstLine="480" w:firstLineChars="200"/>
              <w:jc w:val="left"/>
              <w:rPr>
                <w:sz w:val="24"/>
                <w:szCs w:val="22"/>
              </w:rPr>
            </w:pPr>
            <w:r>
              <w:rPr>
                <w:sz w:val="24"/>
                <w:szCs w:val="22"/>
              </w:rPr>
              <w:t>本项目水平衡如下图所示：</w:t>
            </w:r>
          </w:p>
          <w:p>
            <w:pPr>
              <w:pStyle w:val="2"/>
              <w:jc w:val="center"/>
            </w:pPr>
            <w:r>
              <w:rPr>
                <w:b w:val="0"/>
                <w:bCs w:val="0"/>
              </w:rPr>
              <w:drawing>
                <wp:inline distT="0" distB="0" distL="0" distR="0">
                  <wp:extent cx="5433695" cy="265811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srcRect/>
                          <a:stretch>
                            <a:fillRect/>
                          </a:stretch>
                        </pic:blipFill>
                        <pic:spPr>
                          <a:xfrm>
                            <a:off x="0" y="0"/>
                            <a:ext cx="5436654" cy="2659834"/>
                          </a:xfrm>
                          <a:prstGeom prst="rect">
                            <a:avLst/>
                          </a:prstGeom>
                          <a:noFill/>
                          <a:ln w="9525">
                            <a:noFill/>
                            <a:miter lim="800000"/>
                            <a:headEnd/>
                            <a:tailEnd/>
                          </a:ln>
                        </pic:spPr>
                      </pic:pic>
                    </a:graphicData>
                  </a:graphic>
                </wp:inline>
              </w:drawing>
            </w:r>
          </w:p>
          <w:p>
            <w:pPr>
              <w:spacing w:line="360" w:lineRule="auto"/>
              <w:jc w:val="center"/>
              <w:rPr>
                <w:b/>
                <w:bCs/>
                <w:kern w:val="0"/>
                <w:sz w:val="24"/>
                <w:szCs w:val="24"/>
              </w:rPr>
            </w:pPr>
            <w:r>
              <w:rPr>
                <w:b/>
                <w:bCs/>
                <w:kern w:val="0"/>
                <w:sz w:val="24"/>
                <w:szCs w:val="24"/>
              </w:rPr>
              <w:t>图2-1 本项目水平衡图（单位：</w:t>
            </w:r>
            <w:r>
              <w:rPr>
                <w:b/>
                <w:sz w:val="24"/>
                <w:szCs w:val="24"/>
              </w:rPr>
              <w:t>m</w:t>
            </w:r>
            <w:r>
              <w:rPr>
                <w:b/>
                <w:sz w:val="24"/>
                <w:szCs w:val="24"/>
                <w:vertAlign w:val="superscript"/>
              </w:rPr>
              <w:t>3</w:t>
            </w:r>
            <w:r>
              <w:rPr>
                <w:b/>
                <w:bCs/>
                <w:kern w:val="0"/>
                <w:sz w:val="24"/>
                <w:szCs w:val="24"/>
              </w:rPr>
              <w:t>/d）</w:t>
            </w:r>
          </w:p>
          <w:p>
            <w:pPr>
              <w:spacing w:line="360" w:lineRule="auto"/>
              <w:rPr>
                <w:b/>
                <w:sz w:val="24"/>
                <w:szCs w:val="22"/>
              </w:rPr>
            </w:pPr>
            <w:r>
              <w:rPr>
                <w:rFonts w:hint="eastAsia"/>
                <w:b/>
                <w:sz w:val="24"/>
                <w:szCs w:val="22"/>
              </w:rPr>
              <w:t>7</w:t>
            </w:r>
            <w:r>
              <w:rPr>
                <w:b/>
                <w:sz w:val="24"/>
                <w:szCs w:val="22"/>
              </w:rPr>
              <w:t>、</w:t>
            </w:r>
            <w:r>
              <w:rPr>
                <w:b/>
                <w:iCs/>
                <w:sz w:val="24"/>
                <w:szCs w:val="24"/>
              </w:rPr>
              <w:t>工作制度</w:t>
            </w:r>
            <w:r>
              <w:rPr>
                <w:b/>
                <w:sz w:val="24"/>
                <w:szCs w:val="22"/>
              </w:rPr>
              <w:t>及劳动定员</w:t>
            </w:r>
          </w:p>
          <w:p>
            <w:pPr>
              <w:spacing w:line="360" w:lineRule="auto"/>
              <w:ind w:firstLine="480" w:firstLineChars="200"/>
              <w:rPr>
                <w:b/>
                <w:sz w:val="24"/>
                <w:szCs w:val="24"/>
              </w:rPr>
            </w:pPr>
            <w:r>
              <w:rPr>
                <w:sz w:val="24"/>
                <w:szCs w:val="24"/>
              </w:rPr>
              <w:t>本项目年工作300d，每天</w:t>
            </w:r>
            <w:r>
              <w:rPr>
                <w:rFonts w:hint="eastAsia"/>
                <w:sz w:val="24"/>
                <w:szCs w:val="24"/>
              </w:rPr>
              <w:t>2</w:t>
            </w:r>
            <w:r>
              <w:rPr>
                <w:sz w:val="24"/>
                <w:szCs w:val="24"/>
              </w:rPr>
              <w:t>班，每班</w:t>
            </w:r>
            <w:r>
              <w:rPr>
                <w:rFonts w:hint="eastAsia"/>
                <w:sz w:val="24"/>
                <w:szCs w:val="24"/>
              </w:rPr>
              <w:t>10</w:t>
            </w:r>
            <w:r>
              <w:rPr>
                <w:sz w:val="24"/>
                <w:szCs w:val="24"/>
              </w:rPr>
              <w:t>h，工作人员</w:t>
            </w:r>
            <w:r>
              <w:rPr>
                <w:rFonts w:hint="eastAsia"/>
                <w:sz w:val="24"/>
                <w:szCs w:val="24"/>
              </w:rPr>
              <w:t>100</w:t>
            </w:r>
            <w:r>
              <w:rPr>
                <w:sz w:val="24"/>
                <w:szCs w:val="24"/>
              </w:rPr>
              <w:t>人</w:t>
            </w:r>
            <w:r>
              <w:rPr>
                <w:sz w:val="24"/>
                <w:szCs w:val="22"/>
              </w:rPr>
              <w:t>。项目不设食堂、不设宿舍。</w:t>
            </w:r>
          </w:p>
          <w:p>
            <w:pPr>
              <w:spacing w:line="360" w:lineRule="auto"/>
              <w:rPr>
                <w:b/>
                <w:sz w:val="24"/>
                <w:szCs w:val="24"/>
              </w:rPr>
            </w:pPr>
            <w:r>
              <w:rPr>
                <w:rFonts w:hint="eastAsia"/>
                <w:b/>
                <w:sz w:val="24"/>
                <w:szCs w:val="24"/>
              </w:rPr>
              <w:t>8</w:t>
            </w:r>
            <w:r>
              <w:rPr>
                <w:b/>
                <w:sz w:val="24"/>
                <w:szCs w:val="24"/>
              </w:rPr>
              <w:t>、厂区平面布置</w:t>
            </w:r>
          </w:p>
          <w:p>
            <w:pPr>
              <w:pStyle w:val="316"/>
              <w:ind w:firstLine="600" w:firstLineChars="250"/>
              <w:rPr>
                <w:rFonts w:hAnsi="Times New Roman"/>
                <w:szCs w:val="24"/>
                <w:lang w:bidi="en-US"/>
              </w:rPr>
            </w:pPr>
            <w:r>
              <w:rPr>
                <w:rFonts w:hAnsi="Times New Roman"/>
                <w:szCs w:val="24"/>
              </w:rPr>
              <w:t>项目利用</w:t>
            </w:r>
            <w:r>
              <w:rPr>
                <w:rFonts w:hint="eastAsia" w:hAnsi="Times New Roman"/>
                <w:kern w:val="0"/>
                <w:szCs w:val="24"/>
              </w:rPr>
              <w:t>泗县大路口镇开发区开发路一号</w:t>
            </w:r>
            <w:r>
              <w:rPr>
                <w:rFonts w:hAnsi="Times New Roman"/>
                <w:szCs w:val="24"/>
              </w:rPr>
              <w:t>现有两栋厂房，车间布局利于物料进出。结合项目用地的周边关系，按各种设施不同功能进行分区和组合，优化平面布置，因此，从环境影响角度来看，该厂区总图布置方案总体较合理，是可行的。</w:t>
            </w:r>
            <w:r>
              <w:rPr>
                <w:rFonts w:hAnsi="Times New Roman"/>
                <w:spacing w:val="4"/>
                <w:szCs w:val="24"/>
              </w:rPr>
              <w:t>具体项目平面布置见附图</w:t>
            </w:r>
            <w:r>
              <w:rPr>
                <w:rFonts w:hint="eastAsia" w:hAnsi="Times New Roman"/>
                <w:spacing w:val="4"/>
                <w:szCs w:val="24"/>
              </w:rPr>
              <w:t>3</w:t>
            </w:r>
            <w:r>
              <w:rPr>
                <w:rFonts w:hAnsi="Times New Roman"/>
                <w:spacing w:val="4"/>
                <w:szCs w:val="24"/>
              </w:rPr>
              <w:t>：建设项目平面布置图。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6" w:type="dxa"/>
            <w:vAlign w:val="center"/>
          </w:tcPr>
          <w:p>
            <w:pPr>
              <w:autoSpaceDE w:val="0"/>
              <w:autoSpaceDN w:val="0"/>
              <w:adjustRightInd w:val="0"/>
              <w:snapToGrid w:val="0"/>
              <w:jc w:val="center"/>
              <w:rPr>
                <w:sz w:val="24"/>
                <w:szCs w:val="24"/>
              </w:rPr>
            </w:pPr>
            <w:r>
              <w:rPr>
                <w:rFonts w:hint="eastAsia" w:cs="宋体"/>
                <w:szCs w:val="21"/>
              </w:rPr>
              <w:t>工艺流程和产排污环节</w:t>
            </w:r>
          </w:p>
        </w:tc>
        <w:tc>
          <w:tcPr>
            <w:tcW w:w="9115" w:type="dxa"/>
            <w:vAlign w:val="center"/>
          </w:tcPr>
          <w:p>
            <w:pPr>
              <w:spacing w:line="360" w:lineRule="auto"/>
              <w:rPr>
                <w:b/>
                <w:bCs/>
                <w:sz w:val="24"/>
                <w:szCs w:val="24"/>
              </w:rPr>
            </w:pPr>
            <w:r>
              <w:rPr>
                <w:rFonts w:hint="eastAsia"/>
                <w:b/>
                <w:bCs/>
                <w:sz w:val="24"/>
                <w:szCs w:val="24"/>
              </w:rPr>
              <w:t>1、</w:t>
            </w:r>
            <w:r>
              <w:rPr>
                <w:b/>
                <w:bCs/>
                <w:sz w:val="24"/>
                <w:szCs w:val="24"/>
              </w:rPr>
              <w:t>工艺流程说明：</w:t>
            </w:r>
          </w:p>
          <w:p>
            <w:pPr>
              <w:pStyle w:val="33"/>
              <w:rPr>
                <w:b/>
                <w:bCs w:val="0"/>
                <w:sz w:val="24"/>
                <w:szCs w:val="24"/>
              </w:rPr>
            </w:pPr>
            <w:r>
              <w:rPr>
                <w:b/>
                <w:bCs w:val="0"/>
                <w:sz w:val="24"/>
                <w:szCs w:val="24"/>
              </w:rPr>
              <w:t>（1）</w:t>
            </w:r>
            <w:r>
              <w:rPr>
                <w:rFonts w:hint="eastAsia"/>
                <w:b/>
                <w:bCs w:val="0"/>
                <w:sz w:val="24"/>
                <w:szCs w:val="24"/>
              </w:rPr>
              <w:t>塑料拖鞋</w:t>
            </w:r>
            <w:r>
              <w:rPr>
                <w:b/>
                <w:bCs w:val="0"/>
                <w:sz w:val="24"/>
                <w:szCs w:val="24"/>
              </w:rPr>
              <w:t>工艺流程：</w:t>
            </w:r>
          </w:p>
          <w:p>
            <w:pPr>
              <w:spacing w:line="360" w:lineRule="auto"/>
              <w:jc w:val="center"/>
              <w:rPr>
                <w:szCs w:val="22"/>
              </w:rPr>
            </w:pPr>
            <w:r>
              <w:rPr>
                <w:szCs w:val="22"/>
              </w:rPr>
              <w:drawing>
                <wp:inline distT="0" distB="0" distL="0" distR="0">
                  <wp:extent cx="3757295" cy="4104640"/>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a:srcRect/>
                          <a:stretch>
                            <a:fillRect/>
                          </a:stretch>
                        </pic:blipFill>
                        <pic:spPr>
                          <a:xfrm>
                            <a:off x="0" y="0"/>
                            <a:ext cx="3760008" cy="4107308"/>
                          </a:xfrm>
                          <a:prstGeom prst="rect">
                            <a:avLst/>
                          </a:prstGeom>
                          <a:noFill/>
                          <a:ln w="9525">
                            <a:noFill/>
                            <a:miter lim="800000"/>
                            <a:headEnd/>
                            <a:tailEnd/>
                          </a:ln>
                        </pic:spPr>
                      </pic:pic>
                    </a:graphicData>
                  </a:graphic>
                </wp:inline>
              </w:drawing>
            </w:r>
          </w:p>
          <w:p>
            <w:pPr>
              <w:spacing w:line="360" w:lineRule="auto"/>
              <w:jc w:val="center"/>
              <w:rPr>
                <w:b/>
                <w:bCs/>
                <w:kern w:val="0"/>
                <w:sz w:val="24"/>
                <w:szCs w:val="24"/>
              </w:rPr>
            </w:pPr>
            <w:r>
              <w:rPr>
                <w:b/>
                <w:bCs/>
                <w:kern w:val="0"/>
                <w:sz w:val="24"/>
                <w:szCs w:val="24"/>
              </w:rPr>
              <w:t>图2-2</w:t>
            </w:r>
            <w:r>
              <w:rPr>
                <w:rFonts w:hint="eastAsia"/>
                <w:b/>
                <w:bCs/>
                <w:sz w:val="24"/>
                <w:szCs w:val="24"/>
              </w:rPr>
              <w:t>塑料拖鞋</w:t>
            </w:r>
            <w:r>
              <w:rPr>
                <w:b/>
                <w:bCs/>
                <w:kern w:val="0"/>
                <w:sz w:val="24"/>
                <w:szCs w:val="24"/>
              </w:rPr>
              <w:t>工艺流程及产污节点图</w:t>
            </w:r>
          </w:p>
          <w:p>
            <w:pPr>
              <w:autoSpaceDE w:val="0"/>
              <w:adjustRightInd w:val="0"/>
              <w:snapToGrid w:val="0"/>
              <w:spacing w:line="360" w:lineRule="auto"/>
              <w:ind w:firstLine="480" w:firstLineChars="200"/>
              <w:jc w:val="left"/>
              <w:rPr>
                <w:sz w:val="24"/>
                <w:szCs w:val="24"/>
              </w:rPr>
            </w:pPr>
            <w:r>
              <w:rPr>
                <w:sz w:val="24"/>
                <w:szCs w:val="24"/>
              </w:rPr>
              <w:t>工艺流程简述：</w:t>
            </w:r>
          </w:p>
          <w:p>
            <w:pPr>
              <w:pStyle w:val="2"/>
              <w:ind w:firstLine="482" w:firstLineChars="200"/>
              <w:rPr>
                <w:rFonts w:ascii="Times New Roman" w:hAnsi="Times New Roman"/>
                <w:b w:val="0"/>
                <w:bCs w:val="0"/>
                <w:sz w:val="24"/>
                <w:szCs w:val="24"/>
              </w:rPr>
            </w:pPr>
            <w:r>
              <w:rPr>
                <w:rFonts w:hint="eastAsia" w:ascii="Times New Roman" w:hAnsi="Times New Roman"/>
                <w:bCs w:val="0"/>
                <w:sz w:val="24"/>
                <w:szCs w:val="24"/>
              </w:rPr>
              <w:t>投料、搅拌：</w:t>
            </w:r>
            <w:r>
              <w:rPr>
                <w:rFonts w:hint="eastAsia" w:ascii="Times New Roman" w:hAnsi="Times New Roman"/>
                <w:b w:val="0"/>
                <w:bCs w:val="0"/>
                <w:sz w:val="24"/>
                <w:szCs w:val="24"/>
              </w:rPr>
              <w:t>人工将生产原料（聚氯乙烯树脂粉、DOTP、色母、发泡剂）从搅拌机顶部的料斗倒入，在搅拌机密闭的状态下进行搅拌混合；搅拌后静置一段时间再开启搅拌机底部的料斗，将容器置于料斗下以便盛装出料。此工序产生的污染物为粉尘和噪声。</w:t>
            </w:r>
          </w:p>
          <w:p>
            <w:pPr>
              <w:pStyle w:val="2"/>
              <w:spacing w:line="360" w:lineRule="auto"/>
              <w:ind w:firstLine="482" w:firstLineChars="200"/>
              <w:rPr>
                <w:rFonts w:ascii="Times New Roman" w:hAnsi="Times New Roman"/>
                <w:bCs w:val="0"/>
                <w:sz w:val="24"/>
                <w:szCs w:val="24"/>
              </w:rPr>
            </w:pPr>
            <w:r>
              <w:rPr>
                <w:rFonts w:hint="eastAsia" w:ascii="Times New Roman" w:hAnsi="Times New Roman"/>
                <w:bCs w:val="0"/>
                <w:sz w:val="24"/>
                <w:szCs w:val="24"/>
              </w:rPr>
              <w:t>注塑：</w:t>
            </w:r>
            <w:r>
              <w:rPr>
                <w:rFonts w:hint="eastAsia" w:ascii="Times New Roman" w:hAnsi="Times New Roman"/>
                <w:b w:val="0"/>
                <w:bCs w:val="0"/>
                <w:sz w:val="24"/>
                <w:szCs w:val="24"/>
              </w:rPr>
              <w:t>将混合均匀的原辅料送入注塑机盛料斗内，经电加热（160℃），熔化挤出，进入模具成型，经循环冷却水间接冷却后输出，人工摘出，形成塑料拖鞋/拖鞋底。项目采用的注塑机可自动连续地完成热融、加压挤出、冷却等系列工序。此工序产生的污染物主要为有机废气（以非甲烷总烃表征，包含氯乙烯）、HCl气体和噪声。</w:t>
            </w:r>
          </w:p>
          <w:p>
            <w:pPr>
              <w:pStyle w:val="2"/>
              <w:spacing w:line="360" w:lineRule="auto"/>
              <w:ind w:firstLine="482" w:firstLineChars="200"/>
              <w:rPr>
                <w:rFonts w:ascii="Times New Roman" w:hAnsi="Times New Roman"/>
                <w:bCs w:val="0"/>
                <w:sz w:val="24"/>
                <w:szCs w:val="24"/>
              </w:rPr>
            </w:pPr>
            <w:r>
              <w:rPr>
                <w:rFonts w:hint="eastAsia"/>
                <w:sz w:val="24"/>
                <w:szCs w:val="24"/>
              </w:rPr>
              <w:t>手工修边：</w:t>
            </w:r>
            <w:r>
              <w:rPr>
                <w:rFonts w:hint="eastAsia"/>
                <w:b w:val="0"/>
                <w:sz w:val="24"/>
                <w:szCs w:val="24"/>
              </w:rPr>
              <w:t>人工将产品多余的边角剪去。</w:t>
            </w:r>
            <w:r>
              <w:rPr>
                <w:rFonts w:hint="eastAsia" w:ascii="Times New Roman" w:hAnsi="Times New Roman"/>
                <w:b w:val="0"/>
                <w:bCs w:val="0"/>
                <w:sz w:val="24"/>
                <w:szCs w:val="24"/>
              </w:rPr>
              <w:t>此工序产生的污染物主要为废塑料。</w:t>
            </w:r>
          </w:p>
          <w:p>
            <w:pPr>
              <w:spacing w:line="360" w:lineRule="auto"/>
              <w:ind w:firstLine="482" w:firstLineChars="200"/>
              <w:rPr>
                <w:sz w:val="24"/>
                <w:szCs w:val="24"/>
              </w:rPr>
            </w:pPr>
            <w:r>
              <w:rPr>
                <w:rFonts w:hint="eastAsia"/>
                <w:b/>
                <w:sz w:val="24"/>
                <w:szCs w:val="24"/>
              </w:rPr>
              <w:t>检验：</w:t>
            </w:r>
            <w:r>
              <w:rPr>
                <w:rFonts w:hint="eastAsia"/>
                <w:sz w:val="24"/>
                <w:szCs w:val="24"/>
              </w:rPr>
              <w:t>人工检验产品外观是否有瑕疵，检验合格的塑料拖鞋进入包装工序，检验合格的拖鞋底用于棉拖鞋生产。此工序有不合格产品产生。</w:t>
            </w:r>
          </w:p>
          <w:p>
            <w:pPr>
              <w:pStyle w:val="2"/>
              <w:ind w:firstLine="482" w:firstLineChars="200"/>
              <w:rPr>
                <w:rFonts w:ascii="Times New Roman" w:hAnsi="Times New Roman"/>
                <w:b w:val="0"/>
                <w:bCs w:val="0"/>
                <w:sz w:val="24"/>
                <w:szCs w:val="24"/>
              </w:rPr>
            </w:pPr>
            <w:r>
              <w:rPr>
                <w:rFonts w:hint="eastAsia" w:ascii="Times New Roman" w:hAnsi="Times New Roman"/>
                <w:bCs w:val="0"/>
                <w:sz w:val="24"/>
                <w:szCs w:val="24"/>
              </w:rPr>
              <w:t>包装入库：</w:t>
            </w:r>
            <w:r>
              <w:rPr>
                <w:rFonts w:hint="eastAsia" w:ascii="Times New Roman" w:hAnsi="Times New Roman"/>
                <w:b w:val="0"/>
                <w:bCs w:val="0"/>
                <w:sz w:val="24"/>
                <w:szCs w:val="24"/>
              </w:rPr>
              <w:t>经检验</w:t>
            </w:r>
            <w:r>
              <w:rPr>
                <w:rFonts w:hint="eastAsia"/>
                <w:b w:val="0"/>
                <w:sz w:val="24"/>
                <w:szCs w:val="24"/>
              </w:rPr>
              <w:t>合格的塑料拖鞋进行包装。此工序有废包装材料产生。</w:t>
            </w:r>
          </w:p>
          <w:p>
            <w:pPr>
              <w:pStyle w:val="33"/>
              <w:tabs>
                <w:tab w:val="left" w:pos="1030"/>
              </w:tabs>
              <w:spacing w:line="360" w:lineRule="auto"/>
              <w:rPr>
                <w:b/>
                <w:sz w:val="24"/>
                <w:szCs w:val="24"/>
              </w:rPr>
            </w:pPr>
            <w:r>
              <w:rPr>
                <w:b/>
                <w:sz w:val="24"/>
                <w:szCs w:val="24"/>
              </w:rPr>
              <w:t>（2）</w:t>
            </w:r>
            <w:r>
              <w:rPr>
                <w:rFonts w:hint="eastAsia"/>
                <w:b/>
                <w:bCs w:val="0"/>
                <w:sz w:val="24"/>
                <w:szCs w:val="24"/>
              </w:rPr>
              <w:t>棉拖鞋工</w:t>
            </w:r>
            <w:r>
              <w:rPr>
                <w:b/>
                <w:sz w:val="24"/>
                <w:szCs w:val="24"/>
              </w:rPr>
              <w:t>艺流程：</w:t>
            </w:r>
          </w:p>
          <w:p>
            <w:pPr>
              <w:spacing w:line="360" w:lineRule="auto"/>
              <w:jc w:val="center"/>
              <w:rPr>
                <w:szCs w:val="22"/>
              </w:rPr>
            </w:pPr>
            <w:r>
              <w:rPr>
                <w:szCs w:val="22"/>
              </w:rPr>
              <w:drawing>
                <wp:inline distT="0" distB="0" distL="0" distR="0">
                  <wp:extent cx="3447415" cy="3803015"/>
                  <wp:effectExtent l="19050" t="0" r="331"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srcRect/>
                          <a:stretch>
                            <a:fillRect/>
                          </a:stretch>
                        </pic:blipFill>
                        <pic:spPr>
                          <a:xfrm>
                            <a:off x="0" y="0"/>
                            <a:ext cx="3458770" cy="3815719"/>
                          </a:xfrm>
                          <a:prstGeom prst="rect">
                            <a:avLst/>
                          </a:prstGeom>
                          <a:noFill/>
                          <a:ln w="9525">
                            <a:noFill/>
                            <a:miter lim="800000"/>
                            <a:headEnd/>
                            <a:tailEnd/>
                          </a:ln>
                        </pic:spPr>
                      </pic:pic>
                    </a:graphicData>
                  </a:graphic>
                </wp:inline>
              </w:drawing>
            </w:r>
          </w:p>
          <w:p>
            <w:pPr>
              <w:spacing w:line="360" w:lineRule="auto"/>
              <w:jc w:val="center"/>
              <w:rPr>
                <w:b/>
                <w:bCs/>
                <w:sz w:val="24"/>
                <w:szCs w:val="24"/>
              </w:rPr>
            </w:pPr>
            <w:r>
              <w:rPr>
                <w:b/>
                <w:bCs/>
                <w:sz w:val="24"/>
                <w:szCs w:val="24"/>
              </w:rPr>
              <w:t>图2-3</w:t>
            </w:r>
            <w:r>
              <w:rPr>
                <w:rFonts w:hint="eastAsia"/>
                <w:b/>
                <w:bCs/>
                <w:sz w:val="24"/>
                <w:szCs w:val="24"/>
              </w:rPr>
              <w:t xml:space="preserve"> 棉拖鞋</w:t>
            </w:r>
            <w:r>
              <w:rPr>
                <w:b/>
                <w:bCs/>
                <w:sz w:val="24"/>
                <w:szCs w:val="24"/>
              </w:rPr>
              <w:t>工艺流程及产污节点图</w:t>
            </w:r>
          </w:p>
          <w:p>
            <w:pPr>
              <w:autoSpaceDE w:val="0"/>
              <w:adjustRightInd w:val="0"/>
              <w:snapToGrid w:val="0"/>
              <w:spacing w:line="360" w:lineRule="auto"/>
              <w:ind w:firstLine="482" w:firstLineChars="200"/>
              <w:jc w:val="left"/>
              <w:rPr>
                <w:b/>
                <w:sz w:val="24"/>
                <w:szCs w:val="24"/>
              </w:rPr>
            </w:pPr>
            <w:r>
              <w:rPr>
                <w:b/>
                <w:sz w:val="24"/>
                <w:szCs w:val="24"/>
              </w:rPr>
              <w:t>工艺流程简述：</w:t>
            </w:r>
          </w:p>
          <w:p>
            <w:pPr>
              <w:pStyle w:val="2"/>
              <w:spacing w:line="360" w:lineRule="auto"/>
              <w:ind w:firstLine="482" w:firstLineChars="200"/>
              <w:rPr>
                <w:rFonts w:ascii="Times New Roman" w:hAnsi="Times New Roman"/>
                <w:b w:val="0"/>
                <w:bCs w:val="0"/>
                <w:sz w:val="24"/>
                <w:szCs w:val="24"/>
              </w:rPr>
            </w:pPr>
            <w:r>
              <w:rPr>
                <w:rFonts w:hint="eastAsia" w:ascii="Times New Roman" w:hAnsi="Times New Roman"/>
                <w:bCs w:val="0"/>
                <w:sz w:val="24"/>
                <w:szCs w:val="24"/>
              </w:rPr>
              <w:t>裁断：</w:t>
            </w:r>
            <w:r>
              <w:rPr>
                <w:rFonts w:hint="eastAsia" w:ascii="Times New Roman" w:hAnsi="Times New Roman"/>
                <w:b w:val="0"/>
                <w:bCs w:val="0"/>
                <w:sz w:val="24"/>
                <w:szCs w:val="24"/>
              </w:rPr>
              <w:t>采用裁剪机将海绵裁剪成薄片，将超柔面料裁断。此工序有噪声、废布料、废海绵。</w:t>
            </w:r>
          </w:p>
          <w:p>
            <w:pPr>
              <w:pStyle w:val="2"/>
              <w:spacing w:line="360" w:lineRule="auto"/>
              <w:ind w:firstLine="482" w:firstLineChars="200"/>
              <w:rPr>
                <w:rFonts w:ascii="Times New Roman" w:hAnsi="Times New Roman"/>
                <w:b w:val="0"/>
                <w:bCs w:val="0"/>
                <w:sz w:val="24"/>
                <w:szCs w:val="24"/>
              </w:rPr>
            </w:pPr>
            <w:r>
              <w:rPr>
                <w:rFonts w:hint="eastAsia" w:ascii="Times New Roman" w:hAnsi="Times New Roman"/>
                <w:bCs w:val="0"/>
                <w:sz w:val="24"/>
                <w:szCs w:val="24"/>
              </w:rPr>
              <w:t>复合：</w:t>
            </w:r>
            <w:r>
              <w:rPr>
                <w:rFonts w:hint="eastAsia" w:ascii="Times New Roman" w:hAnsi="Times New Roman"/>
                <w:b w:val="0"/>
                <w:bCs w:val="0"/>
                <w:sz w:val="24"/>
                <w:szCs w:val="24"/>
              </w:rPr>
              <w:t>面料与薄片状的海绵分别进行复合，复合过程使用水性胶粘剂进行上胶，复合机对海绵进行单面辊涂上胶，上胶次数为1遍，辊涂线速度为30m/min，复合过程电加热温度为80℃-90℃。此工序有噪声、有机废气。</w:t>
            </w:r>
          </w:p>
          <w:p>
            <w:pPr>
              <w:pStyle w:val="2"/>
              <w:spacing w:line="360" w:lineRule="auto"/>
              <w:ind w:firstLine="482" w:firstLineChars="200"/>
              <w:rPr>
                <w:rFonts w:ascii="Times New Roman" w:hAnsi="Times New Roman"/>
                <w:b w:val="0"/>
                <w:bCs w:val="0"/>
                <w:sz w:val="24"/>
                <w:szCs w:val="24"/>
              </w:rPr>
            </w:pPr>
            <w:r>
              <w:rPr>
                <w:rFonts w:ascii="Times New Roman" w:hAnsi="Times New Roman"/>
                <w:bCs w:val="0"/>
                <w:sz w:val="24"/>
                <w:szCs w:val="24"/>
              </w:rPr>
              <w:t>裁剪：</w:t>
            </w:r>
            <w:r>
              <w:rPr>
                <w:rFonts w:ascii="Times New Roman" w:hAnsi="Times New Roman"/>
                <w:b w:val="0"/>
                <w:bCs w:val="0"/>
                <w:sz w:val="24"/>
                <w:szCs w:val="24"/>
              </w:rPr>
              <w:t>将复合后的面料裁剪为所需的形状大小。</w:t>
            </w:r>
            <w:r>
              <w:rPr>
                <w:rFonts w:hint="eastAsia" w:ascii="Times New Roman" w:hAnsi="Times New Roman"/>
                <w:b w:val="0"/>
                <w:bCs w:val="0"/>
                <w:sz w:val="24"/>
                <w:szCs w:val="24"/>
              </w:rPr>
              <w:t>此工序有噪声、废布料、废海绵。</w:t>
            </w:r>
          </w:p>
          <w:p>
            <w:pPr>
              <w:pStyle w:val="2"/>
              <w:spacing w:line="360" w:lineRule="auto"/>
              <w:ind w:firstLine="482" w:firstLineChars="200"/>
              <w:rPr>
                <w:rFonts w:ascii="Times New Roman" w:hAnsi="Times New Roman"/>
                <w:b w:val="0"/>
                <w:bCs w:val="0"/>
                <w:sz w:val="24"/>
                <w:szCs w:val="24"/>
              </w:rPr>
            </w:pPr>
            <w:r>
              <w:rPr>
                <w:rFonts w:hint="eastAsia" w:ascii="Times New Roman" w:hAnsi="Times New Roman"/>
                <w:bCs w:val="0"/>
                <w:sz w:val="24"/>
                <w:szCs w:val="24"/>
              </w:rPr>
              <w:t>缝纫：</w:t>
            </w:r>
            <w:r>
              <w:rPr>
                <w:rFonts w:hint="eastAsia" w:ascii="Times New Roman" w:hAnsi="Times New Roman"/>
                <w:b w:val="0"/>
                <w:bCs w:val="0"/>
                <w:sz w:val="24"/>
                <w:szCs w:val="24"/>
              </w:rPr>
              <w:t>使用将PVC拖鞋底与裁剪后的面料用线缝纫在一起。</w:t>
            </w:r>
          </w:p>
          <w:p>
            <w:pPr>
              <w:spacing w:line="360" w:lineRule="auto"/>
              <w:ind w:firstLine="482" w:firstLineChars="200"/>
              <w:rPr>
                <w:sz w:val="24"/>
                <w:szCs w:val="24"/>
              </w:rPr>
            </w:pPr>
            <w:r>
              <w:rPr>
                <w:rFonts w:hint="eastAsia"/>
                <w:b/>
                <w:sz w:val="24"/>
                <w:szCs w:val="24"/>
              </w:rPr>
              <w:t>检验：</w:t>
            </w:r>
            <w:r>
              <w:rPr>
                <w:rFonts w:hint="eastAsia"/>
                <w:sz w:val="24"/>
                <w:szCs w:val="24"/>
              </w:rPr>
              <w:t>人工检验产品外观是否有瑕疵，检验合格的棉拖鞋进入包装工序。此工序有不合格产品产生，不合格产品重新返修。</w:t>
            </w:r>
          </w:p>
          <w:p>
            <w:pPr>
              <w:pStyle w:val="2"/>
              <w:ind w:firstLine="482" w:firstLineChars="200"/>
              <w:rPr>
                <w:rFonts w:ascii="Times New Roman" w:hAnsi="Times New Roman"/>
                <w:b w:val="0"/>
                <w:bCs w:val="0"/>
                <w:sz w:val="24"/>
                <w:szCs w:val="24"/>
              </w:rPr>
            </w:pPr>
            <w:r>
              <w:rPr>
                <w:rFonts w:hint="eastAsia" w:ascii="Times New Roman" w:hAnsi="Times New Roman"/>
                <w:bCs w:val="0"/>
                <w:sz w:val="24"/>
                <w:szCs w:val="24"/>
              </w:rPr>
              <w:t>包装入库：</w:t>
            </w:r>
            <w:r>
              <w:rPr>
                <w:rFonts w:hint="eastAsia" w:ascii="Times New Roman" w:hAnsi="Times New Roman"/>
                <w:b w:val="0"/>
                <w:bCs w:val="0"/>
                <w:sz w:val="24"/>
                <w:szCs w:val="24"/>
              </w:rPr>
              <w:t>经检验</w:t>
            </w:r>
            <w:r>
              <w:rPr>
                <w:rFonts w:hint="eastAsia"/>
                <w:b w:val="0"/>
                <w:sz w:val="24"/>
                <w:szCs w:val="24"/>
              </w:rPr>
              <w:t>合格的棉拖鞋进行包装。此工序有废包装材料产生。</w:t>
            </w:r>
          </w:p>
          <w:p>
            <w:pPr>
              <w:spacing w:line="360" w:lineRule="auto"/>
              <w:rPr>
                <w:b/>
                <w:bCs/>
                <w:sz w:val="24"/>
                <w:szCs w:val="24"/>
              </w:rPr>
            </w:pPr>
            <w:r>
              <w:rPr>
                <w:b/>
                <w:bCs/>
                <w:sz w:val="24"/>
                <w:szCs w:val="24"/>
              </w:rPr>
              <w:t>2、产污环节：</w:t>
            </w:r>
          </w:p>
          <w:p>
            <w:pPr>
              <w:spacing w:line="360" w:lineRule="auto"/>
              <w:ind w:firstLine="480" w:firstLineChars="200"/>
              <w:rPr>
                <w:sz w:val="24"/>
                <w:szCs w:val="24"/>
              </w:rPr>
            </w:pPr>
            <w:r>
              <w:rPr>
                <w:sz w:val="24"/>
                <w:szCs w:val="24"/>
              </w:rPr>
              <w:t>项目主要产污环节及污染物见下表：</w:t>
            </w:r>
          </w:p>
          <w:p>
            <w:pPr>
              <w:spacing w:line="360" w:lineRule="auto"/>
              <w:ind w:firstLine="482" w:firstLineChars="200"/>
              <w:jc w:val="center"/>
              <w:rPr>
                <w:b/>
                <w:bCs/>
                <w:sz w:val="24"/>
                <w:szCs w:val="24"/>
              </w:rPr>
            </w:pPr>
            <w:r>
              <w:rPr>
                <w:b/>
                <w:bCs/>
                <w:sz w:val="24"/>
                <w:szCs w:val="24"/>
              </w:rPr>
              <w:t>表2-6主要产污环节及污染物一览表</w:t>
            </w:r>
          </w:p>
          <w:tbl>
            <w:tblPr>
              <w:tblStyle w:val="49"/>
              <w:tblW w:w="889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332"/>
              <w:gridCol w:w="1553"/>
              <w:gridCol w:w="2274"/>
              <w:gridCol w:w="32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Align w:val="center"/>
                </w:tcPr>
                <w:p>
                  <w:pPr>
                    <w:jc w:val="center"/>
                    <w:rPr>
                      <w:b/>
                      <w:szCs w:val="22"/>
                    </w:rPr>
                  </w:pPr>
                  <w:r>
                    <w:rPr>
                      <w:b/>
                      <w:szCs w:val="22"/>
                    </w:rPr>
                    <w:t>污染</w:t>
                  </w:r>
                  <w:r>
                    <w:rPr>
                      <w:rFonts w:hint="eastAsia"/>
                      <w:b/>
                      <w:szCs w:val="22"/>
                    </w:rPr>
                    <w:t>物</w:t>
                  </w:r>
                </w:p>
              </w:tc>
              <w:tc>
                <w:tcPr>
                  <w:tcW w:w="1553" w:type="dxa"/>
                  <w:vAlign w:val="center"/>
                </w:tcPr>
                <w:p>
                  <w:pPr>
                    <w:jc w:val="center"/>
                    <w:rPr>
                      <w:b/>
                      <w:szCs w:val="22"/>
                    </w:rPr>
                  </w:pPr>
                  <w:r>
                    <w:rPr>
                      <w:b/>
                      <w:szCs w:val="22"/>
                    </w:rPr>
                    <w:t>产生环节</w:t>
                  </w:r>
                </w:p>
              </w:tc>
              <w:tc>
                <w:tcPr>
                  <w:tcW w:w="2274" w:type="dxa"/>
                  <w:vAlign w:val="center"/>
                </w:tcPr>
                <w:p>
                  <w:pPr>
                    <w:jc w:val="center"/>
                    <w:rPr>
                      <w:b/>
                      <w:szCs w:val="22"/>
                    </w:rPr>
                  </w:pPr>
                  <w:r>
                    <w:rPr>
                      <w:b/>
                      <w:szCs w:val="22"/>
                    </w:rPr>
                    <w:t>主要污染因子</w:t>
                  </w:r>
                </w:p>
              </w:tc>
              <w:tc>
                <w:tcPr>
                  <w:tcW w:w="3259" w:type="dxa"/>
                </w:tcPr>
                <w:p>
                  <w:pPr>
                    <w:jc w:val="center"/>
                    <w:rPr>
                      <w:b/>
                      <w:szCs w:val="22"/>
                    </w:rPr>
                  </w:pPr>
                  <w:r>
                    <w:rPr>
                      <w:b/>
                      <w:szCs w:val="22"/>
                    </w:rPr>
                    <w:t>环保措施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 w:type="dxa"/>
                  <w:vAlign w:val="center"/>
                </w:tcPr>
                <w:p>
                  <w:pPr>
                    <w:jc w:val="center"/>
                    <w:rPr>
                      <w:szCs w:val="22"/>
                    </w:rPr>
                  </w:pPr>
                  <w:r>
                    <w:rPr>
                      <w:szCs w:val="22"/>
                    </w:rPr>
                    <w:t>废水</w:t>
                  </w:r>
                </w:p>
              </w:tc>
              <w:tc>
                <w:tcPr>
                  <w:tcW w:w="1332" w:type="dxa"/>
                  <w:vAlign w:val="center"/>
                </w:tcPr>
                <w:p>
                  <w:pPr>
                    <w:jc w:val="center"/>
                    <w:rPr>
                      <w:szCs w:val="22"/>
                    </w:rPr>
                  </w:pPr>
                  <w:r>
                    <w:rPr>
                      <w:szCs w:val="22"/>
                    </w:rPr>
                    <w:t>生活污水</w:t>
                  </w:r>
                </w:p>
              </w:tc>
              <w:tc>
                <w:tcPr>
                  <w:tcW w:w="1553" w:type="dxa"/>
                  <w:vAlign w:val="center"/>
                </w:tcPr>
                <w:p>
                  <w:pPr>
                    <w:jc w:val="center"/>
                    <w:rPr>
                      <w:szCs w:val="22"/>
                    </w:rPr>
                  </w:pPr>
                  <w:r>
                    <w:rPr>
                      <w:szCs w:val="22"/>
                    </w:rPr>
                    <w:t>办公生活</w:t>
                  </w:r>
                </w:p>
              </w:tc>
              <w:tc>
                <w:tcPr>
                  <w:tcW w:w="2274" w:type="dxa"/>
                  <w:vAlign w:val="center"/>
                </w:tcPr>
                <w:p>
                  <w:pPr>
                    <w:jc w:val="center"/>
                    <w:rPr>
                      <w:szCs w:val="22"/>
                    </w:rPr>
                  </w:pPr>
                  <w:r>
                    <w:rPr>
                      <w:szCs w:val="22"/>
                    </w:rPr>
                    <w:t>COD、BOD</w:t>
                  </w:r>
                  <w:r>
                    <w:rPr>
                      <w:szCs w:val="22"/>
                      <w:vertAlign w:val="subscript"/>
                    </w:rPr>
                    <w:t>5</w:t>
                  </w:r>
                  <w:r>
                    <w:rPr>
                      <w:szCs w:val="22"/>
                    </w:rPr>
                    <w:t>、SS、氨氮</w:t>
                  </w:r>
                </w:p>
              </w:tc>
              <w:tc>
                <w:tcPr>
                  <w:tcW w:w="3259" w:type="dxa"/>
                  <w:vAlign w:val="center"/>
                </w:tcPr>
                <w:p>
                  <w:pPr>
                    <w:jc w:val="center"/>
                    <w:rPr>
                      <w:szCs w:val="22"/>
                    </w:rPr>
                  </w:pPr>
                  <w:r>
                    <w:rPr>
                      <w:rFonts w:hint="eastAsia"/>
                      <w:szCs w:val="21"/>
                    </w:rPr>
                    <w:t>经化粪池预处理后</w:t>
                  </w:r>
                  <w:r>
                    <w:rPr>
                      <w:spacing w:val="4"/>
                      <w:szCs w:val="21"/>
                    </w:rPr>
                    <w:t>排入大路口乡污水处理厂处理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 w:type="dxa"/>
                  <w:vMerge w:val="restart"/>
                  <w:vAlign w:val="center"/>
                </w:tcPr>
                <w:p>
                  <w:pPr>
                    <w:jc w:val="center"/>
                    <w:rPr>
                      <w:szCs w:val="22"/>
                    </w:rPr>
                  </w:pPr>
                  <w:r>
                    <w:rPr>
                      <w:szCs w:val="22"/>
                    </w:rPr>
                    <w:t>废气</w:t>
                  </w:r>
                </w:p>
              </w:tc>
              <w:tc>
                <w:tcPr>
                  <w:tcW w:w="1332" w:type="dxa"/>
                  <w:vAlign w:val="center"/>
                </w:tcPr>
                <w:p>
                  <w:pPr>
                    <w:jc w:val="center"/>
                    <w:rPr>
                      <w:szCs w:val="22"/>
                    </w:rPr>
                  </w:pPr>
                  <w:r>
                    <w:rPr>
                      <w:szCs w:val="22"/>
                    </w:rPr>
                    <w:t>投料、搅拌废气</w:t>
                  </w:r>
                </w:p>
              </w:tc>
              <w:tc>
                <w:tcPr>
                  <w:tcW w:w="1553" w:type="dxa"/>
                  <w:vAlign w:val="center"/>
                </w:tcPr>
                <w:p>
                  <w:pPr>
                    <w:jc w:val="center"/>
                    <w:rPr>
                      <w:szCs w:val="22"/>
                    </w:rPr>
                  </w:pPr>
                  <w:r>
                    <w:rPr>
                      <w:szCs w:val="22"/>
                    </w:rPr>
                    <w:t>投料、搅拌</w:t>
                  </w:r>
                </w:p>
              </w:tc>
              <w:tc>
                <w:tcPr>
                  <w:tcW w:w="2274" w:type="dxa"/>
                  <w:vAlign w:val="center"/>
                </w:tcPr>
                <w:p>
                  <w:pPr>
                    <w:jc w:val="center"/>
                    <w:rPr>
                      <w:szCs w:val="22"/>
                    </w:rPr>
                  </w:pPr>
                  <w:r>
                    <w:rPr>
                      <w:rFonts w:hint="eastAsia"/>
                      <w:szCs w:val="22"/>
                    </w:rPr>
                    <w:t>颗粒物</w:t>
                  </w:r>
                </w:p>
              </w:tc>
              <w:tc>
                <w:tcPr>
                  <w:tcW w:w="3259" w:type="dxa"/>
                  <w:vAlign w:val="center"/>
                </w:tcPr>
                <w:p>
                  <w:pPr>
                    <w:jc w:val="center"/>
                    <w:rPr>
                      <w:szCs w:val="22"/>
                    </w:rPr>
                  </w:pPr>
                  <w:r>
                    <w:rPr>
                      <w:szCs w:val="22"/>
                    </w:rPr>
                    <w:t>经</w:t>
                  </w:r>
                  <w:r>
                    <w:rPr>
                      <w:rFonts w:hint="eastAsia"/>
                      <w:szCs w:val="22"/>
                    </w:rPr>
                    <w:t>布袋除尘器</w:t>
                  </w:r>
                  <w:r>
                    <w:rPr>
                      <w:szCs w:val="22"/>
                    </w:rPr>
                    <w:t>处理后，通过15m高排气筒P1排放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 w:type="dxa"/>
                  <w:vMerge w:val="continue"/>
                  <w:vAlign w:val="center"/>
                </w:tcPr>
                <w:p>
                  <w:pPr>
                    <w:jc w:val="center"/>
                    <w:rPr>
                      <w:szCs w:val="22"/>
                    </w:rPr>
                  </w:pPr>
                </w:p>
              </w:tc>
              <w:tc>
                <w:tcPr>
                  <w:tcW w:w="1332" w:type="dxa"/>
                  <w:vAlign w:val="center"/>
                </w:tcPr>
                <w:p>
                  <w:pPr>
                    <w:jc w:val="center"/>
                    <w:rPr>
                      <w:szCs w:val="22"/>
                    </w:rPr>
                  </w:pPr>
                  <w:r>
                    <w:rPr>
                      <w:rFonts w:hint="eastAsia"/>
                      <w:szCs w:val="22"/>
                    </w:rPr>
                    <w:t>注塑</w:t>
                  </w:r>
                  <w:r>
                    <w:rPr>
                      <w:szCs w:val="22"/>
                    </w:rPr>
                    <w:t>废气</w:t>
                  </w:r>
                </w:p>
              </w:tc>
              <w:tc>
                <w:tcPr>
                  <w:tcW w:w="1553" w:type="dxa"/>
                  <w:vAlign w:val="center"/>
                </w:tcPr>
                <w:p>
                  <w:pPr>
                    <w:jc w:val="center"/>
                    <w:rPr>
                      <w:szCs w:val="22"/>
                    </w:rPr>
                  </w:pPr>
                  <w:r>
                    <w:rPr>
                      <w:rFonts w:hint="eastAsia"/>
                      <w:szCs w:val="22"/>
                    </w:rPr>
                    <w:t>注塑</w:t>
                  </w:r>
                </w:p>
              </w:tc>
              <w:tc>
                <w:tcPr>
                  <w:tcW w:w="2274" w:type="dxa"/>
                  <w:vAlign w:val="center"/>
                </w:tcPr>
                <w:p>
                  <w:pPr>
                    <w:jc w:val="center"/>
                    <w:rPr>
                      <w:szCs w:val="22"/>
                    </w:rPr>
                  </w:pPr>
                  <w:r>
                    <w:rPr>
                      <w:rFonts w:hint="eastAsia"/>
                      <w:szCs w:val="22"/>
                    </w:rPr>
                    <w:t>有机</w:t>
                  </w:r>
                  <w:r>
                    <w:rPr>
                      <w:szCs w:val="22"/>
                    </w:rPr>
                    <w:t>废气、</w:t>
                  </w:r>
                  <w:r>
                    <w:rPr>
                      <w:rFonts w:hint="eastAsia"/>
                      <w:szCs w:val="22"/>
                    </w:rPr>
                    <w:t>HCL</w:t>
                  </w:r>
                </w:p>
              </w:tc>
              <w:tc>
                <w:tcPr>
                  <w:tcW w:w="3259" w:type="dxa"/>
                  <w:vMerge w:val="restart"/>
                  <w:vAlign w:val="center"/>
                </w:tcPr>
                <w:p>
                  <w:pPr>
                    <w:jc w:val="center"/>
                    <w:rPr>
                      <w:szCs w:val="22"/>
                    </w:rPr>
                  </w:pPr>
                  <w:r>
                    <w:rPr>
                      <w:szCs w:val="22"/>
                    </w:rPr>
                    <w:t>经</w:t>
                  </w:r>
                  <w:r>
                    <w:rPr>
                      <w:rFonts w:hint="eastAsia"/>
                      <w:szCs w:val="22"/>
                    </w:rPr>
                    <w:t>UV光解+活性炭吸附</w:t>
                  </w:r>
                  <w:r>
                    <w:rPr>
                      <w:szCs w:val="22"/>
                    </w:rPr>
                    <w:t>处理后，通过15m高排气筒P</w:t>
                  </w:r>
                  <w:r>
                    <w:rPr>
                      <w:rFonts w:hint="eastAsia"/>
                      <w:szCs w:val="22"/>
                    </w:rPr>
                    <w:t>2</w:t>
                  </w:r>
                  <w:r>
                    <w:rPr>
                      <w:szCs w:val="22"/>
                    </w:rPr>
                    <w:t>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 w:type="dxa"/>
                  <w:vMerge w:val="continue"/>
                  <w:vAlign w:val="center"/>
                </w:tcPr>
                <w:p>
                  <w:pPr>
                    <w:jc w:val="center"/>
                    <w:rPr>
                      <w:szCs w:val="22"/>
                    </w:rPr>
                  </w:pPr>
                </w:p>
              </w:tc>
              <w:tc>
                <w:tcPr>
                  <w:tcW w:w="1332" w:type="dxa"/>
                  <w:vAlign w:val="center"/>
                </w:tcPr>
                <w:p>
                  <w:pPr>
                    <w:jc w:val="center"/>
                    <w:rPr>
                      <w:szCs w:val="22"/>
                    </w:rPr>
                  </w:pPr>
                  <w:r>
                    <w:rPr>
                      <w:rFonts w:hint="eastAsia"/>
                      <w:szCs w:val="22"/>
                    </w:rPr>
                    <w:t>复合</w:t>
                  </w:r>
                  <w:r>
                    <w:rPr>
                      <w:szCs w:val="22"/>
                    </w:rPr>
                    <w:t>废气</w:t>
                  </w:r>
                </w:p>
              </w:tc>
              <w:tc>
                <w:tcPr>
                  <w:tcW w:w="1553" w:type="dxa"/>
                  <w:vAlign w:val="center"/>
                </w:tcPr>
                <w:p>
                  <w:pPr>
                    <w:jc w:val="center"/>
                    <w:rPr>
                      <w:szCs w:val="22"/>
                    </w:rPr>
                  </w:pPr>
                  <w:r>
                    <w:rPr>
                      <w:rFonts w:hint="eastAsia"/>
                      <w:szCs w:val="22"/>
                    </w:rPr>
                    <w:t>复合</w:t>
                  </w:r>
                </w:p>
              </w:tc>
              <w:tc>
                <w:tcPr>
                  <w:tcW w:w="2274" w:type="dxa"/>
                  <w:vAlign w:val="center"/>
                </w:tcPr>
                <w:p>
                  <w:pPr>
                    <w:jc w:val="center"/>
                    <w:rPr>
                      <w:szCs w:val="22"/>
                    </w:rPr>
                  </w:pPr>
                  <w:r>
                    <w:rPr>
                      <w:rFonts w:hint="eastAsia"/>
                      <w:szCs w:val="22"/>
                    </w:rPr>
                    <w:t>有机</w:t>
                  </w:r>
                  <w:r>
                    <w:rPr>
                      <w:szCs w:val="22"/>
                    </w:rPr>
                    <w:t>废气</w:t>
                  </w:r>
                </w:p>
              </w:tc>
              <w:tc>
                <w:tcPr>
                  <w:tcW w:w="3259" w:type="dxa"/>
                  <w:vMerge w:val="continue"/>
                  <w:vAlign w:val="center"/>
                </w:tcPr>
                <w:p>
                  <w:pPr>
                    <w:jc w:val="center"/>
                    <w:rPr>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Align w:val="center"/>
                </w:tcPr>
                <w:p>
                  <w:pPr>
                    <w:jc w:val="center"/>
                    <w:rPr>
                      <w:szCs w:val="22"/>
                    </w:rPr>
                  </w:pPr>
                  <w:r>
                    <w:rPr>
                      <w:szCs w:val="22"/>
                    </w:rPr>
                    <w:t>噪声</w:t>
                  </w:r>
                </w:p>
              </w:tc>
              <w:tc>
                <w:tcPr>
                  <w:tcW w:w="1553" w:type="dxa"/>
                  <w:vAlign w:val="center"/>
                </w:tcPr>
                <w:p>
                  <w:pPr>
                    <w:jc w:val="center"/>
                    <w:rPr>
                      <w:szCs w:val="22"/>
                    </w:rPr>
                  </w:pPr>
                  <w:r>
                    <w:rPr>
                      <w:szCs w:val="22"/>
                    </w:rPr>
                    <w:t>设备运行</w:t>
                  </w:r>
                </w:p>
              </w:tc>
              <w:tc>
                <w:tcPr>
                  <w:tcW w:w="2274" w:type="dxa"/>
                  <w:vAlign w:val="center"/>
                </w:tcPr>
                <w:p>
                  <w:pPr>
                    <w:jc w:val="center"/>
                    <w:rPr>
                      <w:szCs w:val="22"/>
                    </w:rPr>
                  </w:pPr>
                  <w:r>
                    <w:rPr>
                      <w:szCs w:val="22"/>
                    </w:rPr>
                    <w:t>噪声</w:t>
                  </w:r>
                </w:p>
              </w:tc>
              <w:tc>
                <w:tcPr>
                  <w:tcW w:w="3259" w:type="dxa"/>
                </w:tcPr>
                <w:p>
                  <w:pPr>
                    <w:jc w:val="center"/>
                    <w:rPr>
                      <w:szCs w:val="22"/>
                    </w:rPr>
                  </w:pPr>
                  <w:r>
                    <w:rPr>
                      <w:szCs w:val="22"/>
                    </w:rPr>
                    <w:t>设备减震、厂房隔声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Merge w:val="restart"/>
                  <w:vAlign w:val="center"/>
                </w:tcPr>
                <w:p>
                  <w:pPr>
                    <w:jc w:val="center"/>
                    <w:rPr>
                      <w:szCs w:val="22"/>
                    </w:rPr>
                  </w:pPr>
                  <w:r>
                    <w:rPr>
                      <w:szCs w:val="22"/>
                    </w:rPr>
                    <w:t>固废</w:t>
                  </w:r>
                </w:p>
              </w:tc>
              <w:tc>
                <w:tcPr>
                  <w:tcW w:w="1553" w:type="dxa"/>
                  <w:vAlign w:val="center"/>
                </w:tcPr>
                <w:p>
                  <w:pPr>
                    <w:jc w:val="center"/>
                    <w:rPr>
                      <w:szCs w:val="22"/>
                    </w:rPr>
                  </w:pPr>
                  <w:r>
                    <w:rPr>
                      <w:szCs w:val="22"/>
                    </w:rPr>
                    <w:t>办公生活</w:t>
                  </w:r>
                </w:p>
              </w:tc>
              <w:tc>
                <w:tcPr>
                  <w:tcW w:w="2274" w:type="dxa"/>
                  <w:vAlign w:val="center"/>
                </w:tcPr>
                <w:p>
                  <w:pPr>
                    <w:jc w:val="center"/>
                    <w:rPr>
                      <w:szCs w:val="22"/>
                    </w:rPr>
                  </w:pPr>
                  <w:r>
                    <w:rPr>
                      <w:szCs w:val="22"/>
                    </w:rPr>
                    <w:t>生活垃圾</w:t>
                  </w:r>
                </w:p>
              </w:tc>
              <w:tc>
                <w:tcPr>
                  <w:tcW w:w="3259" w:type="dxa"/>
                </w:tcPr>
                <w:p>
                  <w:pPr>
                    <w:jc w:val="center"/>
                    <w:rPr>
                      <w:szCs w:val="22"/>
                    </w:rPr>
                  </w:pPr>
                  <w:r>
                    <w:rPr>
                      <w:szCs w:val="22"/>
                    </w:rPr>
                    <w:t>环卫清运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Merge w:val="continue"/>
                  <w:vAlign w:val="center"/>
                </w:tcPr>
                <w:p>
                  <w:pPr>
                    <w:jc w:val="center"/>
                    <w:rPr>
                      <w:szCs w:val="22"/>
                    </w:rPr>
                  </w:pPr>
                </w:p>
              </w:tc>
              <w:tc>
                <w:tcPr>
                  <w:tcW w:w="1553" w:type="dxa"/>
                  <w:vMerge w:val="restart"/>
                  <w:vAlign w:val="center"/>
                </w:tcPr>
                <w:p>
                  <w:pPr>
                    <w:jc w:val="center"/>
                    <w:rPr>
                      <w:szCs w:val="22"/>
                    </w:rPr>
                  </w:pPr>
                  <w:r>
                    <w:rPr>
                      <w:szCs w:val="22"/>
                    </w:rPr>
                    <w:t>生产</w:t>
                  </w:r>
                </w:p>
              </w:tc>
              <w:tc>
                <w:tcPr>
                  <w:tcW w:w="2274" w:type="dxa"/>
                  <w:vAlign w:val="center"/>
                </w:tcPr>
                <w:p>
                  <w:pPr>
                    <w:jc w:val="center"/>
                    <w:rPr>
                      <w:szCs w:val="22"/>
                    </w:rPr>
                  </w:pPr>
                  <w:r>
                    <w:rPr>
                      <w:rFonts w:hint="eastAsia"/>
                      <w:szCs w:val="22"/>
                    </w:rPr>
                    <w:t>废塑料</w:t>
                  </w:r>
                </w:p>
              </w:tc>
              <w:tc>
                <w:tcPr>
                  <w:tcW w:w="3259" w:type="dxa"/>
                  <w:vMerge w:val="restart"/>
                  <w:vAlign w:val="center"/>
                </w:tcPr>
                <w:p>
                  <w:pPr>
                    <w:jc w:val="center"/>
                    <w:rPr>
                      <w:szCs w:val="22"/>
                    </w:rPr>
                  </w:pPr>
                  <w:r>
                    <w:rPr>
                      <w:szCs w:val="22"/>
                    </w:rPr>
                    <w:t>由物资公司回收利用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Merge w:val="continue"/>
                  <w:vAlign w:val="center"/>
                </w:tcPr>
                <w:p>
                  <w:pPr>
                    <w:jc w:val="center"/>
                    <w:rPr>
                      <w:szCs w:val="22"/>
                    </w:rPr>
                  </w:pPr>
                </w:p>
              </w:tc>
              <w:tc>
                <w:tcPr>
                  <w:tcW w:w="1553" w:type="dxa"/>
                  <w:vMerge w:val="continue"/>
                  <w:vAlign w:val="center"/>
                </w:tcPr>
                <w:p>
                  <w:pPr>
                    <w:jc w:val="center"/>
                    <w:rPr>
                      <w:szCs w:val="22"/>
                    </w:rPr>
                  </w:pPr>
                </w:p>
              </w:tc>
              <w:tc>
                <w:tcPr>
                  <w:tcW w:w="2274" w:type="dxa"/>
                  <w:vAlign w:val="center"/>
                </w:tcPr>
                <w:p>
                  <w:pPr>
                    <w:jc w:val="center"/>
                    <w:rPr>
                      <w:szCs w:val="22"/>
                    </w:rPr>
                  </w:pPr>
                  <w:r>
                    <w:rPr>
                      <w:szCs w:val="22"/>
                    </w:rPr>
                    <w:t>废布料</w:t>
                  </w:r>
                </w:p>
              </w:tc>
              <w:tc>
                <w:tcPr>
                  <w:tcW w:w="3259" w:type="dxa"/>
                  <w:vMerge w:val="continue"/>
                  <w:vAlign w:val="center"/>
                </w:tcPr>
                <w:p>
                  <w:pPr>
                    <w:jc w:val="center"/>
                    <w:rPr>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Merge w:val="continue"/>
                  <w:vAlign w:val="center"/>
                </w:tcPr>
                <w:p>
                  <w:pPr>
                    <w:jc w:val="center"/>
                    <w:rPr>
                      <w:szCs w:val="22"/>
                    </w:rPr>
                  </w:pPr>
                </w:p>
              </w:tc>
              <w:tc>
                <w:tcPr>
                  <w:tcW w:w="1553" w:type="dxa"/>
                  <w:vMerge w:val="continue"/>
                  <w:vAlign w:val="center"/>
                </w:tcPr>
                <w:p>
                  <w:pPr>
                    <w:jc w:val="center"/>
                    <w:rPr>
                      <w:szCs w:val="22"/>
                    </w:rPr>
                  </w:pPr>
                </w:p>
              </w:tc>
              <w:tc>
                <w:tcPr>
                  <w:tcW w:w="2274" w:type="dxa"/>
                  <w:vAlign w:val="center"/>
                </w:tcPr>
                <w:p>
                  <w:pPr>
                    <w:jc w:val="center"/>
                    <w:rPr>
                      <w:szCs w:val="22"/>
                    </w:rPr>
                  </w:pPr>
                  <w:r>
                    <w:rPr>
                      <w:szCs w:val="22"/>
                    </w:rPr>
                    <w:t>废海绵</w:t>
                  </w:r>
                </w:p>
              </w:tc>
              <w:tc>
                <w:tcPr>
                  <w:tcW w:w="3259" w:type="dxa"/>
                  <w:vMerge w:val="continue"/>
                  <w:vAlign w:val="center"/>
                </w:tcPr>
                <w:p>
                  <w:pPr>
                    <w:jc w:val="center"/>
                    <w:rPr>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Merge w:val="continue"/>
                  <w:vAlign w:val="center"/>
                </w:tcPr>
                <w:p>
                  <w:pPr>
                    <w:jc w:val="center"/>
                    <w:rPr>
                      <w:szCs w:val="22"/>
                    </w:rPr>
                  </w:pPr>
                </w:p>
              </w:tc>
              <w:tc>
                <w:tcPr>
                  <w:tcW w:w="1553" w:type="dxa"/>
                  <w:vMerge w:val="continue"/>
                  <w:vAlign w:val="center"/>
                </w:tcPr>
                <w:p>
                  <w:pPr>
                    <w:jc w:val="center"/>
                    <w:rPr>
                      <w:szCs w:val="22"/>
                    </w:rPr>
                  </w:pPr>
                </w:p>
              </w:tc>
              <w:tc>
                <w:tcPr>
                  <w:tcW w:w="2274" w:type="dxa"/>
                  <w:vAlign w:val="center"/>
                </w:tcPr>
                <w:p>
                  <w:pPr>
                    <w:jc w:val="center"/>
                    <w:rPr>
                      <w:szCs w:val="22"/>
                    </w:rPr>
                  </w:pPr>
                  <w:r>
                    <w:rPr>
                      <w:szCs w:val="22"/>
                    </w:rPr>
                    <w:t>废包装材料</w:t>
                  </w:r>
                </w:p>
              </w:tc>
              <w:tc>
                <w:tcPr>
                  <w:tcW w:w="3259" w:type="dxa"/>
                  <w:vMerge w:val="continue"/>
                  <w:vAlign w:val="center"/>
                </w:tcPr>
                <w:p>
                  <w:pPr>
                    <w:jc w:val="center"/>
                    <w:rPr>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Merge w:val="continue"/>
                  <w:vAlign w:val="center"/>
                </w:tcPr>
                <w:p>
                  <w:pPr>
                    <w:jc w:val="center"/>
                    <w:rPr>
                      <w:szCs w:val="22"/>
                    </w:rPr>
                  </w:pPr>
                </w:p>
              </w:tc>
              <w:tc>
                <w:tcPr>
                  <w:tcW w:w="1553" w:type="dxa"/>
                  <w:vMerge w:val="continue"/>
                  <w:vAlign w:val="center"/>
                </w:tcPr>
                <w:p>
                  <w:pPr>
                    <w:jc w:val="center"/>
                    <w:rPr>
                      <w:szCs w:val="22"/>
                    </w:rPr>
                  </w:pPr>
                </w:p>
              </w:tc>
              <w:tc>
                <w:tcPr>
                  <w:tcW w:w="2274" w:type="dxa"/>
                  <w:vAlign w:val="center"/>
                </w:tcPr>
                <w:p>
                  <w:pPr>
                    <w:jc w:val="center"/>
                    <w:rPr>
                      <w:szCs w:val="22"/>
                    </w:rPr>
                  </w:pPr>
                  <w:r>
                    <w:rPr>
                      <w:szCs w:val="22"/>
                    </w:rPr>
                    <w:t>不合格产品</w:t>
                  </w:r>
                </w:p>
              </w:tc>
              <w:tc>
                <w:tcPr>
                  <w:tcW w:w="3259" w:type="dxa"/>
                  <w:vMerge w:val="continue"/>
                  <w:vAlign w:val="center"/>
                </w:tcPr>
                <w:p>
                  <w:pPr>
                    <w:jc w:val="center"/>
                    <w:rPr>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Merge w:val="continue"/>
                  <w:vAlign w:val="center"/>
                </w:tcPr>
                <w:p>
                  <w:pPr>
                    <w:jc w:val="center"/>
                    <w:rPr>
                      <w:szCs w:val="22"/>
                    </w:rPr>
                  </w:pPr>
                </w:p>
              </w:tc>
              <w:tc>
                <w:tcPr>
                  <w:tcW w:w="1553" w:type="dxa"/>
                  <w:vAlign w:val="center"/>
                </w:tcPr>
                <w:p>
                  <w:pPr>
                    <w:jc w:val="center"/>
                    <w:rPr>
                      <w:szCs w:val="22"/>
                    </w:rPr>
                  </w:pPr>
                  <w:r>
                    <w:rPr>
                      <w:rFonts w:hint="eastAsia"/>
                      <w:szCs w:val="22"/>
                    </w:rPr>
                    <w:t>原料包装</w:t>
                  </w:r>
                </w:p>
              </w:tc>
              <w:tc>
                <w:tcPr>
                  <w:tcW w:w="2274" w:type="dxa"/>
                  <w:vAlign w:val="center"/>
                </w:tcPr>
                <w:p>
                  <w:pPr>
                    <w:jc w:val="center"/>
                    <w:rPr>
                      <w:szCs w:val="22"/>
                    </w:rPr>
                  </w:pPr>
                  <w:r>
                    <w:rPr>
                      <w:rFonts w:hint="eastAsia"/>
                      <w:szCs w:val="22"/>
                    </w:rPr>
                    <w:t>废容器</w:t>
                  </w:r>
                </w:p>
              </w:tc>
              <w:tc>
                <w:tcPr>
                  <w:tcW w:w="3259" w:type="dxa"/>
                  <w:vMerge w:val="restart"/>
                  <w:vAlign w:val="center"/>
                </w:tcPr>
                <w:p>
                  <w:pPr>
                    <w:jc w:val="center"/>
                    <w:rPr>
                      <w:szCs w:val="22"/>
                    </w:rPr>
                  </w:pPr>
                  <w:r>
                    <w:rPr>
                      <w:szCs w:val="22"/>
                    </w:rPr>
                    <w:t>暂存于危废间，定期交由有资质公司处置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Merge w:val="continue"/>
                  <w:vAlign w:val="center"/>
                </w:tcPr>
                <w:p>
                  <w:pPr>
                    <w:jc w:val="center"/>
                    <w:rPr>
                      <w:szCs w:val="22"/>
                    </w:rPr>
                  </w:pPr>
                </w:p>
              </w:tc>
              <w:tc>
                <w:tcPr>
                  <w:tcW w:w="1553" w:type="dxa"/>
                  <w:vAlign w:val="center"/>
                </w:tcPr>
                <w:p>
                  <w:pPr>
                    <w:jc w:val="center"/>
                    <w:rPr>
                      <w:szCs w:val="22"/>
                    </w:rPr>
                  </w:pPr>
                  <w:r>
                    <w:rPr>
                      <w:rFonts w:hint="eastAsia"/>
                      <w:szCs w:val="22"/>
                    </w:rPr>
                    <w:t>设备维护</w:t>
                  </w:r>
                </w:p>
              </w:tc>
              <w:tc>
                <w:tcPr>
                  <w:tcW w:w="2274" w:type="dxa"/>
                  <w:vAlign w:val="center"/>
                </w:tcPr>
                <w:p>
                  <w:pPr>
                    <w:jc w:val="center"/>
                    <w:rPr>
                      <w:szCs w:val="22"/>
                    </w:rPr>
                  </w:pPr>
                  <w:r>
                    <w:rPr>
                      <w:rFonts w:hint="eastAsia"/>
                      <w:szCs w:val="22"/>
                    </w:rPr>
                    <w:t>废机油及桶</w:t>
                  </w:r>
                </w:p>
              </w:tc>
              <w:tc>
                <w:tcPr>
                  <w:tcW w:w="3259" w:type="dxa"/>
                  <w:vMerge w:val="continue"/>
                  <w:vAlign w:val="center"/>
                </w:tcPr>
                <w:p>
                  <w:pPr>
                    <w:jc w:val="center"/>
                    <w:rPr>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Merge w:val="continue"/>
                  <w:vAlign w:val="center"/>
                </w:tcPr>
                <w:p>
                  <w:pPr>
                    <w:jc w:val="center"/>
                    <w:rPr>
                      <w:szCs w:val="22"/>
                    </w:rPr>
                  </w:pPr>
                </w:p>
              </w:tc>
              <w:tc>
                <w:tcPr>
                  <w:tcW w:w="1553" w:type="dxa"/>
                  <w:vMerge w:val="restart"/>
                  <w:vAlign w:val="center"/>
                </w:tcPr>
                <w:p>
                  <w:pPr>
                    <w:jc w:val="center"/>
                    <w:rPr>
                      <w:szCs w:val="22"/>
                    </w:rPr>
                  </w:pPr>
                  <w:r>
                    <w:rPr>
                      <w:rFonts w:hint="eastAsia"/>
                      <w:szCs w:val="22"/>
                    </w:rPr>
                    <w:t>环保设施</w:t>
                  </w:r>
                </w:p>
              </w:tc>
              <w:tc>
                <w:tcPr>
                  <w:tcW w:w="2274" w:type="dxa"/>
                  <w:vAlign w:val="center"/>
                </w:tcPr>
                <w:p>
                  <w:pPr>
                    <w:jc w:val="center"/>
                    <w:rPr>
                      <w:szCs w:val="22"/>
                    </w:rPr>
                  </w:pPr>
                  <w:r>
                    <w:rPr>
                      <w:rFonts w:hint="eastAsia"/>
                      <w:szCs w:val="22"/>
                    </w:rPr>
                    <w:t>废UV灯管</w:t>
                  </w:r>
                </w:p>
              </w:tc>
              <w:tc>
                <w:tcPr>
                  <w:tcW w:w="3259" w:type="dxa"/>
                  <w:vMerge w:val="continue"/>
                  <w:vAlign w:val="center"/>
                </w:tcPr>
                <w:p>
                  <w:pPr>
                    <w:jc w:val="center"/>
                    <w:rPr>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3" w:type="dxa"/>
                  <w:gridSpan w:val="2"/>
                  <w:vMerge w:val="continue"/>
                  <w:vAlign w:val="center"/>
                </w:tcPr>
                <w:p>
                  <w:pPr>
                    <w:jc w:val="center"/>
                    <w:rPr>
                      <w:szCs w:val="22"/>
                    </w:rPr>
                  </w:pPr>
                </w:p>
              </w:tc>
              <w:tc>
                <w:tcPr>
                  <w:tcW w:w="1553" w:type="dxa"/>
                  <w:vMerge w:val="continue"/>
                  <w:vAlign w:val="center"/>
                </w:tcPr>
                <w:p>
                  <w:pPr>
                    <w:jc w:val="center"/>
                    <w:rPr>
                      <w:szCs w:val="22"/>
                    </w:rPr>
                  </w:pPr>
                </w:p>
              </w:tc>
              <w:tc>
                <w:tcPr>
                  <w:tcW w:w="2274" w:type="dxa"/>
                  <w:vAlign w:val="center"/>
                </w:tcPr>
                <w:p>
                  <w:pPr>
                    <w:jc w:val="center"/>
                    <w:rPr>
                      <w:szCs w:val="22"/>
                    </w:rPr>
                  </w:pPr>
                  <w:r>
                    <w:rPr>
                      <w:rFonts w:hint="eastAsia"/>
                      <w:szCs w:val="22"/>
                    </w:rPr>
                    <w:t>废活性炭</w:t>
                  </w:r>
                </w:p>
              </w:tc>
              <w:tc>
                <w:tcPr>
                  <w:tcW w:w="3259" w:type="dxa"/>
                  <w:vMerge w:val="continue"/>
                  <w:vAlign w:val="center"/>
                </w:tcPr>
                <w:p>
                  <w:pPr>
                    <w:jc w:val="center"/>
                    <w:rPr>
                      <w:szCs w:val="22"/>
                    </w:rPr>
                  </w:pPr>
                </w:p>
              </w:tc>
            </w:tr>
          </w:tbl>
          <w:p>
            <w:pPr>
              <w:pStyle w:val="54"/>
              <w:ind w:firstLine="482"/>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6" w:type="dxa"/>
            <w:vAlign w:val="center"/>
          </w:tcPr>
          <w:p>
            <w:pPr>
              <w:autoSpaceDE w:val="0"/>
              <w:autoSpaceDN w:val="0"/>
              <w:adjustRightInd w:val="0"/>
              <w:snapToGrid w:val="0"/>
              <w:jc w:val="center"/>
              <w:rPr>
                <w:rFonts w:cs="宋体"/>
                <w:szCs w:val="21"/>
              </w:rPr>
            </w:pPr>
            <w:r>
              <w:rPr>
                <w:rFonts w:hint="eastAsia" w:cs="宋体"/>
                <w:bCs/>
                <w:szCs w:val="21"/>
              </w:rPr>
              <w:t>与项目有关的原有环境污染问题</w:t>
            </w:r>
          </w:p>
        </w:tc>
        <w:tc>
          <w:tcPr>
            <w:tcW w:w="9115" w:type="dxa"/>
            <w:vAlign w:val="center"/>
          </w:tcPr>
          <w:p>
            <w:pPr>
              <w:spacing w:line="360" w:lineRule="auto"/>
              <w:ind w:firstLine="480" w:firstLineChars="200"/>
              <w:rPr>
                <w:sz w:val="24"/>
                <w:szCs w:val="24"/>
              </w:rPr>
            </w:pPr>
            <w:r>
              <w:rPr>
                <w:rFonts w:hint="eastAsia"/>
                <w:sz w:val="24"/>
                <w:szCs w:val="24"/>
              </w:rPr>
              <w:t>本项目为新建项目，无原有环境污染问题。</w:t>
            </w:r>
          </w:p>
        </w:tc>
      </w:tr>
    </w:tbl>
    <w:p>
      <w:pPr>
        <w:pStyle w:val="35"/>
        <w:spacing w:before="0" w:beforeAutospacing="0" w:after="0" w:afterAutospacing="0"/>
        <w:jc w:val="center"/>
        <w:outlineLvl w:val="0"/>
        <w:rPr>
          <w:rFonts w:ascii="黑体" w:hAnsi="黑体" w:eastAsia="黑体"/>
          <w:snapToGrid w:val="0"/>
          <w:sz w:val="30"/>
          <w:szCs w:val="30"/>
        </w:rPr>
      </w:pPr>
      <w:r>
        <w:rPr>
          <w:b/>
          <w:sz w:val="30"/>
          <w:szCs w:val="30"/>
        </w:rPr>
        <w:br w:type="page"/>
      </w:r>
      <w:r>
        <w:rPr>
          <w:rFonts w:ascii="Times New Roman"/>
          <w:b/>
          <w:snapToGrid w:val="0"/>
          <w:sz w:val="30"/>
          <w:szCs w:val="30"/>
        </w:rPr>
        <w:t>三、区域环境质量现状、环境保护目标及评价标准</w:t>
      </w:r>
    </w:p>
    <w:tbl>
      <w:tblPr>
        <w:tblStyle w:val="49"/>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9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 w:type="dxa"/>
            <w:vAlign w:val="center"/>
          </w:tcPr>
          <w:p>
            <w:pPr>
              <w:adjustRightInd w:val="0"/>
              <w:snapToGrid w:val="0"/>
              <w:jc w:val="center"/>
              <w:rPr>
                <w:rFonts w:ascii="宋体" w:hAnsi="宋体" w:cs="宋体"/>
                <w:kern w:val="0"/>
                <w:sz w:val="24"/>
                <w:szCs w:val="24"/>
              </w:rPr>
            </w:pPr>
            <w:r>
              <w:rPr>
                <w:rFonts w:hint="eastAsia" w:ascii="宋体" w:hAnsi="宋体" w:cs="宋体"/>
                <w:kern w:val="0"/>
                <w:sz w:val="24"/>
                <w:szCs w:val="24"/>
              </w:rPr>
              <w:t>区域环境质量现状</w:t>
            </w:r>
          </w:p>
        </w:tc>
        <w:tc>
          <w:tcPr>
            <w:tcW w:w="9129" w:type="dxa"/>
          </w:tcPr>
          <w:p>
            <w:pPr>
              <w:spacing w:line="360" w:lineRule="auto"/>
              <w:rPr>
                <w:b/>
                <w:sz w:val="24"/>
                <w:szCs w:val="28"/>
              </w:rPr>
            </w:pPr>
            <w:r>
              <w:rPr>
                <w:rFonts w:hint="eastAsia"/>
                <w:b/>
                <w:sz w:val="24"/>
                <w:szCs w:val="28"/>
              </w:rPr>
              <w:t>1</w:t>
            </w:r>
            <w:r>
              <w:rPr>
                <w:b/>
                <w:sz w:val="24"/>
                <w:szCs w:val="28"/>
              </w:rPr>
              <w:t>、</w:t>
            </w:r>
            <w:r>
              <w:rPr>
                <w:rFonts w:hint="eastAsia"/>
                <w:b/>
                <w:sz w:val="24"/>
                <w:szCs w:val="28"/>
              </w:rPr>
              <w:t>大气环境</w:t>
            </w:r>
          </w:p>
          <w:p>
            <w:pPr>
              <w:spacing w:line="360" w:lineRule="auto"/>
              <w:ind w:firstLine="480" w:firstLineChars="200"/>
              <w:rPr>
                <w:b/>
                <w:bCs/>
                <w:sz w:val="24"/>
              </w:rPr>
            </w:pPr>
            <w:r>
              <w:rPr>
                <w:rFonts w:hint="eastAsia"/>
                <w:sz w:val="24"/>
              </w:rPr>
              <w:t>根据</w:t>
            </w:r>
            <w:r>
              <w:rPr>
                <w:sz w:val="24"/>
              </w:rPr>
              <w:t>安徽省生态环境厅发布的《</w:t>
            </w:r>
            <w:r>
              <w:rPr>
                <w:bCs/>
                <w:sz w:val="24"/>
              </w:rPr>
              <w:t>安徽环境质量半年报（202</w:t>
            </w:r>
            <w:r>
              <w:rPr>
                <w:rFonts w:hint="eastAsia"/>
                <w:bCs/>
                <w:sz w:val="24"/>
              </w:rPr>
              <w:t>1</w:t>
            </w:r>
            <w:r>
              <w:rPr>
                <w:bCs/>
                <w:sz w:val="24"/>
              </w:rPr>
              <w:t>年上半年）</w:t>
            </w:r>
            <w:r>
              <w:rPr>
                <w:sz w:val="24"/>
              </w:rPr>
              <w:t>》中</w:t>
            </w:r>
            <w:r>
              <w:rPr>
                <w:rFonts w:hint="eastAsia"/>
                <w:sz w:val="24"/>
              </w:rPr>
              <w:t>宿州</w:t>
            </w:r>
            <w:r>
              <w:rPr>
                <w:sz w:val="24"/>
              </w:rPr>
              <w:t>地区的各污染物的平均浓度，具体如下表。</w:t>
            </w:r>
          </w:p>
          <w:p>
            <w:pPr>
              <w:spacing w:line="360" w:lineRule="auto"/>
              <w:jc w:val="center"/>
              <w:rPr>
                <w:b/>
                <w:sz w:val="24"/>
              </w:rPr>
            </w:pPr>
            <w:r>
              <w:rPr>
                <w:b/>
                <w:bCs/>
                <w:sz w:val="24"/>
              </w:rPr>
              <w:t>表3-</w:t>
            </w:r>
            <w:r>
              <w:rPr>
                <w:rFonts w:hint="eastAsia"/>
                <w:b/>
                <w:bCs/>
                <w:sz w:val="24"/>
              </w:rPr>
              <w:t>1</w:t>
            </w:r>
            <w:r>
              <w:rPr>
                <w:b/>
                <w:sz w:val="24"/>
              </w:rPr>
              <w:t>区域空气质量现状评价表</w:t>
            </w:r>
          </w:p>
          <w:tbl>
            <w:tblPr>
              <w:tblStyle w:val="49"/>
              <w:tblW w:w="934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843"/>
              <w:gridCol w:w="2268"/>
              <w:gridCol w:w="1701"/>
              <w:gridCol w:w="17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825" w:type="dxa"/>
                  <w:vAlign w:val="center"/>
                </w:tcPr>
                <w:p>
                  <w:pPr>
                    <w:jc w:val="center"/>
                    <w:rPr>
                      <w:b/>
                      <w:szCs w:val="21"/>
                    </w:rPr>
                  </w:pPr>
                  <w:r>
                    <w:rPr>
                      <w:b/>
                      <w:szCs w:val="21"/>
                    </w:rPr>
                    <w:t>污染物</w:t>
                  </w:r>
                </w:p>
              </w:tc>
              <w:tc>
                <w:tcPr>
                  <w:tcW w:w="1843" w:type="dxa"/>
                  <w:vAlign w:val="center"/>
                </w:tcPr>
                <w:p>
                  <w:pPr>
                    <w:jc w:val="center"/>
                    <w:rPr>
                      <w:b/>
                      <w:szCs w:val="21"/>
                    </w:rPr>
                  </w:pPr>
                  <w:r>
                    <w:rPr>
                      <w:b/>
                      <w:szCs w:val="21"/>
                    </w:rPr>
                    <w:t>浓度（μg/m</w:t>
                  </w:r>
                  <w:r>
                    <w:rPr>
                      <w:b/>
                      <w:szCs w:val="21"/>
                      <w:vertAlign w:val="superscript"/>
                    </w:rPr>
                    <w:t>3</w:t>
                  </w:r>
                  <w:r>
                    <w:rPr>
                      <w:b/>
                      <w:szCs w:val="21"/>
                    </w:rPr>
                    <w:t>）</w:t>
                  </w:r>
                </w:p>
              </w:tc>
              <w:tc>
                <w:tcPr>
                  <w:tcW w:w="2268" w:type="dxa"/>
                  <w:vAlign w:val="center"/>
                </w:tcPr>
                <w:p>
                  <w:pPr>
                    <w:jc w:val="center"/>
                    <w:rPr>
                      <w:b/>
                      <w:szCs w:val="21"/>
                    </w:rPr>
                  </w:pPr>
                  <w:r>
                    <w:rPr>
                      <w:b/>
                      <w:szCs w:val="21"/>
                    </w:rPr>
                    <w:t>二级标准值（μg/m</w:t>
                  </w:r>
                  <w:r>
                    <w:rPr>
                      <w:b/>
                      <w:szCs w:val="21"/>
                      <w:vertAlign w:val="superscript"/>
                    </w:rPr>
                    <w:t>3</w:t>
                  </w:r>
                  <w:r>
                    <w:rPr>
                      <w:b/>
                      <w:szCs w:val="21"/>
                    </w:rPr>
                    <w:t>）</w:t>
                  </w:r>
                </w:p>
              </w:tc>
              <w:tc>
                <w:tcPr>
                  <w:tcW w:w="1701" w:type="dxa"/>
                  <w:vAlign w:val="center"/>
                </w:tcPr>
                <w:p>
                  <w:pPr>
                    <w:jc w:val="center"/>
                    <w:rPr>
                      <w:b/>
                      <w:szCs w:val="21"/>
                    </w:rPr>
                  </w:pPr>
                  <w:r>
                    <w:rPr>
                      <w:rFonts w:hint="eastAsia"/>
                      <w:b/>
                      <w:szCs w:val="21"/>
                    </w:rPr>
                    <w:t>占</w:t>
                  </w:r>
                  <w:r>
                    <w:rPr>
                      <w:b/>
                      <w:szCs w:val="21"/>
                    </w:rPr>
                    <w:t>标率%</w:t>
                  </w:r>
                </w:p>
              </w:tc>
              <w:tc>
                <w:tcPr>
                  <w:tcW w:w="1706" w:type="dxa"/>
                  <w:vAlign w:val="center"/>
                </w:tcPr>
                <w:p>
                  <w:pPr>
                    <w:jc w:val="center"/>
                    <w:rPr>
                      <w:b/>
                      <w:szCs w:val="21"/>
                    </w:rPr>
                  </w:pPr>
                  <w:r>
                    <w:rPr>
                      <w:b/>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825" w:type="dxa"/>
                  <w:vAlign w:val="center"/>
                </w:tcPr>
                <w:p>
                  <w:pPr>
                    <w:jc w:val="center"/>
                    <w:rPr>
                      <w:szCs w:val="21"/>
                    </w:rPr>
                  </w:pPr>
                  <w:r>
                    <w:rPr>
                      <w:szCs w:val="21"/>
                    </w:rPr>
                    <w:t>SO</w:t>
                  </w:r>
                  <w:r>
                    <w:rPr>
                      <w:szCs w:val="21"/>
                      <w:vertAlign w:val="subscript"/>
                    </w:rPr>
                    <w:t>2</w:t>
                  </w:r>
                </w:p>
              </w:tc>
              <w:tc>
                <w:tcPr>
                  <w:tcW w:w="1843" w:type="dxa"/>
                  <w:vAlign w:val="center"/>
                </w:tcPr>
                <w:p>
                  <w:pPr>
                    <w:jc w:val="center"/>
                    <w:rPr>
                      <w:szCs w:val="21"/>
                    </w:rPr>
                  </w:pPr>
                  <w:r>
                    <w:rPr>
                      <w:rFonts w:hint="eastAsia"/>
                      <w:szCs w:val="21"/>
                    </w:rPr>
                    <w:t>7</w:t>
                  </w:r>
                </w:p>
              </w:tc>
              <w:tc>
                <w:tcPr>
                  <w:tcW w:w="2268" w:type="dxa"/>
                  <w:vAlign w:val="center"/>
                </w:tcPr>
                <w:p>
                  <w:pPr>
                    <w:jc w:val="center"/>
                    <w:rPr>
                      <w:szCs w:val="21"/>
                    </w:rPr>
                  </w:pPr>
                  <w:r>
                    <w:rPr>
                      <w:szCs w:val="21"/>
                    </w:rPr>
                    <w:t>60</w:t>
                  </w:r>
                </w:p>
              </w:tc>
              <w:tc>
                <w:tcPr>
                  <w:tcW w:w="1701" w:type="dxa"/>
                  <w:vAlign w:val="center"/>
                </w:tcPr>
                <w:p>
                  <w:pPr>
                    <w:jc w:val="center"/>
                    <w:rPr>
                      <w:szCs w:val="21"/>
                    </w:rPr>
                  </w:pPr>
                  <w:r>
                    <w:rPr>
                      <w:rFonts w:hint="eastAsia"/>
                      <w:szCs w:val="21"/>
                    </w:rPr>
                    <w:t>35</w:t>
                  </w:r>
                  <w:r>
                    <w:rPr>
                      <w:szCs w:val="21"/>
                    </w:rPr>
                    <w:t>%</w:t>
                  </w:r>
                </w:p>
              </w:tc>
              <w:tc>
                <w:tcPr>
                  <w:tcW w:w="1706" w:type="dxa"/>
                  <w:vAlign w:val="center"/>
                </w:tcPr>
                <w:p>
                  <w:pPr>
                    <w:jc w:val="center"/>
                    <w:rPr>
                      <w:szCs w:val="21"/>
                    </w:rPr>
                  </w:pPr>
                  <w:r>
                    <w:rPr>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825" w:type="dxa"/>
                  <w:vAlign w:val="center"/>
                </w:tcPr>
                <w:p>
                  <w:pPr>
                    <w:jc w:val="center"/>
                    <w:rPr>
                      <w:szCs w:val="21"/>
                    </w:rPr>
                  </w:pPr>
                  <w:r>
                    <w:rPr>
                      <w:szCs w:val="21"/>
                    </w:rPr>
                    <w:t>NO</w:t>
                  </w:r>
                  <w:r>
                    <w:rPr>
                      <w:szCs w:val="21"/>
                      <w:vertAlign w:val="subscript"/>
                    </w:rPr>
                    <w:t>2</w:t>
                  </w:r>
                </w:p>
              </w:tc>
              <w:tc>
                <w:tcPr>
                  <w:tcW w:w="1843" w:type="dxa"/>
                  <w:vAlign w:val="center"/>
                </w:tcPr>
                <w:p>
                  <w:pPr>
                    <w:jc w:val="center"/>
                    <w:rPr>
                      <w:szCs w:val="21"/>
                    </w:rPr>
                  </w:pPr>
                  <w:r>
                    <w:rPr>
                      <w:rFonts w:hint="eastAsia"/>
                      <w:szCs w:val="21"/>
                    </w:rPr>
                    <w:t>24</w:t>
                  </w:r>
                </w:p>
              </w:tc>
              <w:tc>
                <w:tcPr>
                  <w:tcW w:w="2268" w:type="dxa"/>
                  <w:vAlign w:val="center"/>
                </w:tcPr>
                <w:p>
                  <w:pPr>
                    <w:jc w:val="center"/>
                    <w:rPr>
                      <w:szCs w:val="21"/>
                    </w:rPr>
                  </w:pPr>
                  <w:r>
                    <w:rPr>
                      <w:szCs w:val="21"/>
                    </w:rPr>
                    <w:t>40</w:t>
                  </w:r>
                </w:p>
              </w:tc>
              <w:tc>
                <w:tcPr>
                  <w:tcW w:w="1701" w:type="dxa"/>
                  <w:vAlign w:val="center"/>
                </w:tcPr>
                <w:p>
                  <w:pPr>
                    <w:jc w:val="center"/>
                    <w:rPr>
                      <w:szCs w:val="21"/>
                    </w:rPr>
                  </w:pPr>
                  <w:r>
                    <w:rPr>
                      <w:rFonts w:hint="eastAsia"/>
                      <w:szCs w:val="21"/>
                    </w:rPr>
                    <w:t>60</w:t>
                  </w:r>
                  <w:r>
                    <w:rPr>
                      <w:szCs w:val="21"/>
                    </w:rPr>
                    <w:t>%</w:t>
                  </w:r>
                </w:p>
              </w:tc>
              <w:tc>
                <w:tcPr>
                  <w:tcW w:w="1706" w:type="dxa"/>
                  <w:vAlign w:val="center"/>
                </w:tcPr>
                <w:p>
                  <w:pPr>
                    <w:jc w:val="center"/>
                    <w:rPr>
                      <w:szCs w:val="21"/>
                    </w:rPr>
                  </w:pPr>
                  <w:r>
                    <w:rPr>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825" w:type="dxa"/>
                  <w:vAlign w:val="center"/>
                </w:tcPr>
                <w:p>
                  <w:pPr>
                    <w:jc w:val="center"/>
                    <w:rPr>
                      <w:szCs w:val="21"/>
                    </w:rPr>
                  </w:pPr>
                  <w:r>
                    <w:rPr>
                      <w:szCs w:val="21"/>
                    </w:rPr>
                    <w:t>CO</w:t>
                  </w:r>
                </w:p>
              </w:tc>
              <w:tc>
                <w:tcPr>
                  <w:tcW w:w="1843" w:type="dxa"/>
                  <w:vAlign w:val="center"/>
                </w:tcPr>
                <w:p>
                  <w:pPr>
                    <w:jc w:val="center"/>
                    <w:rPr>
                      <w:szCs w:val="21"/>
                    </w:rPr>
                  </w:pPr>
                  <w:r>
                    <w:rPr>
                      <w:rFonts w:hint="eastAsia"/>
                      <w:szCs w:val="21"/>
                    </w:rPr>
                    <w:t>900</w:t>
                  </w:r>
                </w:p>
              </w:tc>
              <w:tc>
                <w:tcPr>
                  <w:tcW w:w="2268" w:type="dxa"/>
                  <w:vAlign w:val="center"/>
                </w:tcPr>
                <w:p>
                  <w:pPr>
                    <w:jc w:val="center"/>
                    <w:rPr>
                      <w:szCs w:val="21"/>
                    </w:rPr>
                  </w:pPr>
                  <w:r>
                    <w:rPr>
                      <w:szCs w:val="21"/>
                    </w:rPr>
                    <w:t>4</w:t>
                  </w:r>
                  <w:r>
                    <w:rPr>
                      <w:rFonts w:hint="eastAsia"/>
                      <w:szCs w:val="21"/>
                    </w:rPr>
                    <w:t>000</w:t>
                  </w:r>
                </w:p>
              </w:tc>
              <w:tc>
                <w:tcPr>
                  <w:tcW w:w="1701" w:type="dxa"/>
                  <w:vAlign w:val="center"/>
                </w:tcPr>
                <w:p>
                  <w:pPr>
                    <w:jc w:val="center"/>
                    <w:rPr>
                      <w:szCs w:val="21"/>
                    </w:rPr>
                  </w:pPr>
                  <w:r>
                    <w:rPr>
                      <w:rFonts w:hint="eastAsia"/>
                      <w:szCs w:val="21"/>
                    </w:rPr>
                    <w:t>22.5</w:t>
                  </w:r>
                  <w:r>
                    <w:rPr>
                      <w:szCs w:val="21"/>
                    </w:rPr>
                    <w:t>%</w:t>
                  </w:r>
                </w:p>
              </w:tc>
              <w:tc>
                <w:tcPr>
                  <w:tcW w:w="1706" w:type="dxa"/>
                  <w:vAlign w:val="center"/>
                </w:tcPr>
                <w:p>
                  <w:pPr>
                    <w:jc w:val="center"/>
                    <w:rPr>
                      <w:szCs w:val="21"/>
                    </w:rPr>
                  </w:pPr>
                  <w:r>
                    <w:rPr>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825" w:type="dxa"/>
                  <w:vAlign w:val="center"/>
                </w:tcPr>
                <w:p>
                  <w:pPr>
                    <w:jc w:val="center"/>
                    <w:rPr>
                      <w:szCs w:val="21"/>
                    </w:rPr>
                  </w:pPr>
                  <w:r>
                    <w:rPr>
                      <w:szCs w:val="21"/>
                    </w:rPr>
                    <w:t>O</w:t>
                  </w:r>
                  <w:r>
                    <w:rPr>
                      <w:szCs w:val="21"/>
                      <w:vertAlign w:val="subscript"/>
                    </w:rPr>
                    <w:t>3</w:t>
                  </w:r>
                </w:p>
              </w:tc>
              <w:tc>
                <w:tcPr>
                  <w:tcW w:w="1843" w:type="dxa"/>
                  <w:vAlign w:val="center"/>
                </w:tcPr>
                <w:p>
                  <w:pPr>
                    <w:jc w:val="center"/>
                    <w:rPr>
                      <w:szCs w:val="21"/>
                    </w:rPr>
                  </w:pPr>
                  <w:r>
                    <w:rPr>
                      <w:rFonts w:hint="eastAsia"/>
                      <w:szCs w:val="21"/>
                    </w:rPr>
                    <w:t>164</w:t>
                  </w:r>
                </w:p>
              </w:tc>
              <w:tc>
                <w:tcPr>
                  <w:tcW w:w="2268" w:type="dxa"/>
                  <w:vAlign w:val="center"/>
                </w:tcPr>
                <w:p>
                  <w:pPr>
                    <w:jc w:val="center"/>
                    <w:rPr>
                      <w:szCs w:val="21"/>
                    </w:rPr>
                  </w:pPr>
                  <w:r>
                    <w:rPr>
                      <w:szCs w:val="21"/>
                    </w:rPr>
                    <w:t>160</w:t>
                  </w:r>
                </w:p>
              </w:tc>
              <w:tc>
                <w:tcPr>
                  <w:tcW w:w="1701" w:type="dxa"/>
                  <w:vAlign w:val="center"/>
                </w:tcPr>
                <w:p>
                  <w:pPr>
                    <w:jc w:val="center"/>
                    <w:rPr>
                      <w:szCs w:val="21"/>
                    </w:rPr>
                  </w:pPr>
                  <w:r>
                    <w:rPr>
                      <w:rFonts w:hint="eastAsia"/>
                      <w:szCs w:val="21"/>
                    </w:rPr>
                    <w:t>102.5</w:t>
                  </w:r>
                  <w:r>
                    <w:rPr>
                      <w:szCs w:val="21"/>
                    </w:rPr>
                    <w:t>%</w:t>
                  </w:r>
                </w:p>
              </w:tc>
              <w:tc>
                <w:tcPr>
                  <w:tcW w:w="1706" w:type="dxa"/>
                  <w:vAlign w:val="center"/>
                </w:tcPr>
                <w:p>
                  <w:pPr>
                    <w:jc w:val="center"/>
                    <w:rPr>
                      <w:szCs w:val="21"/>
                    </w:rPr>
                  </w:pPr>
                  <w:r>
                    <w:rPr>
                      <w:szCs w:val="21"/>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825" w:type="dxa"/>
                  <w:vAlign w:val="center"/>
                </w:tcPr>
                <w:p>
                  <w:pPr>
                    <w:jc w:val="center"/>
                    <w:rPr>
                      <w:szCs w:val="21"/>
                    </w:rPr>
                  </w:pPr>
                  <w:r>
                    <w:rPr>
                      <w:szCs w:val="21"/>
                    </w:rPr>
                    <w:t>PM</w:t>
                  </w:r>
                  <w:r>
                    <w:rPr>
                      <w:szCs w:val="21"/>
                      <w:vertAlign w:val="subscript"/>
                    </w:rPr>
                    <w:t>10</w:t>
                  </w:r>
                </w:p>
              </w:tc>
              <w:tc>
                <w:tcPr>
                  <w:tcW w:w="1843" w:type="dxa"/>
                  <w:vAlign w:val="center"/>
                </w:tcPr>
                <w:p>
                  <w:pPr>
                    <w:jc w:val="center"/>
                    <w:rPr>
                      <w:szCs w:val="21"/>
                    </w:rPr>
                  </w:pPr>
                  <w:r>
                    <w:rPr>
                      <w:rFonts w:hint="eastAsia"/>
                      <w:szCs w:val="21"/>
                    </w:rPr>
                    <w:t>99</w:t>
                  </w:r>
                </w:p>
              </w:tc>
              <w:tc>
                <w:tcPr>
                  <w:tcW w:w="2268" w:type="dxa"/>
                  <w:vAlign w:val="center"/>
                </w:tcPr>
                <w:p>
                  <w:pPr>
                    <w:jc w:val="center"/>
                    <w:rPr>
                      <w:szCs w:val="21"/>
                    </w:rPr>
                  </w:pPr>
                  <w:r>
                    <w:rPr>
                      <w:szCs w:val="21"/>
                    </w:rPr>
                    <w:t>70</w:t>
                  </w:r>
                </w:p>
              </w:tc>
              <w:tc>
                <w:tcPr>
                  <w:tcW w:w="1701" w:type="dxa"/>
                  <w:vAlign w:val="center"/>
                </w:tcPr>
                <w:p>
                  <w:pPr>
                    <w:jc w:val="center"/>
                    <w:rPr>
                      <w:szCs w:val="21"/>
                    </w:rPr>
                  </w:pPr>
                  <w:r>
                    <w:rPr>
                      <w:rFonts w:hint="eastAsia"/>
                      <w:szCs w:val="21"/>
                    </w:rPr>
                    <w:t>141.4</w:t>
                  </w:r>
                  <w:r>
                    <w:rPr>
                      <w:szCs w:val="21"/>
                    </w:rPr>
                    <w:t>%</w:t>
                  </w:r>
                </w:p>
              </w:tc>
              <w:tc>
                <w:tcPr>
                  <w:tcW w:w="1706" w:type="dxa"/>
                  <w:vAlign w:val="center"/>
                </w:tcPr>
                <w:p>
                  <w:pPr>
                    <w:jc w:val="center"/>
                    <w:rPr>
                      <w:szCs w:val="21"/>
                    </w:rPr>
                  </w:pPr>
                  <w:r>
                    <w:rPr>
                      <w:szCs w:val="21"/>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825" w:type="dxa"/>
                  <w:vAlign w:val="center"/>
                </w:tcPr>
                <w:p>
                  <w:pPr>
                    <w:jc w:val="center"/>
                    <w:rPr>
                      <w:szCs w:val="21"/>
                    </w:rPr>
                  </w:pPr>
                  <w:r>
                    <w:rPr>
                      <w:szCs w:val="21"/>
                    </w:rPr>
                    <w:t>PM</w:t>
                  </w:r>
                  <w:r>
                    <w:rPr>
                      <w:szCs w:val="21"/>
                      <w:vertAlign w:val="subscript"/>
                    </w:rPr>
                    <w:t>2.5</w:t>
                  </w:r>
                </w:p>
              </w:tc>
              <w:tc>
                <w:tcPr>
                  <w:tcW w:w="1843" w:type="dxa"/>
                  <w:vAlign w:val="center"/>
                </w:tcPr>
                <w:p>
                  <w:pPr>
                    <w:jc w:val="center"/>
                    <w:rPr>
                      <w:szCs w:val="21"/>
                    </w:rPr>
                  </w:pPr>
                  <w:r>
                    <w:rPr>
                      <w:szCs w:val="21"/>
                    </w:rPr>
                    <w:t>4</w:t>
                  </w:r>
                  <w:r>
                    <w:rPr>
                      <w:rFonts w:hint="eastAsia"/>
                      <w:szCs w:val="21"/>
                    </w:rPr>
                    <w:t>6</w:t>
                  </w:r>
                </w:p>
              </w:tc>
              <w:tc>
                <w:tcPr>
                  <w:tcW w:w="2268" w:type="dxa"/>
                  <w:vAlign w:val="center"/>
                </w:tcPr>
                <w:p>
                  <w:pPr>
                    <w:jc w:val="center"/>
                    <w:rPr>
                      <w:szCs w:val="21"/>
                    </w:rPr>
                  </w:pPr>
                  <w:r>
                    <w:rPr>
                      <w:szCs w:val="21"/>
                    </w:rPr>
                    <w:t>35</w:t>
                  </w:r>
                </w:p>
              </w:tc>
              <w:tc>
                <w:tcPr>
                  <w:tcW w:w="1701" w:type="dxa"/>
                  <w:vAlign w:val="center"/>
                </w:tcPr>
                <w:p>
                  <w:pPr>
                    <w:jc w:val="center"/>
                    <w:rPr>
                      <w:szCs w:val="21"/>
                    </w:rPr>
                  </w:pPr>
                  <w:r>
                    <w:rPr>
                      <w:rFonts w:hint="eastAsia"/>
                      <w:szCs w:val="21"/>
                    </w:rPr>
                    <w:t>131.4</w:t>
                  </w:r>
                  <w:r>
                    <w:rPr>
                      <w:szCs w:val="21"/>
                    </w:rPr>
                    <w:t>%</w:t>
                  </w:r>
                </w:p>
              </w:tc>
              <w:tc>
                <w:tcPr>
                  <w:tcW w:w="1706" w:type="dxa"/>
                  <w:vAlign w:val="center"/>
                </w:tcPr>
                <w:p>
                  <w:pPr>
                    <w:jc w:val="center"/>
                    <w:rPr>
                      <w:szCs w:val="21"/>
                    </w:rPr>
                  </w:pPr>
                  <w:r>
                    <w:rPr>
                      <w:szCs w:val="21"/>
                    </w:rPr>
                    <w:t>不达标</w:t>
                  </w:r>
                </w:p>
              </w:tc>
            </w:tr>
          </w:tbl>
          <w:p>
            <w:pPr>
              <w:spacing w:line="360" w:lineRule="auto"/>
              <w:ind w:firstLine="480" w:firstLineChars="200"/>
              <w:rPr>
                <w:sz w:val="24"/>
              </w:rPr>
            </w:pPr>
            <w:r>
              <w:rPr>
                <w:sz w:val="24"/>
              </w:rPr>
              <w:t>根据导则分析，SO</w:t>
            </w:r>
            <w:r>
              <w:rPr>
                <w:sz w:val="24"/>
                <w:vertAlign w:val="subscript"/>
              </w:rPr>
              <w:t>2</w:t>
            </w:r>
            <w:r>
              <w:rPr>
                <w:sz w:val="24"/>
              </w:rPr>
              <w:t>、NO</w:t>
            </w:r>
            <w:r>
              <w:rPr>
                <w:sz w:val="24"/>
                <w:vertAlign w:val="subscript"/>
              </w:rPr>
              <w:t>2</w:t>
            </w:r>
            <w:r>
              <w:rPr>
                <w:sz w:val="24"/>
              </w:rPr>
              <w:t>、CO、O</w:t>
            </w:r>
            <w:r>
              <w:rPr>
                <w:sz w:val="24"/>
                <w:vertAlign w:val="subscript"/>
              </w:rPr>
              <w:t>3</w:t>
            </w:r>
            <w:r>
              <w:rPr>
                <w:sz w:val="24"/>
              </w:rPr>
              <w:t>、PM</w:t>
            </w:r>
            <w:r>
              <w:rPr>
                <w:sz w:val="24"/>
                <w:vertAlign w:val="subscript"/>
              </w:rPr>
              <w:t>10</w:t>
            </w:r>
            <w:r>
              <w:rPr>
                <w:sz w:val="24"/>
              </w:rPr>
              <w:t>、PM</w:t>
            </w:r>
            <w:r>
              <w:rPr>
                <w:sz w:val="24"/>
                <w:vertAlign w:val="subscript"/>
              </w:rPr>
              <w:t>2.5</w:t>
            </w:r>
            <w:r>
              <w:rPr>
                <w:sz w:val="24"/>
              </w:rPr>
              <w:t>六项污染物全部达标即为区域环境空气质量达标，根据安徽省20</w:t>
            </w:r>
            <w:r>
              <w:rPr>
                <w:rFonts w:hint="eastAsia"/>
                <w:sz w:val="24"/>
              </w:rPr>
              <w:t>21</w:t>
            </w:r>
            <w:r>
              <w:rPr>
                <w:sz w:val="24"/>
              </w:rPr>
              <w:t>年上半年对</w:t>
            </w:r>
            <w:r>
              <w:rPr>
                <w:rFonts w:hint="eastAsia"/>
                <w:sz w:val="24"/>
              </w:rPr>
              <w:t>宿州</w:t>
            </w:r>
            <w:r>
              <w:rPr>
                <w:sz w:val="24"/>
              </w:rPr>
              <w:t>地区的环境质量统计结果分析，该区域</w:t>
            </w:r>
            <w:r>
              <w:rPr>
                <w:sz w:val="24"/>
                <w:szCs w:val="24"/>
              </w:rPr>
              <w:t>O</w:t>
            </w:r>
            <w:r>
              <w:rPr>
                <w:sz w:val="24"/>
                <w:szCs w:val="24"/>
                <w:vertAlign w:val="subscript"/>
              </w:rPr>
              <w:t>3、</w:t>
            </w:r>
            <w:r>
              <w:rPr>
                <w:sz w:val="24"/>
              </w:rPr>
              <w:t>PM</w:t>
            </w:r>
            <w:r>
              <w:rPr>
                <w:sz w:val="24"/>
                <w:vertAlign w:val="subscript"/>
              </w:rPr>
              <w:t>10</w:t>
            </w:r>
            <w:r>
              <w:rPr>
                <w:sz w:val="24"/>
              </w:rPr>
              <w:t>、PM</w:t>
            </w:r>
            <w:r>
              <w:rPr>
                <w:sz w:val="24"/>
                <w:vertAlign w:val="subscript"/>
              </w:rPr>
              <w:t>2.5</w:t>
            </w:r>
            <w:r>
              <w:rPr>
                <w:sz w:val="24"/>
              </w:rPr>
              <w:t>三项指标超标，因此认定该区域为空气质量不达标区。</w:t>
            </w:r>
            <w:r>
              <w:rPr>
                <w:rFonts w:hint="eastAsia"/>
                <w:sz w:val="24"/>
              </w:rPr>
              <w:t>改善区域大气环境质量的措施：1</w:t>
            </w:r>
            <w:r>
              <w:rPr>
                <w:sz w:val="24"/>
              </w:rPr>
              <w:t>.</w:t>
            </w:r>
            <w:r>
              <w:rPr>
                <w:rFonts w:hint="eastAsia"/>
                <w:sz w:val="24"/>
              </w:rPr>
              <w:t>在大气污染联防联控重点区域，建立区域空气环境质量评价体系，开展多种污染物协同控制，实施区域大气污染物特别排放限值，对火电、钢铁、有色、石化、建材、化工等行业进行重点防控。2</w:t>
            </w:r>
            <w:r>
              <w:rPr>
                <w:sz w:val="24"/>
              </w:rPr>
              <w:t>.</w:t>
            </w:r>
            <w:r>
              <w:rPr>
                <w:rFonts w:hint="eastAsia"/>
                <w:sz w:val="24"/>
              </w:rPr>
              <w:t>开展臭氧、细颗粒物（PM</w:t>
            </w:r>
            <w:r>
              <w:rPr>
                <w:rFonts w:hint="eastAsia"/>
                <w:sz w:val="24"/>
                <w:vertAlign w:val="subscript"/>
              </w:rPr>
              <w:t>2.5</w:t>
            </w:r>
            <w:r>
              <w:rPr>
                <w:rFonts w:hint="eastAsia"/>
                <w:sz w:val="24"/>
              </w:rPr>
              <w:t>）等污染物监测，开展区域联合执法检查。严格执行以上措施将有效改善区域大气环境质量。</w:t>
            </w:r>
          </w:p>
          <w:p>
            <w:pPr>
              <w:pStyle w:val="31"/>
              <w:spacing w:line="360" w:lineRule="auto"/>
              <w:ind w:right="105" w:rightChars="50" w:firstLine="0" w:firstLineChars="0"/>
              <w:rPr>
                <w:rFonts w:ascii="Times New Roman" w:hAnsi="Times New Roman"/>
                <w:b/>
                <w:color w:val="auto"/>
                <w:sz w:val="24"/>
              </w:rPr>
            </w:pPr>
            <w:r>
              <w:rPr>
                <w:rFonts w:hint="eastAsia" w:ascii="Times New Roman" w:hAnsi="Times New Roman"/>
                <w:b/>
                <w:color w:val="auto"/>
                <w:sz w:val="24"/>
              </w:rPr>
              <w:t>2、</w:t>
            </w:r>
            <w:r>
              <w:rPr>
                <w:rFonts w:ascii="Times New Roman" w:hAnsi="Times New Roman"/>
                <w:b/>
                <w:color w:val="auto"/>
                <w:sz w:val="24"/>
              </w:rPr>
              <w:t>地表水环境</w:t>
            </w:r>
          </w:p>
          <w:p>
            <w:pPr>
              <w:pStyle w:val="2"/>
              <w:ind w:firstLine="480" w:firstLineChars="200"/>
              <w:rPr>
                <w:rFonts w:ascii="Times New Roman" w:hAnsi="Times New Roman"/>
                <w:b w:val="0"/>
                <w:bCs w:val="0"/>
                <w:sz w:val="24"/>
                <w:szCs w:val="20"/>
              </w:rPr>
            </w:pPr>
            <w:r>
              <w:rPr>
                <w:rFonts w:hint="eastAsia" w:ascii="Times New Roman" w:hAnsi="Times New Roman"/>
                <w:b w:val="0"/>
                <w:bCs w:val="0"/>
                <w:sz w:val="24"/>
                <w:szCs w:val="24"/>
              </w:rPr>
              <w:t>2</w:t>
            </w:r>
            <w:r>
              <w:rPr>
                <w:rFonts w:hint="eastAsia" w:ascii="Times New Roman" w:hAnsi="Times New Roman"/>
                <w:b w:val="0"/>
                <w:bCs w:val="0"/>
                <w:sz w:val="24"/>
                <w:szCs w:val="20"/>
              </w:rPr>
              <w:t>019年，全市5个国家考核断面中新汴河团结闸、沱河关咀水质均值为Ⅲ类，新濉河大屈、沱河芦岭桥和浍河湖沟水质均值为Ⅳ类，均达到或优于国家考核要求，优良水体比例达到40%（考核目标为20%）。市级及县级集中式饮用水水源地水质均为Ⅲ类，水质达标率100%，达到省目标考核要求。</w:t>
            </w:r>
          </w:p>
          <w:p>
            <w:pPr>
              <w:pStyle w:val="2"/>
              <w:ind w:firstLine="480" w:firstLineChars="200"/>
              <w:rPr>
                <w:rFonts w:ascii="Times New Roman" w:hAnsi="Times New Roman"/>
                <w:b w:val="0"/>
                <w:bCs w:val="0"/>
                <w:sz w:val="24"/>
                <w:szCs w:val="20"/>
              </w:rPr>
            </w:pPr>
            <w:r>
              <w:rPr>
                <w:rFonts w:hint="eastAsia" w:ascii="Times New Roman" w:hAnsi="Times New Roman"/>
                <w:b w:val="0"/>
                <w:bCs w:val="0"/>
                <w:sz w:val="24"/>
                <w:szCs w:val="20"/>
              </w:rPr>
              <w:t>2020年1至5月份，市辖11条主要河流共计29个省、市控监测断面，水质较去年同期有所好转。</w:t>
            </w:r>
          </w:p>
          <w:p>
            <w:pPr>
              <w:pStyle w:val="2"/>
              <w:ind w:firstLine="480" w:firstLineChars="200"/>
              <w:rPr>
                <w:rFonts w:ascii="Times New Roman" w:hAnsi="Times New Roman"/>
                <w:b w:val="0"/>
                <w:bCs w:val="0"/>
                <w:sz w:val="24"/>
                <w:szCs w:val="20"/>
              </w:rPr>
            </w:pPr>
            <w:r>
              <w:rPr>
                <w:rFonts w:hint="eastAsia" w:ascii="Times New Roman" w:hAnsi="Times New Roman"/>
                <w:b w:val="0"/>
                <w:bCs w:val="0"/>
                <w:sz w:val="24"/>
                <w:szCs w:val="20"/>
              </w:rPr>
              <w:t>同时根据2020年以及2021年1~5月份全市环境质量状况：水环境方面，2020年我市5个国家考核断面中沱河水质均为Ⅲ类，新汴河团结闸、新濉河大屈、沱河芦岭桥和浍河湖沟水质均为Ⅳ类，均达到国家考核要求。市级及县级集中式饮用水水源地水质均为Ⅲ类，水质达标率100%。2021年1~4月，我市13个国家考核断面中沱河关咀、澥河方店闸、老濉河泗县、唐河泗县、新濉河大屈、新汴河团结闸水质均为Ⅲ类，奎河宿州、石梁河王庄西、王引河固口闸、萧濉新河宿州市、沱河芦岭桥、浍河湖沟和废黄河铜山贾楼桥水质均值为Ⅳ类，均达到国家考核要求。市级集中式饮用水水源地水质均为Ⅲ类，水质达标率100%。</w:t>
            </w:r>
          </w:p>
          <w:p>
            <w:pPr>
              <w:spacing w:line="360" w:lineRule="auto"/>
              <w:rPr>
                <w:b/>
                <w:sz w:val="24"/>
                <w:szCs w:val="22"/>
              </w:rPr>
            </w:pPr>
            <w:r>
              <w:rPr>
                <w:rFonts w:hint="eastAsia"/>
                <w:b/>
                <w:sz w:val="24"/>
                <w:szCs w:val="22"/>
              </w:rPr>
              <w:t>3、</w:t>
            </w:r>
            <w:r>
              <w:rPr>
                <w:b/>
                <w:sz w:val="24"/>
                <w:szCs w:val="22"/>
              </w:rPr>
              <w:t>声环境</w:t>
            </w:r>
          </w:p>
          <w:p>
            <w:pPr>
              <w:spacing w:line="360" w:lineRule="auto"/>
              <w:ind w:firstLine="480" w:firstLineChars="200"/>
              <w:rPr>
                <w:sz w:val="24"/>
                <w:szCs w:val="28"/>
              </w:rPr>
            </w:pPr>
            <w:r>
              <w:rPr>
                <w:rFonts w:hint="eastAsia"/>
                <w:sz w:val="24"/>
                <w:szCs w:val="28"/>
              </w:rPr>
              <w:t>项目周边50m范围内无声环境保护目标，根据《建设项目环境影响报告表编制技术指南（污染影响类）试行》可不进行环境噪声质量现状监测。</w:t>
            </w:r>
          </w:p>
          <w:p>
            <w:pPr>
              <w:spacing w:line="360" w:lineRule="auto"/>
              <w:rPr>
                <w:b/>
                <w:sz w:val="24"/>
                <w:szCs w:val="22"/>
              </w:rPr>
            </w:pPr>
            <w:r>
              <w:rPr>
                <w:rFonts w:hint="eastAsia"/>
                <w:b/>
                <w:sz w:val="24"/>
                <w:szCs w:val="22"/>
              </w:rPr>
              <w:t>4、生态环境</w:t>
            </w:r>
          </w:p>
          <w:p>
            <w:pPr>
              <w:spacing w:line="360" w:lineRule="auto"/>
              <w:ind w:firstLine="480" w:firstLineChars="200"/>
              <w:rPr>
                <w:sz w:val="24"/>
                <w:szCs w:val="24"/>
              </w:rPr>
            </w:pPr>
            <w:r>
              <w:rPr>
                <w:rFonts w:hint="eastAsia"/>
                <w:sz w:val="24"/>
                <w:szCs w:val="24"/>
              </w:rPr>
              <w:t>本项目区内无珍稀动植物和文物保护区，无重大生态环境制约因素。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 w:type="dxa"/>
            <w:vAlign w:val="center"/>
          </w:tcPr>
          <w:p>
            <w:pPr>
              <w:adjustRightInd w:val="0"/>
              <w:snapToGrid w:val="0"/>
              <w:jc w:val="center"/>
              <w:rPr>
                <w:rFonts w:ascii="宋体" w:hAnsi="宋体" w:cs="宋体"/>
                <w:kern w:val="0"/>
                <w:sz w:val="24"/>
                <w:szCs w:val="24"/>
              </w:rPr>
            </w:pPr>
            <w:r>
              <w:rPr>
                <w:rFonts w:hint="eastAsia" w:ascii="宋体" w:hAnsi="宋体" w:cs="宋体"/>
                <w:kern w:val="0"/>
                <w:sz w:val="24"/>
                <w:szCs w:val="24"/>
              </w:rPr>
              <w:t>环境保护目标</w:t>
            </w:r>
          </w:p>
        </w:tc>
        <w:tc>
          <w:tcPr>
            <w:tcW w:w="9129" w:type="dxa"/>
          </w:tcPr>
          <w:p>
            <w:pPr>
              <w:pStyle w:val="15"/>
              <w:ind w:firstLine="0" w:firstLineChars="0"/>
              <w:rPr>
                <w:rFonts w:ascii="Times New Roman" w:hAnsi="Times New Roman"/>
                <w:b/>
                <w:szCs w:val="24"/>
              </w:rPr>
            </w:pPr>
            <w:r>
              <w:rPr>
                <w:rFonts w:hint="eastAsia" w:ascii="Times New Roman" w:hAnsi="Times New Roman"/>
                <w:b/>
                <w:szCs w:val="24"/>
              </w:rPr>
              <w:t>1、大气环境</w:t>
            </w:r>
          </w:p>
          <w:p>
            <w:pPr>
              <w:pStyle w:val="15"/>
              <w:rPr>
                <w:rFonts w:ascii="Times New Roman" w:hAnsi="Times New Roman"/>
                <w:szCs w:val="24"/>
              </w:rPr>
            </w:pPr>
            <w:r>
              <w:rPr>
                <w:rFonts w:hint="eastAsia" w:ascii="Times New Roman" w:hAnsi="Times New Roman"/>
                <w:szCs w:val="24"/>
              </w:rPr>
              <w:t>项目周边500m范围内空气环境保护目标见下表。</w:t>
            </w:r>
          </w:p>
          <w:p>
            <w:pPr>
              <w:ind w:left="29" w:leftChars="14" w:firstLine="482" w:firstLineChars="200"/>
              <w:jc w:val="center"/>
              <w:rPr>
                <w:b/>
                <w:bCs/>
                <w:sz w:val="24"/>
                <w:szCs w:val="24"/>
              </w:rPr>
            </w:pPr>
            <w:r>
              <w:rPr>
                <w:b/>
                <w:bCs/>
                <w:sz w:val="24"/>
                <w:szCs w:val="24"/>
              </w:rPr>
              <w:t>表3-</w:t>
            </w:r>
            <w:r>
              <w:rPr>
                <w:rFonts w:hint="eastAsia"/>
                <w:b/>
                <w:bCs/>
                <w:sz w:val="24"/>
                <w:szCs w:val="24"/>
              </w:rPr>
              <w:t>2</w:t>
            </w:r>
            <w:r>
              <w:rPr>
                <w:b/>
                <w:bCs/>
                <w:sz w:val="24"/>
                <w:szCs w:val="24"/>
              </w:rPr>
              <w:t>拟建项目空气环境保护目标</w:t>
            </w:r>
          </w:p>
          <w:tbl>
            <w:tblPr>
              <w:tblStyle w:val="49"/>
              <w:tblW w:w="860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899"/>
              <w:gridCol w:w="963"/>
              <w:gridCol w:w="744"/>
              <w:gridCol w:w="1185"/>
              <w:gridCol w:w="927"/>
              <w:gridCol w:w="955"/>
              <w:gridCol w:w="12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681" w:type="dxa"/>
                  <w:vMerge w:val="restart"/>
                  <w:tcBorders>
                    <w:tl2br w:val="nil"/>
                    <w:tr2bl w:val="nil"/>
                  </w:tcBorders>
                  <w:vAlign w:val="center"/>
                </w:tcPr>
                <w:p>
                  <w:pPr>
                    <w:jc w:val="center"/>
                    <w:rPr>
                      <w:b/>
                      <w:bCs/>
                      <w:szCs w:val="21"/>
                    </w:rPr>
                  </w:pPr>
                  <w:r>
                    <w:rPr>
                      <w:b/>
                      <w:bCs/>
                      <w:szCs w:val="21"/>
                    </w:rPr>
                    <w:t>名称</w:t>
                  </w:r>
                </w:p>
              </w:tc>
              <w:tc>
                <w:tcPr>
                  <w:tcW w:w="1862" w:type="dxa"/>
                  <w:gridSpan w:val="2"/>
                  <w:tcBorders>
                    <w:tl2br w:val="nil"/>
                    <w:tr2bl w:val="nil"/>
                  </w:tcBorders>
                  <w:vAlign w:val="center"/>
                </w:tcPr>
                <w:p>
                  <w:pPr>
                    <w:jc w:val="center"/>
                    <w:rPr>
                      <w:b/>
                      <w:bCs/>
                      <w:szCs w:val="21"/>
                    </w:rPr>
                  </w:pPr>
                  <w:r>
                    <w:rPr>
                      <w:b/>
                      <w:bCs/>
                      <w:szCs w:val="21"/>
                    </w:rPr>
                    <w:t>坐标</w:t>
                  </w:r>
                </w:p>
              </w:tc>
              <w:tc>
                <w:tcPr>
                  <w:tcW w:w="744" w:type="dxa"/>
                  <w:vMerge w:val="restart"/>
                  <w:tcBorders>
                    <w:tl2br w:val="nil"/>
                    <w:tr2bl w:val="nil"/>
                  </w:tcBorders>
                  <w:vAlign w:val="center"/>
                </w:tcPr>
                <w:p>
                  <w:pPr>
                    <w:jc w:val="center"/>
                    <w:rPr>
                      <w:b/>
                      <w:bCs/>
                      <w:szCs w:val="21"/>
                    </w:rPr>
                  </w:pPr>
                  <w:r>
                    <w:rPr>
                      <w:b/>
                      <w:bCs/>
                      <w:szCs w:val="21"/>
                    </w:rPr>
                    <w:t>保护对象</w:t>
                  </w:r>
                </w:p>
              </w:tc>
              <w:tc>
                <w:tcPr>
                  <w:tcW w:w="1185" w:type="dxa"/>
                  <w:vMerge w:val="restart"/>
                  <w:tcBorders>
                    <w:tl2br w:val="nil"/>
                    <w:tr2bl w:val="nil"/>
                  </w:tcBorders>
                  <w:vAlign w:val="center"/>
                </w:tcPr>
                <w:p>
                  <w:pPr>
                    <w:jc w:val="center"/>
                    <w:rPr>
                      <w:b/>
                      <w:bCs/>
                      <w:szCs w:val="21"/>
                    </w:rPr>
                  </w:pPr>
                  <w:r>
                    <w:rPr>
                      <w:b/>
                      <w:bCs/>
                      <w:szCs w:val="21"/>
                    </w:rPr>
                    <w:t>保护内容</w:t>
                  </w:r>
                </w:p>
              </w:tc>
              <w:tc>
                <w:tcPr>
                  <w:tcW w:w="927" w:type="dxa"/>
                  <w:vMerge w:val="restart"/>
                  <w:tcBorders>
                    <w:tl2br w:val="nil"/>
                    <w:tr2bl w:val="nil"/>
                  </w:tcBorders>
                  <w:vAlign w:val="center"/>
                </w:tcPr>
                <w:p>
                  <w:pPr>
                    <w:jc w:val="center"/>
                    <w:rPr>
                      <w:b/>
                      <w:bCs/>
                      <w:szCs w:val="21"/>
                    </w:rPr>
                  </w:pPr>
                  <w:r>
                    <w:rPr>
                      <w:b/>
                      <w:bCs/>
                      <w:szCs w:val="21"/>
                    </w:rPr>
                    <w:t>环境功能区</w:t>
                  </w:r>
                </w:p>
              </w:tc>
              <w:tc>
                <w:tcPr>
                  <w:tcW w:w="955" w:type="dxa"/>
                  <w:vMerge w:val="restart"/>
                  <w:tcBorders>
                    <w:tl2br w:val="nil"/>
                    <w:tr2bl w:val="nil"/>
                  </w:tcBorders>
                  <w:vAlign w:val="center"/>
                </w:tcPr>
                <w:p>
                  <w:pPr>
                    <w:jc w:val="center"/>
                    <w:rPr>
                      <w:b/>
                      <w:bCs/>
                      <w:szCs w:val="21"/>
                    </w:rPr>
                  </w:pPr>
                  <w:r>
                    <w:rPr>
                      <w:b/>
                      <w:bCs/>
                      <w:szCs w:val="21"/>
                    </w:rPr>
                    <w:t>相对厂</w:t>
                  </w:r>
                </w:p>
                <w:p>
                  <w:pPr>
                    <w:jc w:val="center"/>
                    <w:rPr>
                      <w:b/>
                      <w:bCs/>
                      <w:szCs w:val="21"/>
                    </w:rPr>
                  </w:pPr>
                  <w:r>
                    <w:rPr>
                      <w:b/>
                      <w:bCs/>
                      <w:szCs w:val="21"/>
                    </w:rPr>
                    <w:t>址方向</w:t>
                  </w:r>
                </w:p>
              </w:tc>
              <w:tc>
                <w:tcPr>
                  <w:tcW w:w="1254" w:type="dxa"/>
                  <w:vMerge w:val="restart"/>
                  <w:tcBorders>
                    <w:tl2br w:val="nil"/>
                    <w:tr2bl w:val="nil"/>
                  </w:tcBorders>
                  <w:vAlign w:val="center"/>
                </w:tcPr>
                <w:p>
                  <w:pPr>
                    <w:jc w:val="center"/>
                    <w:rPr>
                      <w:b/>
                      <w:bCs/>
                      <w:szCs w:val="21"/>
                    </w:rPr>
                  </w:pPr>
                  <w:r>
                    <w:rPr>
                      <w:b/>
                      <w:bCs/>
                      <w:szCs w:val="21"/>
                    </w:rPr>
                    <w:t>相对厂界</w:t>
                  </w:r>
                </w:p>
                <w:p>
                  <w:pPr>
                    <w:jc w:val="center"/>
                    <w:rPr>
                      <w:b/>
                      <w:bCs/>
                      <w:szCs w:val="21"/>
                    </w:rPr>
                  </w:pPr>
                  <w:r>
                    <w:rPr>
                      <w:b/>
                      <w:bCs/>
                      <w:szCs w:val="21"/>
                    </w:rPr>
                    <w:t>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1681" w:type="dxa"/>
                  <w:vMerge w:val="continue"/>
                  <w:tcBorders>
                    <w:tl2br w:val="nil"/>
                    <w:tr2bl w:val="nil"/>
                  </w:tcBorders>
                  <w:vAlign w:val="center"/>
                </w:tcPr>
                <w:p>
                  <w:pPr>
                    <w:jc w:val="center"/>
                    <w:rPr>
                      <w:bCs/>
                      <w:szCs w:val="21"/>
                    </w:rPr>
                  </w:pPr>
                </w:p>
              </w:tc>
              <w:tc>
                <w:tcPr>
                  <w:tcW w:w="899" w:type="dxa"/>
                  <w:tcBorders>
                    <w:tl2br w:val="nil"/>
                    <w:tr2bl w:val="nil"/>
                  </w:tcBorders>
                  <w:vAlign w:val="center"/>
                </w:tcPr>
                <w:p>
                  <w:pPr>
                    <w:jc w:val="center"/>
                    <w:rPr>
                      <w:b/>
                      <w:bCs/>
                      <w:szCs w:val="21"/>
                    </w:rPr>
                  </w:pPr>
                  <w:r>
                    <w:rPr>
                      <w:b/>
                      <w:bCs/>
                      <w:szCs w:val="21"/>
                    </w:rPr>
                    <w:t>X</w:t>
                  </w:r>
                </w:p>
              </w:tc>
              <w:tc>
                <w:tcPr>
                  <w:tcW w:w="963" w:type="dxa"/>
                  <w:tcBorders>
                    <w:tl2br w:val="nil"/>
                    <w:tr2bl w:val="nil"/>
                  </w:tcBorders>
                  <w:vAlign w:val="center"/>
                </w:tcPr>
                <w:p>
                  <w:pPr>
                    <w:jc w:val="center"/>
                    <w:rPr>
                      <w:b/>
                      <w:bCs/>
                      <w:szCs w:val="21"/>
                    </w:rPr>
                  </w:pPr>
                  <w:r>
                    <w:rPr>
                      <w:b/>
                      <w:bCs/>
                      <w:szCs w:val="21"/>
                    </w:rPr>
                    <w:t>Y</w:t>
                  </w:r>
                </w:p>
              </w:tc>
              <w:tc>
                <w:tcPr>
                  <w:tcW w:w="744" w:type="dxa"/>
                  <w:vMerge w:val="continue"/>
                  <w:tcBorders>
                    <w:tl2br w:val="nil"/>
                    <w:tr2bl w:val="nil"/>
                  </w:tcBorders>
                  <w:vAlign w:val="center"/>
                </w:tcPr>
                <w:p>
                  <w:pPr>
                    <w:jc w:val="center"/>
                    <w:rPr>
                      <w:bCs/>
                      <w:szCs w:val="21"/>
                    </w:rPr>
                  </w:pPr>
                </w:p>
              </w:tc>
              <w:tc>
                <w:tcPr>
                  <w:tcW w:w="1185" w:type="dxa"/>
                  <w:vMerge w:val="continue"/>
                  <w:tcBorders>
                    <w:tl2br w:val="nil"/>
                    <w:tr2bl w:val="nil"/>
                  </w:tcBorders>
                  <w:vAlign w:val="center"/>
                </w:tcPr>
                <w:p>
                  <w:pPr>
                    <w:jc w:val="center"/>
                    <w:rPr>
                      <w:bCs/>
                      <w:szCs w:val="21"/>
                    </w:rPr>
                  </w:pPr>
                </w:p>
              </w:tc>
              <w:tc>
                <w:tcPr>
                  <w:tcW w:w="927" w:type="dxa"/>
                  <w:vMerge w:val="continue"/>
                  <w:tcBorders>
                    <w:tl2br w:val="nil"/>
                    <w:tr2bl w:val="nil"/>
                  </w:tcBorders>
                  <w:vAlign w:val="center"/>
                </w:tcPr>
                <w:p>
                  <w:pPr>
                    <w:jc w:val="center"/>
                    <w:rPr>
                      <w:bCs/>
                      <w:szCs w:val="21"/>
                    </w:rPr>
                  </w:pPr>
                </w:p>
              </w:tc>
              <w:tc>
                <w:tcPr>
                  <w:tcW w:w="955" w:type="dxa"/>
                  <w:vMerge w:val="continue"/>
                  <w:tcBorders>
                    <w:tl2br w:val="nil"/>
                    <w:tr2bl w:val="nil"/>
                  </w:tcBorders>
                  <w:vAlign w:val="center"/>
                </w:tcPr>
                <w:p>
                  <w:pPr>
                    <w:jc w:val="center"/>
                    <w:rPr>
                      <w:bCs/>
                      <w:szCs w:val="21"/>
                    </w:rPr>
                  </w:pPr>
                </w:p>
              </w:tc>
              <w:tc>
                <w:tcPr>
                  <w:tcW w:w="1254" w:type="dxa"/>
                  <w:vMerge w:val="continue"/>
                  <w:tcBorders>
                    <w:tl2br w:val="nil"/>
                    <w:tr2bl w:val="nil"/>
                  </w:tcBorders>
                  <w:vAlign w:val="center"/>
                </w:tcPr>
                <w:p>
                  <w:pPr>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81" w:type="dxa"/>
                  <w:tcBorders>
                    <w:tl2br w:val="nil"/>
                    <w:tr2bl w:val="nil"/>
                  </w:tcBorders>
                  <w:vAlign w:val="center"/>
                </w:tcPr>
                <w:p>
                  <w:pPr>
                    <w:jc w:val="center"/>
                    <w:rPr>
                      <w:bCs/>
                      <w:szCs w:val="21"/>
                    </w:rPr>
                  </w:pPr>
                  <w:r>
                    <w:rPr>
                      <w:rFonts w:hint="eastAsia"/>
                      <w:bCs/>
                      <w:szCs w:val="21"/>
                    </w:rPr>
                    <w:t>大路口镇</w:t>
                  </w:r>
                </w:p>
              </w:tc>
              <w:tc>
                <w:tcPr>
                  <w:tcW w:w="899" w:type="dxa"/>
                  <w:tcBorders>
                    <w:tl2br w:val="nil"/>
                    <w:tr2bl w:val="nil"/>
                  </w:tcBorders>
                  <w:vAlign w:val="center"/>
                </w:tcPr>
                <w:p>
                  <w:pPr>
                    <w:jc w:val="center"/>
                    <w:rPr>
                      <w:bCs/>
                      <w:szCs w:val="21"/>
                    </w:rPr>
                  </w:pPr>
                  <w:r>
                    <w:rPr>
                      <w:rFonts w:hint="eastAsia"/>
                      <w:bCs/>
                      <w:szCs w:val="21"/>
                    </w:rPr>
                    <w:t>0</w:t>
                  </w:r>
                </w:p>
              </w:tc>
              <w:tc>
                <w:tcPr>
                  <w:tcW w:w="963" w:type="dxa"/>
                  <w:tcBorders>
                    <w:tl2br w:val="nil"/>
                    <w:tr2bl w:val="nil"/>
                  </w:tcBorders>
                  <w:vAlign w:val="center"/>
                </w:tcPr>
                <w:p>
                  <w:pPr>
                    <w:jc w:val="center"/>
                    <w:rPr>
                      <w:bCs/>
                      <w:szCs w:val="21"/>
                    </w:rPr>
                  </w:pPr>
                  <w:r>
                    <w:rPr>
                      <w:rFonts w:hint="eastAsia"/>
                      <w:bCs/>
                      <w:szCs w:val="21"/>
                    </w:rPr>
                    <w:t>-300</w:t>
                  </w:r>
                </w:p>
              </w:tc>
              <w:tc>
                <w:tcPr>
                  <w:tcW w:w="744" w:type="dxa"/>
                  <w:tcBorders>
                    <w:tl2br w:val="nil"/>
                    <w:tr2bl w:val="nil"/>
                  </w:tcBorders>
                  <w:vAlign w:val="center"/>
                </w:tcPr>
                <w:p>
                  <w:pPr>
                    <w:jc w:val="center"/>
                    <w:rPr>
                      <w:bCs/>
                      <w:szCs w:val="21"/>
                    </w:rPr>
                  </w:pPr>
                  <w:r>
                    <w:rPr>
                      <w:bCs/>
                      <w:szCs w:val="21"/>
                    </w:rPr>
                    <w:t>居民</w:t>
                  </w:r>
                </w:p>
              </w:tc>
              <w:tc>
                <w:tcPr>
                  <w:tcW w:w="1185" w:type="dxa"/>
                  <w:tcBorders>
                    <w:tl2br w:val="nil"/>
                    <w:tr2bl w:val="nil"/>
                  </w:tcBorders>
                  <w:vAlign w:val="center"/>
                </w:tcPr>
                <w:p>
                  <w:pPr>
                    <w:jc w:val="center"/>
                    <w:rPr>
                      <w:bCs/>
                      <w:szCs w:val="21"/>
                    </w:rPr>
                  </w:pPr>
                  <w:r>
                    <w:rPr>
                      <w:bCs/>
                      <w:szCs w:val="21"/>
                    </w:rPr>
                    <w:t>空气环境</w:t>
                  </w:r>
                </w:p>
              </w:tc>
              <w:tc>
                <w:tcPr>
                  <w:tcW w:w="927" w:type="dxa"/>
                  <w:tcBorders>
                    <w:tl2br w:val="nil"/>
                    <w:tr2bl w:val="nil"/>
                  </w:tcBorders>
                  <w:vAlign w:val="center"/>
                </w:tcPr>
                <w:p>
                  <w:pPr>
                    <w:jc w:val="center"/>
                    <w:rPr>
                      <w:bCs/>
                      <w:szCs w:val="21"/>
                    </w:rPr>
                  </w:pPr>
                  <w:r>
                    <w:rPr>
                      <w:bCs/>
                      <w:szCs w:val="21"/>
                    </w:rPr>
                    <w:t>二类区</w:t>
                  </w:r>
                </w:p>
              </w:tc>
              <w:tc>
                <w:tcPr>
                  <w:tcW w:w="955" w:type="dxa"/>
                  <w:tcBorders>
                    <w:tl2br w:val="nil"/>
                    <w:tr2bl w:val="nil"/>
                  </w:tcBorders>
                  <w:vAlign w:val="center"/>
                </w:tcPr>
                <w:p>
                  <w:pPr>
                    <w:jc w:val="center"/>
                    <w:rPr>
                      <w:bCs/>
                      <w:szCs w:val="21"/>
                    </w:rPr>
                  </w:pPr>
                  <w:r>
                    <w:rPr>
                      <w:rFonts w:hint="eastAsia"/>
                      <w:bCs/>
                      <w:szCs w:val="21"/>
                    </w:rPr>
                    <w:t>南</w:t>
                  </w:r>
                </w:p>
              </w:tc>
              <w:tc>
                <w:tcPr>
                  <w:tcW w:w="1254" w:type="dxa"/>
                  <w:tcBorders>
                    <w:tl2br w:val="nil"/>
                    <w:tr2bl w:val="nil"/>
                  </w:tcBorders>
                  <w:vAlign w:val="center"/>
                </w:tcPr>
                <w:p>
                  <w:pPr>
                    <w:jc w:val="center"/>
                    <w:rPr>
                      <w:bCs/>
                      <w:szCs w:val="21"/>
                    </w:rPr>
                  </w:pPr>
                  <w:r>
                    <w:rPr>
                      <w:rFonts w:hint="eastAsia"/>
                      <w:bCs/>
                      <w:szCs w:val="21"/>
                    </w:rPr>
                    <w:t>250</w:t>
                  </w:r>
                </w:p>
              </w:tc>
            </w:tr>
          </w:tbl>
          <w:p>
            <w:pPr>
              <w:pStyle w:val="15"/>
              <w:ind w:firstLine="0" w:firstLineChars="0"/>
              <w:rPr>
                <w:rFonts w:ascii="Times New Roman" w:hAnsi="Times New Roman"/>
                <w:b/>
                <w:szCs w:val="24"/>
              </w:rPr>
            </w:pPr>
            <w:r>
              <w:rPr>
                <w:rFonts w:hint="eastAsia" w:ascii="Times New Roman" w:hAnsi="Times New Roman"/>
                <w:b/>
                <w:szCs w:val="24"/>
              </w:rPr>
              <w:t>2、声环境</w:t>
            </w:r>
          </w:p>
          <w:p>
            <w:pPr>
              <w:pStyle w:val="15"/>
              <w:rPr>
                <w:rFonts w:ascii="Times New Roman" w:hAnsi="Times New Roman"/>
                <w:kern w:val="2"/>
                <w:szCs w:val="20"/>
              </w:rPr>
            </w:pPr>
            <w:r>
              <w:rPr>
                <w:rFonts w:hint="eastAsia" w:ascii="Times New Roman" w:hAnsi="Times New Roman"/>
                <w:szCs w:val="24"/>
              </w:rPr>
              <w:t>项目位于安徽省宿州市泗县大路口镇开发区开发路一号，</w:t>
            </w:r>
            <w:r>
              <w:rPr>
                <w:rFonts w:hint="eastAsia" w:ascii="Times New Roman" w:hAnsi="Times New Roman"/>
                <w:kern w:val="2"/>
                <w:szCs w:val="20"/>
              </w:rPr>
              <w:t>项目周边50m范围内无声环境保护目标。</w:t>
            </w:r>
          </w:p>
          <w:p>
            <w:pPr>
              <w:pStyle w:val="15"/>
              <w:ind w:firstLine="0" w:firstLineChars="0"/>
              <w:rPr>
                <w:rFonts w:ascii="Times New Roman" w:hAnsi="Times New Roman"/>
                <w:b/>
                <w:szCs w:val="24"/>
              </w:rPr>
            </w:pPr>
            <w:r>
              <w:rPr>
                <w:rFonts w:hint="eastAsia" w:ascii="Times New Roman" w:hAnsi="Times New Roman"/>
                <w:b/>
                <w:szCs w:val="24"/>
              </w:rPr>
              <w:t>3、地下水环境</w:t>
            </w:r>
          </w:p>
          <w:p>
            <w:pPr>
              <w:pStyle w:val="15"/>
              <w:rPr>
                <w:rFonts w:ascii="Times New Roman" w:hAnsi="Times New Roman"/>
                <w:szCs w:val="24"/>
              </w:rPr>
            </w:pPr>
            <w:r>
              <w:rPr>
                <w:rFonts w:hint="eastAsia" w:ascii="Times New Roman" w:hAnsi="Times New Roman"/>
                <w:szCs w:val="24"/>
              </w:rPr>
              <w:t>项目位于安徽省宿州市泗县大路口镇开发区开发路一号，厂界外500米范围内无地下水集中式饮用水水源和热水、矿泉水、温泉等特殊地下水资源。</w:t>
            </w:r>
          </w:p>
          <w:p>
            <w:pPr>
              <w:pStyle w:val="15"/>
              <w:ind w:firstLine="0" w:firstLineChars="0"/>
              <w:rPr>
                <w:rFonts w:ascii="Times New Roman" w:hAnsi="Times New Roman"/>
                <w:b/>
                <w:szCs w:val="24"/>
              </w:rPr>
            </w:pPr>
            <w:r>
              <w:rPr>
                <w:rFonts w:hint="eastAsia" w:ascii="Times New Roman" w:hAnsi="Times New Roman"/>
                <w:b/>
                <w:szCs w:val="24"/>
              </w:rPr>
              <w:t>4、生态环境</w:t>
            </w:r>
          </w:p>
          <w:p>
            <w:pPr>
              <w:pStyle w:val="15"/>
              <w:rPr>
                <w:rFonts w:ascii="Times New Roman" w:hAnsi="Times New Roman"/>
                <w:szCs w:val="24"/>
                <w:highlight w:val="yellow"/>
              </w:rPr>
            </w:pPr>
            <w:r>
              <w:rPr>
                <w:rFonts w:hint="eastAsia" w:ascii="Times New Roman" w:hAnsi="Times New Roman"/>
                <w:szCs w:val="24"/>
              </w:rPr>
              <w:t>项目位于安徽省宿州市泗县大路口镇开发区开发路一号，建设项目不新增用地，无生态环境保护目标。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 w:type="dxa"/>
            <w:vAlign w:val="center"/>
          </w:tcPr>
          <w:p>
            <w:pPr>
              <w:adjustRightInd w:val="0"/>
              <w:snapToGrid w:val="0"/>
              <w:jc w:val="center"/>
              <w:rPr>
                <w:rFonts w:ascii="宋体" w:hAnsi="宋体" w:cs="宋体"/>
                <w:kern w:val="0"/>
                <w:sz w:val="24"/>
                <w:szCs w:val="24"/>
              </w:rPr>
            </w:pPr>
            <w:r>
              <w:rPr>
                <w:rFonts w:hint="eastAsia" w:ascii="宋体" w:hAnsi="宋体" w:cs="宋体"/>
                <w:kern w:val="0"/>
                <w:sz w:val="24"/>
                <w:szCs w:val="24"/>
              </w:rPr>
              <w:t>污染物排放控制标准</w:t>
            </w:r>
          </w:p>
        </w:tc>
        <w:tc>
          <w:tcPr>
            <w:tcW w:w="9129" w:type="dxa"/>
          </w:tcPr>
          <w:p>
            <w:pPr>
              <w:tabs>
                <w:tab w:val="left" w:pos="540"/>
                <w:tab w:val="left" w:pos="900"/>
                <w:tab w:val="left" w:pos="3780"/>
              </w:tabs>
              <w:adjustRightInd w:val="0"/>
              <w:snapToGrid w:val="0"/>
              <w:spacing w:line="360" w:lineRule="auto"/>
              <w:rPr>
                <w:b/>
                <w:bCs/>
                <w:sz w:val="24"/>
                <w:szCs w:val="22"/>
              </w:rPr>
            </w:pPr>
            <w:r>
              <w:rPr>
                <w:b/>
                <w:bCs/>
                <w:sz w:val="24"/>
                <w:szCs w:val="22"/>
              </w:rPr>
              <w:t>1、废气</w:t>
            </w:r>
          </w:p>
          <w:p>
            <w:pPr>
              <w:adjustRightInd w:val="0"/>
              <w:spacing w:line="360" w:lineRule="auto"/>
              <w:ind w:firstLine="480" w:firstLineChars="200"/>
              <w:rPr>
                <w:sz w:val="24"/>
                <w:szCs w:val="22"/>
              </w:rPr>
            </w:pPr>
            <w:bookmarkStart w:id="1" w:name="_Hlk6468714"/>
            <w:r>
              <w:rPr>
                <w:sz w:val="24"/>
                <w:szCs w:val="22"/>
              </w:rPr>
              <w:t>本项目营运期</w:t>
            </w:r>
            <w:r>
              <w:rPr>
                <w:rFonts w:hint="eastAsia"/>
                <w:sz w:val="24"/>
              </w:rPr>
              <w:t>颗粒物</w:t>
            </w:r>
            <w:r>
              <w:rPr>
                <w:rFonts w:hint="eastAsia"/>
                <w:sz w:val="24"/>
                <w:szCs w:val="22"/>
              </w:rPr>
              <w:t>、HCL、非甲烷总烃排放</w:t>
            </w:r>
            <w:r>
              <w:rPr>
                <w:bCs/>
                <w:sz w:val="24"/>
                <w:szCs w:val="22"/>
              </w:rPr>
              <w:t>执行</w:t>
            </w:r>
            <w:r>
              <w:rPr>
                <w:rFonts w:hint="eastAsia"/>
                <w:bCs/>
                <w:sz w:val="24"/>
                <w:szCs w:val="22"/>
              </w:rPr>
              <w:t>《大气污染物综合排放标准》（GB16297-1996）表2新污染源大气污染物排放限值，非甲烷总烃执行</w:t>
            </w:r>
            <w:r>
              <w:rPr>
                <w:bCs/>
                <w:sz w:val="24"/>
                <w:szCs w:val="22"/>
              </w:rPr>
              <w:t>《挥发性有机物无组织排放控制标准》（GB37822-2019）</w:t>
            </w:r>
            <w:r>
              <w:rPr>
                <w:rFonts w:hint="eastAsia"/>
                <w:bCs/>
                <w:sz w:val="24"/>
                <w:szCs w:val="22"/>
              </w:rPr>
              <w:t>厂区内无组织特别排放监控限值</w:t>
            </w:r>
            <w:r>
              <w:rPr>
                <w:rFonts w:hint="eastAsia"/>
                <w:sz w:val="24"/>
                <w:szCs w:val="22"/>
              </w:rPr>
              <w:t>。</w:t>
            </w:r>
          </w:p>
          <w:bookmarkEnd w:id="1"/>
          <w:p>
            <w:pPr>
              <w:adjustRightInd w:val="0"/>
              <w:spacing w:line="360" w:lineRule="auto"/>
              <w:jc w:val="center"/>
              <w:rPr>
                <w:b/>
                <w:sz w:val="24"/>
                <w:szCs w:val="22"/>
              </w:rPr>
            </w:pPr>
          </w:p>
          <w:p>
            <w:pPr>
              <w:adjustRightInd w:val="0"/>
              <w:spacing w:line="360" w:lineRule="auto"/>
              <w:jc w:val="center"/>
              <w:rPr>
                <w:b/>
                <w:sz w:val="24"/>
                <w:szCs w:val="22"/>
              </w:rPr>
            </w:pPr>
          </w:p>
          <w:p>
            <w:pPr>
              <w:adjustRightInd w:val="0"/>
              <w:spacing w:line="360" w:lineRule="auto"/>
              <w:jc w:val="center"/>
              <w:rPr>
                <w:b/>
                <w:sz w:val="24"/>
                <w:szCs w:val="22"/>
              </w:rPr>
            </w:pPr>
          </w:p>
          <w:p>
            <w:pPr>
              <w:adjustRightInd w:val="0"/>
              <w:spacing w:line="360" w:lineRule="auto"/>
              <w:jc w:val="center"/>
              <w:rPr>
                <w:b/>
                <w:sz w:val="24"/>
                <w:szCs w:val="22"/>
              </w:rPr>
            </w:pPr>
            <w:r>
              <w:rPr>
                <w:b/>
                <w:sz w:val="24"/>
                <w:szCs w:val="22"/>
              </w:rPr>
              <w:t>表3-</w:t>
            </w:r>
            <w:r>
              <w:rPr>
                <w:rFonts w:hint="eastAsia"/>
                <w:b/>
                <w:sz w:val="24"/>
                <w:szCs w:val="22"/>
              </w:rPr>
              <w:t>3</w:t>
            </w:r>
            <w:r>
              <w:rPr>
                <w:b/>
                <w:sz w:val="24"/>
                <w:szCs w:val="22"/>
              </w:rPr>
              <w:t>大气污染物排放标准</w:t>
            </w:r>
          </w:p>
          <w:tbl>
            <w:tblPr>
              <w:tblStyle w:val="49"/>
              <w:tblW w:w="8951"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219"/>
              <w:gridCol w:w="1554"/>
              <w:gridCol w:w="1139"/>
              <w:gridCol w:w="1354"/>
              <w:gridCol w:w="27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911" w:type="dxa"/>
                  <w:vAlign w:val="center"/>
                </w:tcPr>
                <w:p>
                  <w:pPr>
                    <w:pStyle w:val="324"/>
                    <w:adjustRightInd w:val="0"/>
                    <w:snapToGrid w:val="0"/>
                    <w:spacing w:after="0"/>
                    <w:ind w:firstLine="0" w:firstLineChars="0"/>
                    <w:jc w:val="center"/>
                    <w:rPr>
                      <w:b/>
                      <w:bCs/>
                      <w:szCs w:val="21"/>
                    </w:rPr>
                  </w:pPr>
                  <w:r>
                    <w:rPr>
                      <w:b/>
                      <w:bCs/>
                      <w:szCs w:val="21"/>
                    </w:rPr>
                    <w:t>污染物</w:t>
                  </w:r>
                </w:p>
                <w:p>
                  <w:pPr>
                    <w:pStyle w:val="324"/>
                    <w:adjustRightInd w:val="0"/>
                    <w:snapToGrid w:val="0"/>
                    <w:spacing w:after="0"/>
                    <w:ind w:firstLine="0" w:firstLineChars="0"/>
                    <w:jc w:val="center"/>
                    <w:rPr>
                      <w:b/>
                      <w:bCs/>
                      <w:szCs w:val="21"/>
                    </w:rPr>
                  </w:pPr>
                  <w:r>
                    <w:rPr>
                      <w:b/>
                      <w:bCs/>
                      <w:szCs w:val="21"/>
                    </w:rPr>
                    <w:t>名称</w:t>
                  </w:r>
                </w:p>
              </w:tc>
              <w:tc>
                <w:tcPr>
                  <w:tcW w:w="1219" w:type="dxa"/>
                  <w:vAlign w:val="center"/>
                </w:tcPr>
                <w:p>
                  <w:pPr>
                    <w:pStyle w:val="324"/>
                    <w:adjustRightInd w:val="0"/>
                    <w:snapToGrid w:val="0"/>
                    <w:spacing w:after="0"/>
                    <w:ind w:firstLine="0" w:firstLineChars="0"/>
                    <w:jc w:val="center"/>
                    <w:rPr>
                      <w:b/>
                      <w:bCs/>
                      <w:szCs w:val="21"/>
                    </w:rPr>
                  </w:pPr>
                  <w:r>
                    <w:rPr>
                      <w:b/>
                      <w:bCs/>
                      <w:szCs w:val="21"/>
                    </w:rPr>
                    <w:t>最高允许排放浓度（mg/m³）</w:t>
                  </w:r>
                </w:p>
              </w:tc>
              <w:tc>
                <w:tcPr>
                  <w:tcW w:w="1554" w:type="dxa"/>
                  <w:vAlign w:val="center"/>
                </w:tcPr>
                <w:p>
                  <w:pPr>
                    <w:pStyle w:val="324"/>
                    <w:adjustRightInd w:val="0"/>
                    <w:snapToGrid w:val="0"/>
                    <w:spacing w:after="0"/>
                    <w:ind w:firstLine="0" w:firstLineChars="0"/>
                    <w:jc w:val="center"/>
                    <w:rPr>
                      <w:b/>
                      <w:bCs/>
                      <w:szCs w:val="21"/>
                    </w:rPr>
                  </w:pPr>
                  <w:r>
                    <w:rPr>
                      <w:b/>
                      <w:bCs/>
                      <w:szCs w:val="21"/>
                    </w:rPr>
                    <w:t>最高允许排放速率（kg/h）</w:t>
                  </w:r>
                </w:p>
              </w:tc>
              <w:tc>
                <w:tcPr>
                  <w:tcW w:w="2493" w:type="dxa"/>
                  <w:gridSpan w:val="2"/>
                  <w:vAlign w:val="center"/>
                </w:tcPr>
                <w:p>
                  <w:pPr>
                    <w:pStyle w:val="324"/>
                    <w:adjustRightInd w:val="0"/>
                    <w:snapToGrid w:val="0"/>
                    <w:spacing w:after="0"/>
                    <w:ind w:firstLine="0" w:firstLineChars="0"/>
                    <w:jc w:val="center"/>
                    <w:rPr>
                      <w:b/>
                      <w:bCs/>
                      <w:szCs w:val="21"/>
                    </w:rPr>
                  </w:pPr>
                  <w:r>
                    <w:rPr>
                      <w:b/>
                      <w:bCs/>
                      <w:szCs w:val="21"/>
                    </w:rPr>
                    <w:t>无组织排放监控限值（mg/m³）</w:t>
                  </w:r>
                </w:p>
              </w:tc>
              <w:tc>
                <w:tcPr>
                  <w:tcW w:w="2774" w:type="dxa"/>
                  <w:vAlign w:val="center"/>
                </w:tcPr>
                <w:p>
                  <w:pPr>
                    <w:pStyle w:val="324"/>
                    <w:adjustRightInd w:val="0"/>
                    <w:snapToGrid w:val="0"/>
                    <w:spacing w:after="0"/>
                    <w:ind w:firstLine="0" w:firstLineChars="0"/>
                    <w:jc w:val="center"/>
                    <w:rPr>
                      <w:b/>
                      <w:bCs/>
                      <w:szCs w:val="21"/>
                    </w:rPr>
                  </w:pPr>
                  <w:r>
                    <w:rPr>
                      <w:b/>
                      <w:bCs/>
                      <w:szCs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911" w:type="dxa"/>
                  <w:vAlign w:val="center"/>
                </w:tcPr>
                <w:p>
                  <w:pPr>
                    <w:pStyle w:val="324"/>
                    <w:adjustRightInd w:val="0"/>
                    <w:snapToGrid w:val="0"/>
                    <w:spacing w:after="0"/>
                    <w:ind w:firstLine="0" w:firstLineChars="0"/>
                    <w:jc w:val="center"/>
                    <w:rPr>
                      <w:bCs/>
                      <w:szCs w:val="21"/>
                    </w:rPr>
                  </w:pPr>
                  <w:r>
                    <w:rPr>
                      <w:bCs/>
                      <w:szCs w:val="21"/>
                    </w:rPr>
                    <w:t>颗粒物</w:t>
                  </w:r>
                </w:p>
              </w:tc>
              <w:tc>
                <w:tcPr>
                  <w:tcW w:w="1219" w:type="dxa"/>
                  <w:vAlign w:val="center"/>
                </w:tcPr>
                <w:p>
                  <w:pPr>
                    <w:pStyle w:val="324"/>
                    <w:adjustRightInd w:val="0"/>
                    <w:snapToGrid w:val="0"/>
                    <w:spacing w:after="0"/>
                    <w:ind w:firstLine="0" w:firstLineChars="0"/>
                    <w:jc w:val="center"/>
                    <w:rPr>
                      <w:bCs/>
                      <w:szCs w:val="21"/>
                    </w:rPr>
                  </w:pPr>
                  <w:r>
                    <w:rPr>
                      <w:rFonts w:hint="eastAsia"/>
                      <w:bCs/>
                      <w:szCs w:val="21"/>
                    </w:rPr>
                    <w:t>120</w:t>
                  </w:r>
                </w:p>
              </w:tc>
              <w:tc>
                <w:tcPr>
                  <w:tcW w:w="1554" w:type="dxa"/>
                  <w:vAlign w:val="center"/>
                </w:tcPr>
                <w:p>
                  <w:pPr>
                    <w:pStyle w:val="324"/>
                    <w:adjustRightInd w:val="0"/>
                    <w:snapToGrid w:val="0"/>
                    <w:spacing w:after="0"/>
                    <w:ind w:firstLine="0" w:firstLineChars="0"/>
                    <w:jc w:val="center"/>
                    <w:rPr>
                      <w:szCs w:val="21"/>
                    </w:rPr>
                  </w:pPr>
                  <w:r>
                    <w:rPr>
                      <w:rFonts w:hint="eastAsia"/>
                      <w:szCs w:val="21"/>
                    </w:rPr>
                    <w:t>3.5</w:t>
                  </w:r>
                </w:p>
              </w:tc>
              <w:tc>
                <w:tcPr>
                  <w:tcW w:w="1139" w:type="dxa"/>
                  <w:vMerge w:val="restart"/>
                  <w:vAlign w:val="center"/>
                </w:tcPr>
                <w:p>
                  <w:pPr>
                    <w:pStyle w:val="324"/>
                    <w:adjustRightInd w:val="0"/>
                    <w:snapToGrid w:val="0"/>
                    <w:spacing w:after="0"/>
                    <w:ind w:firstLine="0" w:firstLineChars="0"/>
                    <w:jc w:val="center"/>
                    <w:rPr>
                      <w:bCs/>
                      <w:szCs w:val="21"/>
                    </w:rPr>
                  </w:pPr>
                  <w:r>
                    <w:rPr>
                      <w:rFonts w:hint="eastAsia"/>
                      <w:bCs/>
                      <w:szCs w:val="21"/>
                    </w:rPr>
                    <w:t>周界外</w:t>
                  </w:r>
                  <w:r>
                    <w:rPr>
                      <w:bCs/>
                      <w:szCs w:val="21"/>
                    </w:rPr>
                    <w:t>浓度最高点</w:t>
                  </w:r>
                </w:p>
              </w:tc>
              <w:tc>
                <w:tcPr>
                  <w:tcW w:w="1354" w:type="dxa"/>
                  <w:vAlign w:val="center"/>
                </w:tcPr>
                <w:p>
                  <w:pPr>
                    <w:pStyle w:val="324"/>
                    <w:adjustRightInd w:val="0"/>
                    <w:snapToGrid w:val="0"/>
                    <w:spacing w:after="0"/>
                    <w:ind w:firstLine="0" w:firstLineChars="0"/>
                    <w:jc w:val="center"/>
                    <w:rPr>
                      <w:bCs/>
                      <w:szCs w:val="21"/>
                    </w:rPr>
                  </w:pPr>
                  <w:r>
                    <w:rPr>
                      <w:rFonts w:hint="eastAsia"/>
                      <w:bCs/>
                      <w:szCs w:val="21"/>
                    </w:rPr>
                    <w:t>1.0</w:t>
                  </w:r>
                </w:p>
              </w:tc>
              <w:tc>
                <w:tcPr>
                  <w:tcW w:w="2774" w:type="dxa"/>
                  <w:vMerge w:val="restart"/>
                  <w:vAlign w:val="center"/>
                </w:tcPr>
                <w:p>
                  <w:pPr>
                    <w:pStyle w:val="324"/>
                    <w:adjustRightInd w:val="0"/>
                    <w:snapToGrid w:val="0"/>
                    <w:spacing w:after="0"/>
                    <w:ind w:firstLine="0" w:firstLineChars="0"/>
                    <w:jc w:val="center"/>
                    <w:rPr>
                      <w:bCs/>
                      <w:szCs w:val="21"/>
                    </w:rPr>
                  </w:pPr>
                  <w:r>
                    <w:rPr>
                      <w:rFonts w:hAnsi="AmdtSymbols"/>
                      <w:bCs/>
                      <w:szCs w:val="21"/>
                    </w:rPr>
                    <w:t>《大气污染物综合排放标准》（</w:t>
                  </w:r>
                  <w:r>
                    <w:rPr>
                      <w:bCs/>
                      <w:szCs w:val="21"/>
                    </w:rPr>
                    <w:t>GB16297-1996</w:t>
                  </w:r>
                  <w:r>
                    <w:rPr>
                      <w:rFonts w:hAnsi="AmdtSymbols"/>
                      <w:bCs/>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911" w:type="dxa"/>
                  <w:vAlign w:val="center"/>
                </w:tcPr>
                <w:p>
                  <w:pPr>
                    <w:pStyle w:val="324"/>
                    <w:adjustRightInd w:val="0"/>
                    <w:snapToGrid w:val="0"/>
                    <w:spacing w:after="0"/>
                    <w:ind w:firstLine="0" w:firstLineChars="0"/>
                    <w:jc w:val="center"/>
                    <w:rPr>
                      <w:bCs/>
                      <w:szCs w:val="21"/>
                    </w:rPr>
                  </w:pPr>
                  <w:r>
                    <w:rPr>
                      <w:rFonts w:hint="eastAsia"/>
                      <w:bCs/>
                      <w:szCs w:val="21"/>
                    </w:rPr>
                    <w:t>HCL</w:t>
                  </w:r>
                </w:p>
              </w:tc>
              <w:tc>
                <w:tcPr>
                  <w:tcW w:w="1219" w:type="dxa"/>
                  <w:vAlign w:val="center"/>
                </w:tcPr>
                <w:p>
                  <w:pPr>
                    <w:pStyle w:val="324"/>
                    <w:adjustRightInd w:val="0"/>
                    <w:snapToGrid w:val="0"/>
                    <w:spacing w:after="0"/>
                    <w:ind w:firstLine="0" w:firstLineChars="0"/>
                    <w:jc w:val="center"/>
                    <w:rPr>
                      <w:bCs/>
                      <w:szCs w:val="21"/>
                    </w:rPr>
                  </w:pPr>
                  <w:r>
                    <w:rPr>
                      <w:rFonts w:hint="eastAsia"/>
                      <w:bCs/>
                      <w:szCs w:val="21"/>
                    </w:rPr>
                    <w:t>100</w:t>
                  </w:r>
                </w:p>
              </w:tc>
              <w:tc>
                <w:tcPr>
                  <w:tcW w:w="1554" w:type="dxa"/>
                  <w:vAlign w:val="center"/>
                </w:tcPr>
                <w:p>
                  <w:pPr>
                    <w:pStyle w:val="324"/>
                    <w:adjustRightInd w:val="0"/>
                    <w:snapToGrid w:val="0"/>
                    <w:spacing w:after="0"/>
                    <w:ind w:firstLine="0" w:firstLineChars="0"/>
                    <w:jc w:val="center"/>
                    <w:rPr>
                      <w:szCs w:val="21"/>
                    </w:rPr>
                  </w:pPr>
                  <w:r>
                    <w:rPr>
                      <w:rFonts w:hint="eastAsia"/>
                      <w:szCs w:val="21"/>
                    </w:rPr>
                    <w:t>0.26</w:t>
                  </w:r>
                </w:p>
              </w:tc>
              <w:tc>
                <w:tcPr>
                  <w:tcW w:w="1139" w:type="dxa"/>
                  <w:vMerge w:val="continue"/>
                  <w:vAlign w:val="center"/>
                </w:tcPr>
                <w:p>
                  <w:pPr>
                    <w:pStyle w:val="324"/>
                    <w:adjustRightInd w:val="0"/>
                    <w:snapToGrid w:val="0"/>
                    <w:spacing w:after="0"/>
                    <w:ind w:firstLine="0" w:firstLineChars="0"/>
                    <w:jc w:val="center"/>
                    <w:rPr>
                      <w:bCs/>
                      <w:szCs w:val="21"/>
                    </w:rPr>
                  </w:pPr>
                </w:p>
              </w:tc>
              <w:tc>
                <w:tcPr>
                  <w:tcW w:w="1354" w:type="dxa"/>
                  <w:vAlign w:val="center"/>
                </w:tcPr>
                <w:p>
                  <w:pPr>
                    <w:pStyle w:val="324"/>
                    <w:adjustRightInd w:val="0"/>
                    <w:snapToGrid w:val="0"/>
                    <w:spacing w:after="0"/>
                    <w:ind w:firstLine="0" w:firstLineChars="0"/>
                    <w:jc w:val="center"/>
                    <w:rPr>
                      <w:bCs/>
                      <w:szCs w:val="21"/>
                    </w:rPr>
                  </w:pPr>
                  <w:r>
                    <w:rPr>
                      <w:rFonts w:hint="eastAsia"/>
                      <w:bCs/>
                      <w:szCs w:val="21"/>
                    </w:rPr>
                    <w:t>0.2</w:t>
                  </w:r>
                </w:p>
              </w:tc>
              <w:tc>
                <w:tcPr>
                  <w:tcW w:w="2774" w:type="dxa"/>
                  <w:vMerge w:val="continue"/>
                  <w:vAlign w:val="center"/>
                </w:tcPr>
                <w:p>
                  <w:pPr>
                    <w:pStyle w:val="324"/>
                    <w:adjustRightInd w:val="0"/>
                    <w:snapToGrid w:val="0"/>
                    <w:spacing w:after="0"/>
                    <w:ind w:firstLine="0" w:firstLineChars="0"/>
                    <w:jc w:val="center"/>
                    <w:rPr>
                      <w:rFonts w:hAnsi="AmdtSymbols"/>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911" w:type="dxa"/>
                  <w:vAlign w:val="center"/>
                </w:tcPr>
                <w:p>
                  <w:pPr>
                    <w:pStyle w:val="324"/>
                    <w:adjustRightInd w:val="0"/>
                    <w:snapToGrid w:val="0"/>
                    <w:spacing w:after="0"/>
                    <w:ind w:firstLine="0" w:firstLineChars="0"/>
                    <w:jc w:val="center"/>
                    <w:rPr>
                      <w:bCs/>
                      <w:szCs w:val="21"/>
                    </w:rPr>
                  </w:pPr>
                  <w:r>
                    <w:rPr>
                      <w:rFonts w:hint="eastAsia"/>
                      <w:bCs/>
                      <w:szCs w:val="21"/>
                    </w:rPr>
                    <w:t>氯乙烯</w:t>
                  </w:r>
                </w:p>
              </w:tc>
              <w:tc>
                <w:tcPr>
                  <w:tcW w:w="1219" w:type="dxa"/>
                  <w:vAlign w:val="center"/>
                </w:tcPr>
                <w:p>
                  <w:pPr>
                    <w:pStyle w:val="324"/>
                    <w:adjustRightInd w:val="0"/>
                    <w:snapToGrid w:val="0"/>
                    <w:spacing w:after="0"/>
                    <w:ind w:firstLine="0" w:firstLineChars="0"/>
                    <w:jc w:val="center"/>
                    <w:rPr>
                      <w:bCs/>
                      <w:szCs w:val="21"/>
                    </w:rPr>
                  </w:pPr>
                  <w:r>
                    <w:rPr>
                      <w:rFonts w:hint="eastAsia"/>
                      <w:bCs/>
                      <w:szCs w:val="21"/>
                    </w:rPr>
                    <w:t>36</w:t>
                  </w:r>
                </w:p>
              </w:tc>
              <w:tc>
                <w:tcPr>
                  <w:tcW w:w="1554" w:type="dxa"/>
                  <w:vAlign w:val="center"/>
                </w:tcPr>
                <w:p>
                  <w:pPr>
                    <w:pStyle w:val="324"/>
                    <w:adjustRightInd w:val="0"/>
                    <w:snapToGrid w:val="0"/>
                    <w:spacing w:after="0"/>
                    <w:ind w:firstLine="0" w:firstLineChars="0"/>
                    <w:jc w:val="center"/>
                    <w:rPr>
                      <w:szCs w:val="21"/>
                    </w:rPr>
                  </w:pPr>
                  <w:r>
                    <w:rPr>
                      <w:rFonts w:hint="eastAsia"/>
                      <w:szCs w:val="21"/>
                    </w:rPr>
                    <w:t>0.77</w:t>
                  </w:r>
                </w:p>
              </w:tc>
              <w:tc>
                <w:tcPr>
                  <w:tcW w:w="1139" w:type="dxa"/>
                  <w:vMerge w:val="continue"/>
                  <w:vAlign w:val="center"/>
                </w:tcPr>
                <w:p>
                  <w:pPr>
                    <w:pStyle w:val="324"/>
                    <w:adjustRightInd w:val="0"/>
                    <w:snapToGrid w:val="0"/>
                    <w:spacing w:after="0"/>
                    <w:ind w:firstLine="0" w:firstLineChars="0"/>
                    <w:jc w:val="center"/>
                    <w:rPr>
                      <w:bCs/>
                      <w:szCs w:val="21"/>
                    </w:rPr>
                  </w:pPr>
                </w:p>
              </w:tc>
              <w:tc>
                <w:tcPr>
                  <w:tcW w:w="1354" w:type="dxa"/>
                  <w:vAlign w:val="center"/>
                </w:tcPr>
                <w:p>
                  <w:pPr>
                    <w:pStyle w:val="324"/>
                    <w:adjustRightInd w:val="0"/>
                    <w:snapToGrid w:val="0"/>
                    <w:spacing w:after="0"/>
                    <w:ind w:firstLine="0" w:firstLineChars="0"/>
                    <w:jc w:val="center"/>
                    <w:rPr>
                      <w:bCs/>
                      <w:szCs w:val="21"/>
                    </w:rPr>
                  </w:pPr>
                  <w:r>
                    <w:rPr>
                      <w:rFonts w:hint="eastAsia"/>
                      <w:bCs/>
                      <w:szCs w:val="21"/>
                    </w:rPr>
                    <w:t>0.6</w:t>
                  </w:r>
                </w:p>
              </w:tc>
              <w:tc>
                <w:tcPr>
                  <w:tcW w:w="2774" w:type="dxa"/>
                  <w:vMerge w:val="continue"/>
                  <w:vAlign w:val="center"/>
                </w:tcPr>
                <w:p>
                  <w:pPr>
                    <w:pStyle w:val="324"/>
                    <w:adjustRightInd w:val="0"/>
                    <w:snapToGrid w:val="0"/>
                    <w:spacing w:after="0"/>
                    <w:ind w:firstLine="0" w:firstLineChars="0"/>
                    <w:jc w:val="center"/>
                    <w:rPr>
                      <w:rFonts w:hAnsi="AmdtSymbols"/>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911" w:type="dxa"/>
                  <w:vMerge w:val="restart"/>
                  <w:vAlign w:val="center"/>
                </w:tcPr>
                <w:p>
                  <w:pPr>
                    <w:pStyle w:val="324"/>
                    <w:adjustRightInd w:val="0"/>
                    <w:snapToGrid w:val="0"/>
                    <w:spacing w:after="0"/>
                    <w:ind w:firstLine="0" w:firstLineChars="0"/>
                    <w:jc w:val="center"/>
                    <w:rPr>
                      <w:bCs/>
                      <w:szCs w:val="21"/>
                    </w:rPr>
                  </w:pPr>
                  <w:r>
                    <w:rPr>
                      <w:bCs/>
                      <w:szCs w:val="21"/>
                    </w:rPr>
                    <w:t>非甲烷总烃</w:t>
                  </w:r>
                </w:p>
              </w:tc>
              <w:tc>
                <w:tcPr>
                  <w:tcW w:w="1219" w:type="dxa"/>
                  <w:vAlign w:val="center"/>
                </w:tcPr>
                <w:p>
                  <w:pPr>
                    <w:pStyle w:val="324"/>
                    <w:adjustRightInd w:val="0"/>
                    <w:snapToGrid w:val="0"/>
                    <w:spacing w:after="0"/>
                    <w:ind w:firstLine="0" w:firstLineChars="0"/>
                    <w:jc w:val="center"/>
                    <w:rPr>
                      <w:bCs/>
                      <w:szCs w:val="21"/>
                    </w:rPr>
                  </w:pPr>
                  <w:r>
                    <w:rPr>
                      <w:rFonts w:hint="eastAsia"/>
                      <w:bCs/>
                      <w:szCs w:val="21"/>
                    </w:rPr>
                    <w:t>120</w:t>
                  </w:r>
                </w:p>
              </w:tc>
              <w:tc>
                <w:tcPr>
                  <w:tcW w:w="1554" w:type="dxa"/>
                  <w:vAlign w:val="center"/>
                </w:tcPr>
                <w:p>
                  <w:pPr>
                    <w:pStyle w:val="324"/>
                    <w:adjustRightInd w:val="0"/>
                    <w:snapToGrid w:val="0"/>
                    <w:spacing w:after="0"/>
                    <w:ind w:firstLine="0" w:firstLineChars="0"/>
                    <w:jc w:val="center"/>
                    <w:rPr>
                      <w:szCs w:val="21"/>
                    </w:rPr>
                  </w:pPr>
                  <w:r>
                    <w:rPr>
                      <w:rFonts w:hint="eastAsia"/>
                      <w:szCs w:val="21"/>
                    </w:rPr>
                    <w:t>10</w:t>
                  </w:r>
                </w:p>
              </w:tc>
              <w:tc>
                <w:tcPr>
                  <w:tcW w:w="1139" w:type="dxa"/>
                  <w:vMerge w:val="continue"/>
                  <w:vAlign w:val="center"/>
                </w:tcPr>
                <w:p>
                  <w:pPr>
                    <w:pStyle w:val="324"/>
                    <w:adjustRightInd w:val="0"/>
                    <w:snapToGrid w:val="0"/>
                    <w:spacing w:after="0"/>
                    <w:ind w:firstLine="0" w:firstLineChars="0"/>
                    <w:jc w:val="center"/>
                    <w:rPr>
                      <w:bCs/>
                      <w:szCs w:val="21"/>
                    </w:rPr>
                  </w:pPr>
                </w:p>
              </w:tc>
              <w:tc>
                <w:tcPr>
                  <w:tcW w:w="1354" w:type="dxa"/>
                  <w:vAlign w:val="center"/>
                </w:tcPr>
                <w:p>
                  <w:pPr>
                    <w:pStyle w:val="324"/>
                    <w:adjustRightInd w:val="0"/>
                    <w:snapToGrid w:val="0"/>
                    <w:spacing w:after="0"/>
                    <w:ind w:firstLine="0" w:firstLineChars="0"/>
                    <w:jc w:val="center"/>
                    <w:rPr>
                      <w:bCs/>
                      <w:szCs w:val="21"/>
                    </w:rPr>
                  </w:pPr>
                  <w:r>
                    <w:rPr>
                      <w:bCs/>
                      <w:szCs w:val="21"/>
                    </w:rPr>
                    <w:t>4.0</w:t>
                  </w:r>
                </w:p>
              </w:tc>
              <w:tc>
                <w:tcPr>
                  <w:tcW w:w="2774" w:type="dxa"/>
                  <w:vMerge w:val="continue"/>
                  <w:vAlign w:val="center"/>
                </w:tcPr>
                <w:p>
                  <w:pPr>
                    <w:pStyle w:val="324"/>
                    <w:adjustRightInd w:val="0"/>
                    <w:snapToGrid w:val="0"/>
                    <w:spacing w:after="0"/>
                    <w:ind w:firstLine="0" w:firstLineChars="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5" w:hRule="atLeast"/>
                <w:jc w:val="center"/>
              </w:trPr>
              <w:tc>
                <w:tcPr>
                  <w:tcW w:w="911" w:type="dxa"/>
                  <w:vMerge w:val="continue"/>
                  <w:vAlign w:val="center"/>
                </w:tcPr>
                <w:p>
                  <w:pPr>
                    <w:pStyle w:val="324"/>
                    <w:adjustRightInd w:val="0"/>
                    <w:snapToGrid w:val="0"/>
                    <w:spacing w:after="0"/>
                    <w:ind w:firstLine="0" w:firstLineChars="0"/>
                    <w:jc w:val="center"/>
                    <w:rPr>
                      <w:bCs/>
                      <w:szCs w:val="21"/>
                    </w:rPr>
                  </w:pPr>
                </w:p>
              </w:tc>
              <w:tc>
                <w:tcPr>
                  <w:tcW w:w="1219" w:type="dxa"/>
                  <w:vMerge w:val="restart"/>
                  <w:vAlign w:val="center"/>
                </w:tcPr>
                <w:p>
                  <w:pPr>
                    <w:pStyle w:val="324"/>
                    <w:adjustRightInd w:val="0"/>
                    <w:snapToGrid w:val="0"/>
                    <w:spacing w:after="0"/>
                    <w:ind w:firstLine="0" w:firstLineChars="0"/>
                    <w:jc w:val="center"/>
                    <w:rPr>
                      <w:bCs/>
                      <w:szCs w:val="21"/>
                    </w:rPr>
                  </w:pPr>
                  <w:r>
                    <w:rPr>
                      <w:bCs/>
                      <w:szCs w:val="21"/>
                    </w:rPr>
                    <w:t>/</w:t>
                  </w:r>
                </w:p>
              </w:tc>
              <w:tc>
                <w:tcPr>
                  <w:tcW w:w="1554" w:type="dxa"/>
                  <w:vMerge w:val="restart"/>
                  <w:vAlign w:val="center"/>
                </w:tcPr>
                <w:p>
                  <w:pPr>
                    <w:pStyle w:val="324"/>
                    <w:adjustRightInd w:val="0"/>
                    <w:snapToGrid w:val="0"/>
                    <w:spacing w:after="0"/>
                    <w:ind w:firstLine="0" w:firstLineChars="0"/>
                    <w:jc w:val="center"/>
                    <w:rPr>
                      <w:szCs w:val="21"/>
                    </w:rPr>
                  </w:pPr>
                  <w:r>
                    <w:rPr>
                      <w:szCs w:val="21"/>
                    </w:rPr>
                    <w:t>/</w:t>
                  </w:r>
                </w:p>
              </w:tc>
              <w:tc>
                <w:tcPr>
                  <w:tcW w:w="1139" w:type="dxa"/>
                  <w:vMerge w:val="restart"/>
                  <w:vAlign w:val="center"/>
                </w:tcPr>
                <w:p>
                  <w:pPr>
                    <w:pStyle w:val="324"/>
                    <w:adjustRightInd w:val="0"/>
                    <w:snapToGrid w:val="0"/>
                    <w:spacing w:after="0"/>
                    <w:ind w:firstLine="0" w:firstLineChars="0"/>
                    <w:jc w:val="center"/>
                    <w:rPr>
                      <w:bCs/>
                      <w:szCs w:val="21"/>
                    </w:rPr>
                  </w:pPr>
                  <w:r>
                    <w:rPr>
                      <w:bCs/>
                      <w:szCs w:val="21"/>
                    </w:rPr>
                    <w:t>厂区内</w:t>
                  </w:r>
                </w:p>
              </w:tc>
              <w:tc>
                <w:tcPr>
                  <w:tcW w:w="1354" w:type="dxa"/>
                  <w:vAlign w:val="center"/>
                </w:tcPr>
                <w:p>
                  <w:pPr>
                    <w:pStyle w:val="324"/>
                    <w:adjustRightInd w:val="0"/>
                    <w:snapToGrid w:val="0"/>
                    <w:spacing w:after="0"/>
                    <w:ind w:firstLine="0" w:firstLineChars="0"/>
                    <w:jc w:val="center"/>
                    <w:rPr>
                      <w:bCs/>
                      <w:szCs w:val="21"/>
                    </w:rPr>
                  </w:pPr>
                  <w:r>
                    <w:rPr>
                      <w:bCs/>
                      <w:szCs w:val="21"/>
                    </w:rPr>
                    <w:t>6（1h）</w:t>
                  </w:r>
                </w:p>
              </w:tc>
              <w:tc>
                <w:tcPr>
                  <w:tcW w:w="2774" w:type="dxa"/>
                  <w:vMerge w:val="restart"/>
                  <w:vAlign w:val="center"/>
                </w:tcPr>
                <w:p>
                  <w:pPr>
                    <w:pStyle w:val="324"/>
                    <w:adjustRightInd w:val="0"/>
                    <w:snapToGrid w:val="0"/>
                    <w:spacing w:after="0"/>
                    <w:ind w:firstLine="0" w:firstLineChars="0"/>
                    <w:jc w:val="center"/>
                    <w:rPr>
                      <w:bCs/>
                      <w:szCs w:val="21"/>
                    </w:rPr>
                  </w:pPr>
                  <w:r>
                    <w:rPr>
                      <w:bCs/>
                      <w:szCs w:val="21"/>
                    </w:rPr>
                    <w:t>《挥发性有机物无组织排放控制标准》（GB37822-2019）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5" w:hRule="atLeast"/>
                <w:jc w:val="center"/>
              </w:trPr>
              <w:tc>
                <w:tcPr>
                  <w:tcW w:w="911" w:type="dxa"/>
                  <w:vMerge w:val="continue"/>
                  <w:vAlign w:val="center"/>
                </w:tcPr>
                <w:p>
                  <w:pPr>
                    <w:pStyle w:val="324"/>
                    <w:adjustRightInd w:val="0"/>
                    <w:snapToGrid w:val="0"/>
                    <w:spacing w:after="0"/>
                    <w:ind w:firstLine="0" w:firstLineChars="0"/>
                    <w:jc w:val="center"/>
                    <w:rPr>
                      <w:bCs/>
                      <w:szCs w:val="21"/>
                    </w:rPr>
                  </w:pPr>
                </w:p>
              </w:tc>
              <w:tc>
                <w:tcPr>
                  <w:tcW w:w="1219" w:type="dxa"/>
                  <w:vMerge w:val="continue"/>
                  <w:vAlign w:val="center"/>
                </w:tcPr>
                <w:p>
                  <w:pPr>
                    <w:pStyle w:val="324"/>
                    <w:adjustRightInd w:val="0"/>
                    <w:snapToGrid w:val="0"/>
                    <w:spacing w:after="0"/>
                    <w:ind w:firstLine="0" w:firstLineChars="0"/>
                    <w:jc w:val="center"/>
                    <w:rPr>
                      <w:bCs/>
                      <w:szCs w:val="21"/>
                    </w:rPr>
                  </w:pPr>
                </w:p>
              </w:tc>
              <w:tc>
                <w:tcPr>
                  <w:tcW w:w="1554" w:type="dxa"/>
                  <w:vMerge w:val="continue"/>
                  <w:vAlign w:val="center"/>
                </w:tcPr>
                <w:p>
                  <w:pPr>
                    <w:pStyle w:val="324"/>
                    <w:adjustRightInd w:val="0"/>
                    <w:snapToGrid w:val="0"/>
                    <w:spacing w:after="0"/>
                    <w:ind w:firstLine="0" w:firstLineChars="0"/>
                    <w:jc w:val="center"/>
                    <w:rPr>
                      <w:szCs w:val="21"/>
                    </w:rPr>
                  </w:pPr>
                </w:p>
              </w:tc>
              <w:tc>
                <w:tcPr>
                  <w:tcW w:w="1139" w:type="dxa"/>
                  <w:vMerge w:val="continue"/>
                  <w:vAlign w:val="center"/>
                </w:tcPr>
                <w:p>
                  <w:pPr>
                    <w:pStyle w:val="324"/>
                    <w:adjustRightInd w:val="0"/>
                    <w:snapToGrid w:val="0"/>
                    <w:ind w:firstLine="210"/>
                    <w:jc w:val="center"/>
                    <w:rPr>
                      <w:bCs/>
                      <w:szCs w:val="21"/>
                    </w:rPr>
                  </w:pPr>
                </w:p>
              </w:tc>
              <w:tc>
                <w:tcPr>
                  <w:tcW w:w="1354" w:type="dxa"/>
                  <w:vAlign w:val="center"/>
                </w:tcPr>
                <w:p>
                  <w:pPr>
                    <w:pStyle w:val="324"/>
                    <w:adjustRightInd w:val="0"/>
                    <w:snapToGrid w:val="0"/>
                    <w:spacing w:after="0"/>
                    <w:ind w:firstLine="0" w:firstLineChars="0"/>
                    <w:rPr>
                      <w:szCs w:val="21"/>
                    </w:rPr>
                  </w:pPr>
                  <w:r>
                    <w:rPr>
                      <w:szCs w:val="21"/>
                    </w:rPr>
                    <w:t>20</w:t>
                  </w:r>
                  <w:r>
                    <w:rPr>
                      <w:rFonts w:hAnsi="AmdtSymbols"/>
                      <w:szCs w:val="21"/>
                    </w:rPr>
                    <w:t>（一次值）</w:t>
                  </w:r>
                </w:p>
              </w:tc>
              <w:tc>
                <w:tcPr>
                  <w:tcW w:w="2774" w:type="dxa"/>
                  <w:vMerge w:val="continue"/>
                  <w:vAlign w:val="center"/>
                </w:tcPr>
                <w:p>
                  <w:pPr>
                    <w:pStyle w:val="324"/>
                    <w:adjustRightInd w:val="0"/>
                    <w:snapToGrid w:val="0"/>
                    <w:ind w:firstLine="210"/>
                    <w:jc w:val="left"/>
                    <w:rPr>
                      <w:szCs w:val="21"/>
                    </w:rPr>
                  </w:pPr>
                </w:p>
              </w:tc>
            </w:tr>
          </w:tbl>
          <w:p>
            <w:pPr>
              <w:tabs>
                <w:tab w:val="left" w:pos="540"/>
                <w:tab w:val="left" w:pos="900"/>
                <w:tab w:val="left" w:pos="3780"/>
              </w:tabs>
              <w:adjustRightInd w:val="0"/>
              <w:snapToGrid w:val="0"/>
              <w:spacing w:line="360" w:lineRule="auto"/>
              <w:rPr>
                <w:b/>
                <w:sz w:val="24"/>
                <w:szCs w:val="22"/>
              </w:rPr>
            </w:pPr>
            <w:r>
              <w:rPr>
                <w:b/>
                <w:sz w:val="24"/>
                <w:szCs w:val="22"/>
              </w:rPr>
              <w:t>2、废水</w:t>
            </w:r>
          </w:p>
          <w:p>
            <w:pPr>
              <w:adjustRightInd w:val="0"/>
              <w:spacing w:line="360" w:lineRule="auto"/>
              <w:ind w:firstLine="480" w:firstLineChars="200"/>
              <w:rPr>
                <w:bCs/>
                <w:sz w:val="24"/>
                <w:szCs w:val="22"/>
              </w:rPr>
            </w:pPr>
            <w:r>
              <w:rPr>
                <w:bCs/>
                <w:sz w:val="24"/>
                <w:szCs w:val="22"/>
              </w:rPr>
              <w:t>项目</w:t>
            </w:r>
            <w:r>
              <w:rPr>
                <w:rFonts w:hint="eastAsia"/>
                <w:bCs/>
                <w:sz w:val="24"/>
                <w:szCs w:val="22"/>
              </w:rPr>
              <w:t>生活污水经化粪池</w:t>
            </w:r>
            <w:r>
              <w:rPr>
                <w:bCs/>
                <w:sz w:val="24"/>
                <w:szCs w:val="22"/>
              </w:rPr>
              <w:t>预处理</w:t>
            </w:r>
            <w:r>
              <w:rPr>
                <w:rFonts w:hint="eastAsia"/>
                <w:bCs/>
                <w:sz w:val="24"/>
                <w:szCs w:val="22"/>
              </w:rPr>
              <w:t>达到《污水排入城镇下水道水质标准》（GB/T31962-2015）表 1 的 B 等级标准</w:t>
            </w:r>
            <w:r>
              <w:rPr>
                <w:bCs/>
                <w:sz w:val="24"/>
                <w:szCs w:val="22"/>
              </w:rPr>
              <w:t>后</w:t>
            </w:r>
            <w:r>
              <w:rPr>
                <w:rFonts w:hint="eastAsia"/>
                <w:bCs/>
                <w:sz w:val="24"/>
                <w:szCs w:val="22"/>
              </w:rPr>
              <w:t>，</w:t>
            </w:r>
            <w:r>
              <w:rPr>
                <w:bCs/>
                <w:sz w:val="24"/>
                <w:szCs w:val="22"/>
              </w:rPr>
              <w:t>排入</w:t>
            </w:r>
            <w:r>
              <w:rPr>
                <w:rFonts w:hint="eastAsia"/>
                <w:bCs/>
                <w:sz w:val="24"/>
                <w:szCs w:val="22"/>
              </w:rPr>
              <w:t>大路口</w:t>
            </w:r>
            <w:r>
              <w:rPr>
                <w:bCs/>
                <w:sz w:val="24"/>
                <w:szCs w:val="22"/>
              </w:rPr>
              <w:t>乡污水处理厂进一步处理</w:t>
            </w:r>
            <w:r>
              <w:rPr>
                <w:rFonts w:hint="eastAsia"/>
                <w:bCs/>
                <w:sz w:val="24"/>
                <w:szCs w:val="22"/>
              </w:rPr>
              <w:t>，大路口</w:t>
            </w:r>
            <w:r>
              <w:rPr>
                <w:bCs/>
                <w:sz w:val="24"/>
                <w:szCs w:val="22"/>
              </w:rPr>
              <w:t>乡污水处理厂尾水排放标准执行《城镇污水处理厂污染物排放标准》（GB18918-2002）一级A标准</w:t>
            </w:r>
            <w:r>
              <w:rPr>
                <w:rFonts w:hint="eastAsia"/>
                <w:bCs/>
                <w:sz w:val="24"/>
                <w:szCs w:val="22"/>
              </w:rPr>
              <w:t>，尾水排入龙须沟。</w:t>
            </w:r>
            <w:r>
              <w:rPr>
                <w:bCs/>
                <w:sz w:val="24"/>
                <w:szCs w:val="22"/>
              </w:rPr>
              <w:t>标准详见下表。</w:t>
            </w:r>
          </w:p>
          <w:p>
            <w:pPr>
              <w:adjustRightInd w:val="0"/>
              <w:spacing w:line="360" w:lineRule="auto"/>
              <w:ind w:left="400"/>
              <w:jc w:val="center"/>
              <w:rPr>
                <w:b/>
                <w:sz w:val="24"/>
                <w:szCs w:val="21"/>
              </w:rPr>
            </w:pPr>
            <w:r>
              <w:rPr>
                <w:b/>
                <w:sz w:val="24"/>
                <w:szCs w:val="21"/>
              </w:rPr>
              <w:t>表3-</w:t>
            </w:r>
            <w:r>
              <w:rPr>
                <w:rFonts w:hint="eastAsia"/>
                <w:b/>
                <w:sz w:val="24"/>
                <w:szCs w:val="21"/>
              </w:rPr>
              <w:t>4</w:t>
            </w:r>
            <w:r>
              <w:rPr>
                <w:b/>
                <w:sz w:val="24"/>
                <w:szCs w:val="21"/>
              </w:rPr>
              <w:t>污水排放标准  单位：mg/L，pH值除外</w:t>
            </w:r>
          </w:p>
          <w:tbl>
            <w:tblPr>
              <w:tblStyle w:val="49"/>
              <w:tblW w:w="8913"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826"/>
              <w:gridCol w:w="3686"/>
              <w:gridCol w:w="340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atLeast"/>
                <w:jc w:val="center"/>
              </w:trPr>
              <w:tc>
                <w:tcPr>
                  <w:tcW w:w="1826" w:type="dxa"/>
                  <w:vAlign w:val="center"/>
                </w:tcPr>
                <w:p>
                  <w:pPr>
                    <w:jc w:val="center"/>
                    <w:rPr>
                      <w:b/>
                      <w:bCs/>
                      <w:szCs w:val="21"/>
                    </w:rPr>
                  </w:pPr>
                  <w:r>
                    <w:rPr>
                      <w:b/>
                      <w:bCs/>
                      <w:szCs w:val="21"/>
                    </w:rPr>
                    <w:t>项目</w:t>
                  </w:r>
                </w:p>
              </w:tc>
              <w:tc>
                <w:tcPr>
                  <w:tcW w:w="3686" w:type="dxa"/>
                  <w:vAlign w:val="center"/>
                </w:tcPr>
                <w:p>
                  <w:pPr>
                    <w:jc w:val="center"/>
                    <w:rPr>
                      <w:b/>
                      <w:szCs w:val="21"/>
                    </w:rPr>
                  </w:pPr>
                  <w:r>
                    <w:rPr>
                      <w:rFonts w:hint="eastAsia"/>
                      <w:b/>
                      <w:szCs w:val="21"/>
                    </w:rPr>
                    <w:t>《污水排入城镇下水道水质标准》（GB/T31962-2015）表 1 的 B 等级标准</w:t>
                  </w:r>
                </w:p>
              </w:tc>
              <w:tc>
                <w:tcPr>
                  <w:tcW w:w="3401" w:type="dxa"/>
                  <w:vAlign w:val="center"/>
                </w:tcPr>
                <w:p>
                  <w:pPr>
                    <w:jc w:val="center"/>
                    <w:rPr>
                      <w:b/>
                      <w:bCs/>
                      <w:szCs w:val="21"/>
                    </w:rPr>
                  </w:pPr>
                  <w:r>
                    <w:rPr>
                      <w:b/>
                      <w:bCs/>
                      <w:szCs w:val="21"/>
                    </w:rPr>
                    <w:t>《城镇污水处理厂污染物排放标准》（GB18918-2002）一级标准中A类标准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37" w:hRule="atLeast"/>
                <w:jc w:val="center"/>
              </w:trPr>
              <w:tc>
                <w:tcPr>
                  <w:tcW w:w="1826" w:type="dxa"/>
                  <w:vAlign w:val="center"/>
                </w:tcPr>
                <w:p>
                  <w:pPr>
                    <w:jc w:val="center"/>
                    <w:rPr>
                      <w:bCs/>
                      <w:szCs w:val="21"/>
                    </w:rPr>
                  </w:pPr>
                  <w:r>
                    <w:rPr>
                      <w:bCs/>
                      <w:szCs w:val="21"/>
                    </w:rPr>
                    <w:t>pH</w:t>
                  </w:r>
                </w:p>
              </w:tc>
              <w:tc>
                <w:tcPr>
                  <w:tcW w:w="3686" w:type="dxa"/>
                  <w:vAlign w:val="center"/>
                </w:tcPr>
                <w:p>
                  <w:pPr>
                    <w:jc w:val="center"/>
                    <w:rPr>
                      <w:szCs w:val="21"/>
                    </w:rPr>
                  </w:pPr>
                  <w:r>
                    <w:rPr>
                      <w:rFonts w:hint="eastAsia"/>
                      <w:szCs w:val="21"/>
                    </w:rPr>
                    <w:t>6.5-9.5</w:t>
                  </w:r>
                </w:p>
              </w:tc>
              <w:tc>
                <w:tcPr>
                  <w:tcW w:w="3401" w:type="dxa"/>
                  <w:vAlign w:val="center"/>
                </w:tcPr>
                <w:p>
                  <w:pPr>
                    <w:jc w:val="center"/>
                    <w:rPr>
                      <w:bCs/>
                      <w:szCs w:val="21"/>
                    </w:rPr>
                  </w:pPr>
                  <w:r>
                    <w:rPr>
                      <w:bCs/>
                      <w:szCs w:val="21"/>
                    </w:rPr>
                    <w:t>6～9</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atLeast"/>
                <w:jc w:val="center"/>
              </w:trPr>
              <w:tc>
                <w:tcPr>
                  <w:tcW w:w="1826" w:type="dxa"/>
                  <w:vAlign w:val="center"/>
                </w:tcPr>
                <w:p>
                  <w:pPr>
                    <w:jc w:val="center"/>
                    <w:rPr>
                      <w:bCs/>
                      <w:szCs w:val="21"/>
                    </w:rPr>
                  </w:pPr>
                  <w:r>
                    <w:rPr>
                      <w:bCs/>
                      <w:szCs w:val="21"/>
                    </w:rPr>
                    <w:t>COD（mg/L）</w:t>
                  </w:r>
                </w:p>
              </w:tc>
              <w:tc>
                <w:tcPr>
                  <w:tcW w:w="3686" w:type="dxa"/>
                  <w:vAlign w:val="center"/>
                </w:tcPr>
                <w:p>
                  <w:pPr>
                    <w:jc w:val="center"/>
                    <w:rPr>
                      <w:szCs w:val="21"/>
                    </w:rPr>
                  </w:pPr>
                  <w:r>
                    <w:rPr>
                      <w:rFonts w:hint="eastAsia"/>
                      <w:szCs w:val="21"/>
                    </w:rPr>
                    <w:t>500</w:t>
                  </w:r>
                </w:p>
              </w:tc>
              <w:tc>
                <w:tcPr>
                  <w:tcW w:w="3401" w:type="dxa"/>
                  <w:vAlign w:val="center"/>
                </w:tcPr>
                <w:p>
                  <w:pPr>
                    <w:jc w:val="center"/>
                    <w:rPr>
                      <w:bCs/>
                      <w:szCs w:val="21"/>
                    </w:rPr>
                  </w:pPr>
                  <w:r>
                    <w:rPr>
                      <w:bCs/>
                      <w:szCs w:val="21"/>
                    </w:rPr>
                    <w:t>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atLeast"/>
                <w:jc w:val="center"/>
              </w:trPr>
              <w:tc>
                <w:tcPr>
                  <w:tcW w:w="1826" w:type="dxa"/>
                  <w:vAlign w:val="center"/>
                </w:tcPr>
                <w:p>
                  <w:pPr>
                    <w:jc w:val="center"/>
                    <w:rPr>
                      <w:bCs/>
                      <w:szCs w:val="21"/>
                    </w:rPr>
                  </w:pPr>
                  <w:r>
                    <w:rPr>
                      <w:bCs/>
                      <w:szCs w:val="21"/>
                    </w:rPr>
                    <w:t>BOD</w:t>
                  </w:r>
                  <w:r>
                    <w:rPr>
                      <w:bCs/>
                      <w:szCs w:val="21"/>
                      <w:vertAlign w:val="subscript"/>
                    </w:rPr>
                    <w:t>5</w:t>
                  </w:r>
                  <w:r>
                    <w:rPr>
                      <w:bCs/>
                      <w:szCs w:val="21"/>
                    </w:rPr>
                    <w:t>（mg/L）</w:t>
                  </w:r>
                </w:p>
              </w:tc>
              <w:tc>
                <w:tcPr>
                  <w:tcW w:w="3686" w:type="dxa"/>
                  <w:vAlign w:val="center"/>
                </w:tcPr>
                <w:p>
                  <w:pPr>
                    <w:jc w:val="center"/>
                    <w:rPr>
                      <w:szCs w:val="21"/>
                    </w:rPr>
                  </w:pPr>
                  <w:r>
                    <w:rPr>
                      <w:rFonts w:hint="eastAsia"/>
                      <w:szCs w:val="21"/>
                    </w:rPr>
                    <w:t>350</w:t>
                  </w:r>
                </w:p>
              </w:tc>
              <w:tc>
                <w:tcPr>
                  <w:tcW w:w="3401" w:type="dxa"/>
                  <w:vAlign w:val="center"/>
                </w:tcPr>
                <w:p>
                  <w:pPr>
                    <w:jc w:val="center"/>
                    <w:rPr>
                      <w:bCs/>
                      <w:szCs w:val="21"/>
                    </w:rPr>
                  </w:pPr>
                  <w:r>
                    <w:rPr>
                      <w:bCs/>
                      <w:szCs w:val="21"/>
                    </w:rPr>
                    <w:t>10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atLeast"/>
                <w:jc w:val="center"/>
              </w:trPr>
              <w:tc>
                <w:tcPr>
                  <w:tcW w:w="1826" w:type="dxa"/>
                  <w:vAlign w:val="center"/>
                </w:tcPr>
                <w:p>
                  <w:pPr>
                    <w:jc w:val="center"/>
                    <w:rPr>
                      <w:bCs/>
                      <w:szCs w:val="21"/>
                    </w:rPr>
                  </w:pPr>
                  <w:r>
                    <w:rPr>
                      <w:bCs/>
                      <w:szCs w:val="21"/>
                    </w:rPr>
                    <w:t>SS（mg/L）</w:t>
                  </w:r>
                </w:p>
              </w:tc>
              <w:tc>
                <w:tcPr>
                  <w:tcW w:w="3686" w:type="dxa"/>
                  <w:vAlign w:val="center"/>
                </w:tcPr>
                <w:p>
                  <w:pPr>
                    <w:jc w:val="center"/>
                    <w:rPr>
                      <w:szCs w:val="21"/>
                    </w:rPr>
                  </w:pPr>
                  <w:r>
                    <w:rPr>
                      <w:rFonts w:hint="eastAsia"/>
                      <w:szCs w:val="21"/>
                    </w:rPr>
                    <w:t>400</w:t>
                  </w:r>
                </w:p>
              </w:tc>
              <w:tc>
                <w:tcPr>
                  <w:tcW w:w="3401" w:type="dxa"/>
                  <w:vAlign w:val="center"/>
                </w:tcPr>
                <w:p>
                  <w:pPr>
                    <w:jc w:val="center"/>
                    <w:rPr>
                      <w:bCs/>
                      <w:szCs w:val="21"/>
                    </w:rPr>
                  </w:pPr>
                  <w:r>
                    <w:rPr>
                      <w:bCs/>
                      <w:szCs w:val="21"/>
                    </w:rPr>
                    <w:t>10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atLeast"/>
                <w:jc w:val="center"/>
              </w:trPr>
              <w:tc>
                <w:tcPr>
                  <w:tcW w:w="1826" w:type="dxa"/>
                  <w:vAlign w:val="center"/>
                </w:tcPr>
                <w:p>
                  <w:pPr>
                    <w:jc w:val="center"/>
                    <w:rPr>
                      <w:bCs/>
                      <w:szCs w:val="21"/>
                    </w:rPr>
                  </w:pPr>
                  <w:r>
                    <w:rPr>
                      <w:bCs/>
                      <w:szCs w:val="21"/>
                    </w:rPr>
                    <w:t>氨氮（mg/L）</w:t>
                  </w:r>
                </w:p>
              </w:tc>
              <w:tc>
                <w:tcPr>
                  <w:tcW w:w="3686" w:type="dxa"/>
                  <w:vAlign w:val="center"/>
                </w:tcPr>
                <w:p>
                  <w:pPr>
                    <w:jc w:val="center"/>
                    <w:rPr>
                      <w:szCs w:val="21"/>
                    </w:rPr>
                  </w:pPr>
                  <w:r>
                    <w:rPr>
                      <w:rFonts w:hint="eastAsia"/>
                      <w:szCs w:val="21"/>
                    </w:rPr>
                    <w:t>45</w:t>
                  </w:r>
                </w:p>
              </w:tc>
              <w:tc>
                <w:tcPr>
                  <w:tcW w:w="3401" w:type="dxa"/>
                  <w:vAlign w:val="center"/>
                </w:tcPr>
                <w:p>
                  <w:pPr>
                    <w:jc w:val="center"/>
                    <w:rPr>
                      <w:bCs/>
                      <w:szCs w:val="21"/>
                    </w:rPr>
                  </w:pPr>
                  <w:r>
                    <w:rPr>
                      <w:bCs/>
                      <w:szCs w:val="21"/>
                    </w:rPr>
                    <w:t>5</w:t>
                  </w:r>
                </w:p>
              </w:tc>
            </w:tr>
          </w:tbl>
          <w:p>
            <w:pPr>
              <w:adjustRightInd w:val="0"/>
              <w:snapToGrid w:val="0"/>
              <w:spacing w:line="360" w:lineRule="auto"/>
              <w:rPr>
                <w:b/>
                <w:sz w:val="24"/>
                <w:szCs w:val="22"/>
              </w:rPr>
            </w:pPr>
            <w:r>
              <w:rPr>
                <w:b/>
                <w:sz w:val="24"/>
                <w:szCs w:val="22"/>
              </w:rPr>
              <w:t>3、噪声</w:t>
            </w:r>
          </w:p>
          <w:p>
            <w:pPr>
              <w:spacing w:line="360" w:lineRule="auto"/>
              <w:ind w:firstLine="480" w:firstLineChars="200"/>
              <w:rPr>
                <w:sz w:val="24"/>
                <w:szCs w:val="24"/>
              </w:rPr>
            </w:pPr>
            <w:r>
              <w:rPr>
                <w:sz w:val="24"/>
                <w:szCs w:val="22"/>
              </w:rPr>
              <w:t>本项目营运期项目区噪声执行《工业企业厂界环境噪声排放标准》（GB12348-2008）中</w:t>
            </w:r>
            <w:r>
              <w:rPr>
                <w:rFonts w:hint="eastAsia"/>
                <w:sz w:val="24"/>
                <w:szCs w:val="22"/>
              </w:rPr>
              <w:t>2类</w:t>
            </w:r>
            <w:r>
              <w:rPr>
                <w:sz w:val="24"/>
                <w:szCs w:val="22"/>
              </w:rPr>
              <w:t>标准</w:t>
            </w:r>
            <w:r>
              <w:rPr>
                <w:sz w:val="24"/>
                <w:szCs w:val="24"/>
              </w:rPr>
              <w:t>。</w:t>
            </w:r>
          </w:p>
          <w:p>
            <w:pPr>
              <w:adjustRightInd w:val="0"/>
              <w:spacing w:line="360" w:lineRule="auto"/>
              <w:ind w:left="400"/>
              <w:jc w:val="center"/>
              <w:rPr>
                <w:b/>
                <w:sz w:val="24"/>
                <w:szCs w:val="21"/>
              </w:rPr>
            </w:pPr>
            <w:r>
              <w:rPr>
                <w:b/>
                <w:sz w:val="24"/>
                <w:szCs w:val="21"/>
              </w:rPr>
              <w:t>表3-</w:t>
            </w:r>
            <w:r>
              <w:rPr>
                <w:rFonts w:hint="eastAsia"/>
                <w:b/>
                <w:sz w:val="24"/>
                <w:szCs w:val="21"/>
              </w:rPr>
              <w:t>5</w:t>
            </w:r>
            <w:r>
              <w:rPr>
                <w:b/>
                <w:sz w:val="24"/>
                <w:szCs w:val="21"/>
              </w:rPr>
              <w:t>工业企业厂界环境噪声排放标准   单位：dB（A）</w:t>
            </w:r>
          </w:p>
          <w:tbl>
            <w:tblPr>
              <w:tblStyle w:val="49"/>
              <w:tblW w:w="848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43"/>
              <w:gridCol w:w="2122"/>
              <w:gridCol w:w="21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3" w:type="dxa"/>
                  <w:vAlign w:val="center"/>
                </w:tcPr>
                <w:p>
                  <w:pPr>
                    <w:snapToGrid w:val="0"/>
                    <w:jc w:val="center"/>
                    <w:rPr>
                      <w:b/>
                      <w:szCs w:val="21"/>
                    </w:rPr>
                  </w:pPr>
                  <w:r>
                    <w:rPr>
                      <w:b/>
                      <w:szCs w:val="21"/>
                    </w:rPr>
                    <w:t>标准</w:t>
                  </w:r>
                </w:p>
              </w:tc>
              <w:tc>
                <w:tcPr>
                  <w:tcW w:w="2122" w:type="dxa"/>
                  <w:vAlign w:val="center"/>
                </w:tcPr>
                <w:p>
                  <w:pPr>
                    <w:snapToGrid w:val="0"/>
                    <w:jc w:val="center"/>
                    <w:rPr>
                      <w:b/>
                      <w:szCs w:val="21"/>
                    </w:rPr>
                  </w:pPr>
                  <w:r>
                    <w:rPr>
                      <w:b/>
                      <w:szCs w:val="21"/>
                    </w:rPr>
                    <w:t>昼间</w:t>
                  </w:r>
                </w:p>
              </w:tc>
              <w:tc>
                <w:tcPr>
                  <w:tcW w:w="2123" w:type="dxa"/>
                  <w:vAlign w:val="center"/>
                </w:tcPr>
                <w:p>
                  <w:pPr>
                    <w:snapToGrid w:val="0"/>
                    <w:jc w:val="center"/>
                    <w:rPr>
                      <w:b/>
                      <w:szCs w:val="21"/>
                    </w:rPr>
                  </w:pPr>
                  <w:r>
                    <w:rPr>
                      <w:b/>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3" w:type="dxa"/>
                  <w:vAlign w:val="center"/>
                </w:tcPr>
                <w:p>
                  <w:pPr>
                    <w:snapToGrid w:val="0"/>
                    <w:jc w:val="center"/>
                    <w:rPr>
                      <w:szCs w:val="21"/>
                    </w:rPr>
                  </w:pPr>
                  <w:r>
                    <w:rPr>
                      <w:szCs w:val="21"/>
                    </w:rPr>
                    <w:t>《工业企业厂界环境噪声排放标准》（GB12348-2008）</w:t>
                  </w:r>
                  <w:r>
                    <w:rPr>
                      <w:rFonts w:hint="eastAsia"/>
                      <w:szCs w:val="21"/>
                    </w:rPr>
                    <w:t>2类</w:t>
                  </w:r>
                </w:p>
              </w:tc>
              <w:tc>
                <w:tcPr>
                  <w:tcW w:w="2122" w:type="dxa"/>
                  <w:vAlign w:val="center"/>
                </w:tcPr>
                <w:p>
                  <w:pPr>
                    <w:snapToGrid w:val="0"/>
                    <w:jc w:val="center"/>
                    <w:rPr>
                      <w:szCs w:val="21"/>
                    </w:rPr>
                  </w:pPr>
                  <w:r>
                    <w:rPr>
                      <w:rFonts w:hint="eastAsia"/>
                      <w:szCs w:val="21"/>
                    </w:rPr>
                    <w:t>60</w:t>
                  </w:r>
                </w:p>
              </w:tc>
              <w:tc>
                <w:tcPr>
                  <w:tcW w:w="2123" w:type="dxa"/>
                  <w:vAlign w:val="center"/>
                </w:tcPr>
                <w:p>
                  <w:pPr>
                    <w:snapToGrid w:val="0"/>
                    <w:jc w:val="center"/>
                    <w:rPr>
                      <w:szCs w:val="21"/>
                    </w:rPr>
                  </w:pPr>
                  <w:r>
                    <w:rPr>
                      <w:rFonts w:hint="eastAsia"/>
                      <w:szCs w:val="21"/>
                    </w:rPr>
                    <w:t>50</w:t>
                  </w:r>
                </w:p>
              </w:tc>
            </w:tr>
          </w:tbl>
          <w:p>
            <w:pPr>
              <w:adjustRightInd w:val="0"/>
              <w:snapToGrid w:val="0"/>
              <w:spacing w:line="360" w:lineRule="auto"/>
              <w:rPr>
                <w:b/>
                <w:sz w:val="24"/>
                <w:szCs w:val="22"/>
              </w:rPr>
            </w:pPr>
            <w:r>
              <w:rPr>
                <w:b/>
                <w:sz w:val="24"/>
                <w:szCs w:val="22"/>
              </w:rPr>
              <w:t>4、固体废物</w:t>
            </w:r>
          </w:p>
          <w:p>
            <w:pPr>
              <w:pStyle w:val="35"/>
              <w:spacing w:before="0" w:beforeAutospacing="0" w:after="0" w:afterAutospacing="0" w:line="360" w:lineRule="auto"/>
              <w:ind w:firstLine="480" w:firstLineChars="200"/>
              <w:jc w:val="both"/>
              <w:rPr>
                <w:rFonts w:ascii="Times New Roman" w:hAnsi="Times New Roman"/>
              </w:rPr>
            </w:pPr>
            <w:r>
              <w:rPr>
                <w:rFonts w:ascii="Times New Roman" w:hAnsi="Times New Roman"/>
              </w:rPr>
              <w:t>一般工业固体废物贮存执行</w:t>
            </w:r>
            <w:r>
              <w:rPr>
                <w:rFonts w:asciiTheme="minorEastAsia" w:hAnsiTheme="minorEastAsia" w:eastAsiaTheme="minorEastAsia"/>
              </w:rPr>
              <w:t>“</w:t>
            </w:r>
            <w:r>
              <w:rPr>
                <w:rFonts w:hint="eastAsia" w:ascii="Times New Roman" w:hAnsi="Times New Roman"/>
              </w:rPr>
              <w:t>安徽省实施《中华人民共和国固体废物污染环境防治法》办法</w:t>
            </w:r>
            <w:r>
              <w:rPr>
                <w:rFonts w:asciiTheme="minorEastAsia" w:hAnsiTheme="minorEastAsia" w:eastAsiaTheme="minorEastAsia"/>
              </w:rPr>
              <w:t>”</w:t>
            </w:r>
            <w:r>
              <w:rPr>
                <w:rFonts w:ascii="Times New Roman" w:hAnsi="Times New Roman"/>
              </w:rPr>
              <w:t>中相关要求。</w:t>
            </w:r>
          </w:p>
          <w:p>
            <w:pPr>
              <w:pStyle w:val="10"/>
              <w:spacing w:after="0" w:line="360" w:lineRule="auto"/>
              <w:ind w:firstLine="480" w:firstLineChars="200"/>
              <w:rPr>
                <w:b/>
                <w:sz w:val="24"/>
                <w:szCs w:val="24"/>
              </w:rPr>
            </w:pPr>
            <w:r>
              <w:rPr>
                <w:kern w:val="0"/>
                <w:sz w:val="24"/>
                <w:szCs w:val="24"/>
              </w:rPr>
              <w:t>危险</w:t>
            </w:r>
            <w:r>
              <w:rPr>
                <w:rFonts w:hint="eastAsia"/>
                <w:kern w:val="0"/>
                <w:sz w:val="24"/>
                <w:szCs w:val="24"/>
              </w:rPr>
              <w:t>废物</w:t>
            </w:r>
            <w:r>
              <w:rPr>
                <w:kern w:val="0"/>
                <w:sz w:val="24"/>
                <w:szCs w:val="24"/>
              </w:rPr>
              <w:t>执行《危险废物贮存污染控制标准》（GB18597-2001）及2013年修改单中相关要求（环保部公告2013年第36号）中相关要求。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 w:type="dxa"/>
            <w:vAlign w:val="center"/>
          </w:tcPr>
          <w:p>
            <w:pPr>
              <w:adjustRightInd w:val="0"/>
              <w:snapToGrid w:val="0"/>
              <w:jc w:val="center"/>
              <w:rPr>
                <w:rFonts w:ascii="宋体" w:hAnsi="宋体" w:cs="宋体"/>
                <w:kern w:val="0"/>
                <w:sz w:val="24"/>
                <w:szCs w:val="24"/>
              </w:rPr>
            </w:pPr>
            <w:r>
              <w:rPr>
                <w:rFonts w:hint="eastAsia" w:ascii="宋体" w:hAnsi="宋体" w:cs="宋体"/>
                <w:kern w:val="0"/>
                <w:sz w:val="24"/>
                <w:szCs w:val="24"/>
              </w:rPr>
              <w:t>总量控制指标</w:t>
            </w:r>
          </w:p>
        </w:tc>
        <w:tc>
          <w:tcPr>
            <w:tcW w:w="9129" w:type="dxa"/>
          </w:tcPr>
          <w:p>
            <w:pPr>
              <w:spacing w:line="360" w:lineRule="auto"/>
              <w:ind w:firstLine="360" w:firstLineChars="150"/>
              <w:rPr>
                <w:sz w:val="24"/>
                <w:szCs w:val="22"/>
              </w:rPr>
            </w:pPr>
            <w:r>
              <w:rPr>
                <w:rFonts w:hint="eastAsia"/>
                <w:sz w:val="24"/>
                <w:szCs w:val="22"/>
              </w:rPr>
              <w:t>根据国家环保部要求对建设项目排放污染物实施总量控制的要求，结合《安徽省环保厅关于进一步加强建设项目新增大气主要污染物总量指标管理工作的通知》（皖环发〔2017〕19号），大气总量控制指标为二氧化硫（SO</w:t>
            </w:r>
            <w:r>
              <w:rPr>
                <w:rFonts w:hint="eastAsia"/>
                <w:sz w:val="24"/>
                <w:szCs w:val="22"/>
                <w:vertAlign w:val="subscript"/>
              </w:rPr>
              <w:t>2</w:t>
            </w:r>
            <w:r>
              <w:rPr>
                <w:rFonts w:hint="eastAsia"/>
                <w:sz w:val="24"/>
                <w:szCs w:val="22"/>
              </w:rPr>
              <w:t>）、氮氧化物、烟（粉）尘、挥发性有机物（VOCs）；废水总量控制指标为COD、NH</w:t>
            </w:r>
            <w:r>
              <w:rPr>
                <w:rFonts w:hint="eastAsia"/>
                <w:sz w:val="24"/>
                <w:szCs w:val="22"/>
                <w:vertAlign w:val="subscript"/>
              </w:rPr>
              <w:t>3</w:t>
            </w:r>
            <w:r>
              <w:rPr>
                <w:rFonts w:hint="eastAsia"/>
                <w:sz w:val="24"/>
                <w:szCs w:val="22"/>
              </w:rPr>
              <w:t xml:space="preserve"> -N。</w:t>
            </w:r>
          </w:p>
          <w:p>
            <w:pPr>
              <w:spacing w:line="360" w:lineRule="auto"/>
              <w:ind w:firstLine="360" w:firstLineChars="150"/>
              <w:rPr>
                <w:sz w:val="24"/>
                <w:szCs w:val="22"/>
              </w:rPr>
            </w:pPr>
            <w:r>
              <w:rPr>
                <w:rFonts w:hint="eastAsia"/>
                <w:sz w:val="24"/>
                <w:szCs w:val="22"/>
              </w:rPr>
              <w:t>本项目主要为生活废水，总量计入大路口乡污水处理厂，不另行申请。</w:t>
            </w:r>
          </w:p>
          <w:p>
            <w:pPr>
              <w:spacing w:line="360" w:lineRule="auto"/>
              <w:ind w:firstLine="360" w:firstLineChars="150"/>
              <w:rPr>
                <w:sz w:val="24"/>
                <w:szCs w:val="22"/>
                <w:highlight w:val="yellow"/>
              </w:rPr>
            </w:pPr>
            <w:r>
              <w:rPr>
                <w:rFonts w:hint="eastAsia"/>
                <w:sz w:val="24"/>
                <w:szCs w:val="22"/>
              </w:rPr>
              <w:t>经核算，本项目运营期非甲烷总烃有组织排放量为</w:t>
            </w:r>
            <w:r>
              <w:rPr>
                <w:sz w:val="24"/>
                <w:szCs w:val="22"/>
              </w:rPr>
              <w:t>0.6111</w:t>
            </w:r>
            <w:r>
              <w:rPr>
                <w:rFonts w:hint="eastAsia"/>
                <w:sz w:val="24"/>
                <w:szCs w:val="22"/>
              </w:rPr>
              <w:t>t/a，颗粒物有组织排放量为</w:t>
            </w:r>
            <w:r>
              <w:rPr>
                <w:sz w:val="24"/>
                <w:szCs w:val="22"/>
              </w:rPr>
              <w:t>0.02565</w:t>
            </w:r>
            <w:r>
              <w:rPr>
                <w:rFonts w:hint="eastAsia"/>
                <w:sz w:val="24"/>
                <w:szCs w:val="22"/>
              </w:rPr>
              <w:t>t/a。</w:t>
            </w:r>
          </w:p>
          <w:p>
            <w:pPr>
              <w:spacing w:line="360" w:lineRule="auto"/>
              <w:ind w:firstLine="360" w:firstLineChars="150"/>
              <w:rPr>
                <w:sz w:val="24"/>
                <w:szCs w:val="22"/>
              </w:rPr>
            </w:pPr>
            <w:r>
              <w:rPr>
                <w:rFonts w:hint="eastAsia"/>
                <w:sz w:val="24"/>
                <w:szCs w:val="22"/>
              </w:rPr>
              <w:t>因此总量控制因子及建议指标为VOCs：0.612t/a，烟（粉）尘：0.026t/a。</w:t>
            </w:r>
          </w:p>
        </w:tc>
      </w:tr>
    </w:tbl>
    <w:p>
      <w:pPr>
        <w:outlineLvl w:val="0"/>
        <w:rPr>
          <w:b/>
          <w:sz w:val="32"/>
          <w:szCs w:val="32"/>
        </w:rPr>
        <w:sectPr>
          <w:headerReference r:id="rId7" w:type="default"/>
          <w:footerReference r:id="rId8" w:type="default"/>
          <w:pgSz w:w="11906" w:h="16838"/>
          <w:pgMar w:top="1440" w:right="1134" w:bottom="1135" w:left="1417" w:header="851" w:footer="992" w:gutter="0"/>
          <w:pgNumType w:start="1"/>
          <w:cols w:space="720" w:num="1"/>
          <w:docGrid w:type="lines" w:linePitch="312" w:charSpace="0"/>
        </w:sectPr>
      </w:pPr>
    </w:p>
    <w:p>
      <w:pPr>
        <w:pStyle w:val="35"/>
        <w:spacing w:before="0" w:beforeAutospacing="0" w:after="0" w:afterAutospacing="0"/>
        <w:jc w:val="center"/>
        <w:outlineLvl w:val="0"/>
        <w:rPr>
          <w:rFonts w:ascii="Times New Roman"/>
          <w:b/>
          <w:snapToGrid w:val="0"/>
          <w:sz w:val="30"/>
          <w:szCs w:val="30"/>
        </w:rPr>
      </w:pPr>
      <w:r>
        <w:rPr>
          <w:rFonts w:hint="eastAsia" w:ascii="Times New Roman"/>
          <w:b/>
          <w:snapToGrid w:val="0"/>
          <w:sz w:val="30"/>
          <w:szCs w:val="30"/>
        </w:rPr>
        <w:t>四、主要环境影响和保护措施</w:t>
      </w:r>
    </w:p>
    <w:tbl>
      <w:tblPr>
        <w:tblStyle w:val="49"/>
        <w:tblW w:w="949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9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tcMar>
              <w:left w:w="28" w:type="dxa"/>
              <w:right w:w="28" w:type="dxa"/>
            </w:tcMar>
            <w:vAlign w:val="center"/>
          </w:tcPr>
          <w:p>
            <w:pPr>
              <w:pStyle w:val="35"/>
              <w:adjustRightInd w:val="0"/>
              <w:snapToGrid w:val="0"/>
              <w:spacing w:before="0" w:beforeAutospacing="0" w:after="0" w:afterAutospacing="0"/>
              <w:jc w:val="center"/>
              <w:rPr>
                <w:rFonts w:cs="宋体"/>
                <w:kern w:val="2"/>
              </w:rPr>
            </w:pPr>
            <w:r>
              <w:rPr>
                <w:rFonts w:hint="eastAsia" w:cs="宋体"/>
                <w:kern w:val="2"/>
              </w:rPr>
              <w:t>施工</w:t>
            </w:r>
          </w:p>
          <w:p>
            <w:pPr>
              <w:pStyle w:val="35"/>
              <w:adjustRightInd w:val="0"/>
              <w:snapToGrid w:val="0"/>
              <w:spacing w:before="0" w:beforeAutospacing="0" w:after="0" w:afterAutospacing="0"/>
              <w:jc w:val="center"/>
              <w:rPr>
                <w:rFonts w:cs="宋体"/>
                <w:kern w:val="2"/>
              </w:rPr>
            </w:pPr>
            <w:r>
              <w:rPr>
                <w:rFonts w:hint="eastAsia" w:cs="宋体"/>
                <w:kern w:val="2"/>
              </w:rPr>
              <w:t>期环</w:t>
            </w:r>
          </w:p>
          <w:p>
            <w:pPr>
              <w:pStyle w:val="35"/>
              <w:adjustRightInd w:val="0"/>
              <w:snapToGrid w:val="0"/>
              <w:spacing w:before="0" w:beforeAutospacing="0" w:after="0" w:afterAutospacing="0"/>
              <w:jc w:val="center"/>
              <w:rPr>
                <w:rFonts w:cs="宋体"/>
                <w:kern w:val="2"/>
              </w:rPr>
            </w:pPr>
            <w:r>
              <w:rPr>
                <w:rFonts w:hint="eastAsia" w:cs="宋体"/>
                <w:kern w:val="2"/>
              </w:rPr>
              <w:t>境保</w:t>
            </w:r>
          </w:p>
          <w:p>
            <w:pPr>
              <w:pStyle w:val="35"/>
              <w:adjustRightInd w:val="0"/>
              <w:snapToGrid w:val="0"/>
              <w:spacing w:before="0" w:beforeAutospacing="0" w:after="0" w:afterAutospacing="0"/>
              <w:jc w:val="center"/>
              <w:rPr>
                <w:rFonts w:cs="宋体"/>
                <w:kern w:val="2"/>
              </w:rPr>
            </w:pPr>
            <w:r>
              <w:rPr>
                <w:rFonts w:hint="eastAsia" w:cs="宋体"/>
                <w:kern w:val="2"/>
              </w:rPr>
              <w:t>护措</w:t>
            </w:r>
          </w:p>
          <w:p>
            <w:pPr>
              <w:pStyle w:val="35"/>
              <w:adjustRightInd w:val="0"/>
              <w:snapToGrid w:val="0"/>
              <w:spacing w:before="0" w:beforeAutospacing="0" w:after="0" w:afterAutospacing="0"/>
              <w:jc w:val="center"/>
              <w:rPr>
                <w:rFonts w:cs="宋体"/>
                <w:bCs/>
                <w:kern w:val="2"/>
              </w:rPr>
            </w:pPr>
            <w:r>
              <w:rPr>
                <w:rFonts w:hint="eastAsia" w:cs="宋体"/>
                <w:kern w:val="2"/>
              </w:rPr>
              <w:t>施</w:t>
            </w:r>
          </w:p>
        </w:tc>
        <w:tc>
          <w:tcPr>
            <w:tcW w:w="8997" w:type="dxa"/>
            <w:vAlign w:val="center"/>
          </w:tcPr>
          <w:p>
            <w:pPr>
              <w:adjustRightInd w:val="0"/>
              <w:snapToGrid w:val="0"/>
              <w:spacing w:line="360" w:lineRule="auto"/>
              <w:ind w:firstLine="480" w:firstLineChars="200"/>
              <w:jc w:val="left"/>
              <w:rPr>
                <w:kern w:val="0"/>
                <w:sz w:val="24"/>
                <w:szCs w:val="24"/>
              </w:rPr>
            </w:pPr>
            <w:r>
              <w:rPr>
                <w:rFonts w:hint="eastAsia"/>
                <w:kern w:val="0"/>
                <w:sz w:val="24"/>
                <w:szCs w:val="24"/>
              </w:rPr>
              <w:t>本项目需新建3#厂房。本项目施工期产生的环境影响相对营运期而言属于短期和暂时影响，施工期结束影响即告停止，但仍需采取相应的环保措施降低对周边环境影响。</w:t>
            </w:r>
          </w:p>
          <w:p>
            <w:pPr>
              <w:adjustRightInd w:val="0"/>
              <w:snapToGrid w:val="0"/>
              <w:spacing w:line="360" w:lineRule="auto"/>
              <w:ind w:firstLine="480" w:firstLineChars="200"/>
              <w:jc w:val="left"/>
              <w:rPr>
                <w:kern w:val="0"/>
                <w:sz w:val="24"/>
                <w:szCs w:val="24"/>
              </w:rPr>
            </w:pPr>
            <w:r>
              <w:rPr>
                <w:rFonts w:hint="eastAsia"/>
                <w:kern w:val="0"/>
                <w:sz w:val="24"/>
                <w:szCs w:val="24"/>
              </w:rPr>
              <w:t>一、大气环境</w:t>
            </w:r>
          </w:p>
          <w:p>
            <w:pPr>
              <w:adjustRightInd w:val="0"/>
              <w:snapToGrid w:val="0"/>
              <w:spacing w:line="360" w:lineRule="auto"/>
              <w:ind w:firstLine="480" w:firstLineChars="200"/>
              <w:jc w:val="left"/>
              <w:rPr>
                <w:kern w:val="0"/>
                <w:sz w:val="24"/>
                <w:szCs w:val="24"/>
              </w:rPr>
            </w:pPr>
            <w:r>
              <w:rPr>
                <w:rFonts w:hint="eastAsia"/>
                <w:kern w:val="0"/>
                <w:sz w:val="24"/>
                <w:szCs w:val="24"/>
              </w:rPr>
              <w:t>项目施工期产生施工废气主要为施工扬尘。</w:t>
            </w:r>
          </w:p>
          <w:p>
            <w:pPr>
              <w:adjustRightInd w:val="0"/>
              <w:snapToGrid w:val="0"/>
              <w:spacing w:line="360" w:lineRule="auto"/>
              <w:ind w:firstLine="480" w:firstLineChars="200"/>
              <w:jc w:val="left"/>
              <w:rPr>
                <w:kern w:val="0"/>
                <w:sz w:val="24"/>
                <w:szCs w:val="24"/>
              </w:rPr>
            </w:pPr>
            <w:r>
              <w:rPr>
                <w:rFonts w:hint="eastAsia"/>
                <w:kern w:val="0"/>
                <w:sz w:val="24"/>
                <w:szCs w:val="24"/>
              </w:rPr>
              <w:t>在整个施工期间，产生扬尘的作业主要有土地平整、打桩、开挖、回填、道路浇注、建材运输、露天堆放、装卸和搅拌等过程，如遇干旱无雨季节，在大风时，施工扬尘将更严重。</w:t>
            </w:r>
          </w:p>
          <w:p>
            <w:pPr>
              <w:adjustRightInd w:val="0"/>
              <w:snapToGrid w:val="0"/>
              <w:spacing w:line="360" w:lineRule="auto"/>
              <w:ind w:firstLine="480" w:firstLineChars="200"/>
              <w:jc w:val="left"/>
              <w:rPr>
                <w:kern w:val="0"/>
                <w:sz w:val="24"/>
                <w:szCs w:val="24"/>
              </w:rPr>
            </w:pPr>
            <w:r>
              <w:rPr>
                <w:rFonts w:hint="eastAsia"/>
                <w:kern w:val="0"/>
                <w:sz w:val="24"/>
                <w:szCs w:val="24"/>
              </w:rPr>
              <w:t>为了减少施工过程产生的粉尘对周边环境的影响影响，根据《安徽省建筑工程施工扬尘污染防治规定》和《蚌埠市建设扬尘污染防治综合治理专项行动方案》要求，本项目施工时应达到以下环保要求：</w:t>
            </w:r>
          </w:p>
          <w:p>
            <w:pPr>
              <w:adjustRightInd w:val="0"/>
              <w:snapToGrid w:val="0"/>
              <w:spacing w:line="360" w:lineRule="auto"/>
              <w:ind w:firstLine="480" w:firstLineChars="200"/>
              <w:jc w:val="left"/>
              <w:rPr>
                <w:kern w:val="0"/>
                <w:sz w:val="24"/>
                <w:szCs w:val="24"/>
              </w:rPr>
            </w:pPr>
            <w:r>
              <w:rPr>
                <w:rFonts w:hint="eastAsia"/>
                <w:kern w:val="0"/>
                <w:sz w:val="24"/>
                <w:szCs w:val="24"/>
              </w:rPr>
              <w:t>①施工现场实行围挡封闭。主要路段施工现场围挡高度不得低于2.5米，一般路段施工现场围挡高度不得低于1.8米。围档底边应当封闭并设置防溢沉淀井，不得有泥浆外漏。</w:t>
            </w:r>
          </w:p>
          <w:p>
            <w:pPr>
              <w:adjustRightInd w:val="0"/>
              <w:snapToGrid w:val="0"/>
              <w:spacing w:line="360" w:lineRule="auto"/>
              <w:ind w:firstLine="480" w:firstLineChars="200"/>
              <w:jc w:val="left"/>
              <w:rPr>
                <w:kern w:val="0"/>
                <w:sz w:val="24"/>
                <w:szCs w:val="24"/>
              </w:rPr>
            </w:pPr>
            <w:r>
              <w:rPr>
                <w:rFonts w:hint="eastAsia"/>
                <w:kern w:val="0"/>
                <w:sz w:val="24"/>
                <w:szCs w:val="24"/>
              </w:rPr>
              <w:t>②施工现场出入口道路实施混凝土硬化并配备车辆冲洗设施。对驶出施工现场的机动车辆冲洗干净，方可上路，并建立车辆冲洗台帐。</w:t>
            </w:r>
          </w:p>
          <w:p>
            <w:pPr>
              <w:adjustRightInd w:val="0"/>
              <w:snapToGrid w:val="0"/>
              <w:spacing w:line="360" w:lineRule="auto"/>
              <w:ind w:firstLine="480" w:firstLineChars="200"/>
              <w:jc w:val="left"/>
              <w:rPr>
                <w:kern w:val="0"/>
                <w:sz w:val="24"/>
                <w:szCs w:val="24"/>
              </w:rPr>
            </w:pPr>
            <w:r>
              <w:rPr>
                <w:rFonts w:hint="eastAsia"/>
                <w:kern w:val="0"/>
                <w:sz w:val="24"/>
                <w:szCs w:val="24"/>
              </w:rPr>
              <w:t>③施工现场内道路、加工区、办公区、生活区实施混凝土硬化。硬化后的地面，不得有浮土、积土，裸露场地应当采取覆盖或绿化措施。</w:t>
            </w:r>
          </w:p>
          <w:p>
            <w:pPr>
              <w:adjustRightInd w:val="0"/>
              <w:snapToGrid w:val="0"/>
              <w:spacing w:line="360" w:lineRule="auto"/>
              <w:ind w:firstLine="480" w:firstLineChars="200"/>
              <w:jc w:val="left"/>
              <w:rPr>
                <w:kern w:val="0"/>
                <w:sz w:val="24"/>
                <w:szCs w:val="24"/>
              </w:rPr>
            </w:pPr>
            <w:r>
              <w:rPr>
                <w:rFonts w:hint="eastAsia"/>
                <w:kern w:val="0"/>
                <w:sz w:val="24"/>
                <w:szCs w:val="24"/>
              </w:rPr>
              <w:t>④施工现场设置洒水降尘设施，尽量缩短起尘操作时间，安排专人定时洒水降尘。</w:t>
            </w:r>
          </w:p>
          <w:p>
            <w:pPr>
              <w:adjustRightInd w:val="0"/>
              <w:snapToGrid w:val="0"/>
              <w:spacing w:line="360" w:lineRule="auto"/>
              <w:ind w:firstLine="480" w:firstLineChars="200"/>
              <w:jc w:val="left"/>
              <w:rPr>
                <w:kern w:val="0"/>
                <w:sz w:val="24"/>
                <w:szCs w:val="24"/>
              </w:rPr>
            </w:pPr>
            <w:r>
              <w:rPr>
                <w:rFonts w:hint="eastAsia"/>
                <w:kern w:val="0"/>
                <w:sz w:val="24"/>
                <w:szCs w:val="24"/>
              </w:rPr>
              <w:t>⑤施工现场土方开挖后尽快完成回填，不能及时回填的场地，采取覆盖等防尘措施；砂石等散体材料集中堆放并覆盖。</w:t>
            </w:r>
          </w:p>
          <w:p>
            <w:pPr>
              <w:adjustRightInd w:val="0"/>
              <w:snapToGrid w:val="0"/>
              <w:spacing w:line="360" w:lineRule="auto"/>
              <w:ind w:firstLine="480" w:firstLineChars="200"/>
              <w:jc w:val="left"/>
              <w:rPr>
                <w:kern w:val="0"/>
                <w:sz w:val="24"/>
                <w:szCs w:val="24"/>
              </w:rPr>
            </w:pPr>
            <w:r>
              <w:rPr>
                <w:rFonts w:hint="eastAsia"/>
                <w:kern w:val="0"/>
                <w:sz w:val="24"/>
                <w:szCs w:val="24"/>
              </w:rPr>
              <w:t>⑥渣土等建筑垃圾集中、分类堆放，严密遮盖，采用封闭式管道或装袋清运，严禁高处抛洒。需要运输、处理的，按照市容环境卫生行政主管部门规定的时间、线路和要求，清运到指定的场所处理。外脚手架应当设置悬挂密目式安全网封闭，并保持严密整洁拆除安全网前应先行淋湿，再行拆除，防止刮风扬尘和工作扬尘。</w:t>
            </w:r>
          </w:p>
          <w:p>
            <w:pPr>
              <w:adjustRightInd w:val="0"/>
              <w:snapToGrid w:val="0"/>
              <w:spacing w:line="360" w:lineRule="auto"/>
              <w:ind w:firstLine="480" w:firstLineChars="200"/>
              <w:jc w:val="left"/>
              <w:rPr>
                <w:kern w:val="0"/>
                <w:sz w:val="24"/>
                <w:szCs w:val="24"/>
              </w:rPr>
            </w:pPr>
            <w:r>
              <w:rPr>
                <w:rFonts w:hint="eastAsia"/>
                <w:kern w:val="0"/>
                <w:sz w:val="24"/>
                <w:szCs w:val="24"/>
              </w:rPr>
              <w:t>⑦施工现场禁止焚烧沥青、油毡、橡胶、塑料、皮革、垃圾以及其他产生有毒有害烟尘和恶臭气体的物质。</w:t>
            </w:r>
          </w:p>
          <w:p>
            <w:pPr>
              <w:adjustRightInd w:val="0"/>
              <w:snapToGrid w:val="0"/>
              <w:spacing w:line="360" w:lineRule="auto"/>
              <w:ind w:firstLine="480" w:firstLineChars="200"/>
              <w:jc w:val="left"/>
              <w:rPr>
                <w:kern w:val="0"/>
                <w:sz w:val="24"/>
                <w:szCs w:val="24"/>
              </w:rPr>
            </w:pPr>
            <w:r>
              <w:rPr>
                <w:rFonts w:hint="eastAsia"/>
                <w:kern w:val="0"/>
                <w:sz w:val="24"/>
                <w:szCs w:val="24"/>
              </w:rPr>
              <w:t>⑧施工现场使用商品混凝土和预拌砂浆,搅拌混凝土和砂浆采取封闭、降尘措施。</w:t>
            </w:r>
          </w:p>
          <w:p>
            <w:pPr>
              <w:adjustRightInd w:val="0"/>
              <w:snapToGrid w:val="0"/>
              <w:spacing w:line="360" w:lineRule="auto"/>
              <w:ind w:firstLine="480" w:firstLineChars="200"/>
              <w:jc w:val="left"/>
              <w:rPr>
                <w:kern w:val="0"/>
                <w:sz w:val="24"/>
                <w:szCs w:val="24"/>
              </w:rPr>
            </w:pPr>
            <w:r>
              <w:rPr>
                <w:rFonts w:hint="eastAsia"/>
                <w:kern w:val="0"/>
                <w:sz w:val="24"/>
                <w:szCs w:val="24"/>
              </w:rPr>
              <w:t>⑨运进或运出工地的土方、砂石、粉煤灰、建筑垃圾等易产生扬尘的材料，应采取封闭运输。</w:t>
            </w:r>
          </w:p>
          <w:p>
            <w:pPr>
              <w:adjustRightInd w:val="0"/>
              <w:snapToGrid w:val="0"/>
              <w:spacing w:line="360" w:lineRule="auto"/>
              <w:ind w:firstLine="480" w:firstLineChars="200"/>
              <w:jc w:val="left"/>
              <w:rPr>
                <w:kern w:val="0"/>
                <w:sz w:val="24"/>
                <w:szCs w:val="24"/>
                <w:shd w:val="clear" w:color="FFFFFF" w:fill="D9D9D9"/>
              </w:rPr>
            </w:pPr>
            <w:r>
              <w:rPr>
                <w:rFonts w:hint="eastAsia"/>
                <w:kern w:val="0"/>
                <w:sz w:val="24"/>
                <w:szCs w:val="24"/>
              </w:rPr>
              <w:t>⑩根据《安徽省重污染天气应急预案》启动I级(黄色)预警以上或气象预报风速达到五级以上时，不得进行土方挖填和转运、拆除、道路路面鼓风机吹灰等易产生扬尘的作业。</w:t>
            </w:r>
          </w:p>
          <w:p>
            <w:pPr>
              <w:adjustRightInd w:val="0"/>
              <w:snapToGrid w:val="0"/>
              <w:spacing w:line="360" w:lineRule="auto"/>
              <w:ind w:firstLine="480" w:firstLineChars="200"/>
              <w:jc w:val="left"/>
              <w:rPr>
                <w:kern w:val="0"/>
                <w:sz w:val="24"/>
                <w:szCs w:val="24"/>
              </w:rPr>
            </w:pPr>
            <w:r>
              <w:rPr>
                <w:rFonts w:hint="eastAsia"/>
                <w:kern w:val="0"/>
                <w:sz w:val="24"/>
                <w:szCs w:val="24"/>
              </w:rPr>
              <w:t>二、水环境</w:t>
            </w:r>
          </w:p>
          <w:p>
            <w:pPr>
              <w:adjustRightInd w:val="0"/>
              <w:snapToGrid w:val="0"/>
              <w:spacing w:line="360" w:lineRule="auto"/>
              <w:ind w:firstLine="480" w:firstLineChars="200"/>
              <w:jc w:val="left"/>
              <w:rPr>
                <w:kern w:val="0"/>
                <w:sz w:val="24"/>
                <w:szCs w:val="24"/>
              </w:rPr>
            </w:pPr>
            <w:r>
              <w:rPr>
                <w:rFonts w:hint="eastAsia"/>
                <w:kern w:val="0"/>
                <w:sz w:val="24"/>
                <w:szCs w:val="24"/>
              </w:rPr>
              <w:t>施工期水污染源主要为施工人员产生的生活污水及施工废水。</w:t>
            </w:r>
          </w:p>
          <w:p>
            <w:pPr>
              <w:adjustRightInd w:val="0"/>
              <w:snapToGrid w:val="0"/>
              <w:spacing w:line="360" w:lineRule="auto"/>
              <w:ind w:firstLine="480" w:firstLineChars="200"/>
              <w:jc w:val="left"/>
              <w:rPr>
                <w:kern w:val="0"/>
                <w:sz w:val="24"/>
                <w:szCs w:val="24"/>
              </w:rPr>
            </w:pPr>
            <w:r>
              <w:rPr>
                <w:rFonts w:hint="eastAsia"/>
                <w:kern w:val="0"/>
                <w:sz w:val="24"/>
                <w:szCs w:val="24"/>
              </w:rPr>
              <w:t>生活污水主要污染物为有机物和悬浮物，项目施工人员临时住处拟在施工作业区外就近搭建临时工棚，布置临时生活区。生活区设置化粪池等污水预处理设施。</w:t>
            </w:r>
          </w:p>
          <w:p>
            <w:pPr>
              <w:adjustRightInd w:val="0"/>
              <w:snapToGrid w:val="0"/>
              <w:spacing w:line="360" w:lineRule="auto"/>
              <w:ind w:firstLine="480" w:firstLineChars="200"/>
              <w:jc w:val="left"/>
              <w:rPr>
                <w:kern w:val="0"/>
                <w:sz w:val="24"/>
                <w:szCs w:val="24"/>
              </w:rPr>
            </w:pPr>
            <w:r>
              <w:rPr>
                <w:rFonts w:hint="eastAsia"/>
                <w:kern w:val="0"/>
                <w:sz w:val="24"/>
                <w:szCs w:val="24"/>
              </w:rPr>
              <w:t>施工废水中主要污染物为泥砂、悬浮颗粒物和少量矿物油，结合建筑施工需要，在施工区设置独立的施工废水隔油沉淀池，施工机械冲洗废水经隔油沉淀池处理后，用于施工场地的洒水降尘，不向外排放。</w:t>
            </w:r>
          </w:p>
          <w:p>
            <w:pPr>
              <w:adjustRightInd w:val="0"/>
              <w:snapToGrid w:val="0"/>
              <w:spacing w:line="360" w:lineRule="auto"/>
              <w:ind w:firstLine="480" w:firstLineChars="200"/>
              <w:jc w:val="left"/>
              <w:rPr>
                <w:kern w:val="0"/>
                <w:sz w:val="24"/>
                <w:szCs w:val="24"/>
              </w:rPr>
            </w:pPr>
            <w:r>
              <w:rPr>
                <w:rFonts w:hint="eastAsia"/>
                <w:kern w:val="0"/>
                <w:sz w:val="24"/>
                <w:szCs w:val="24"/>
              </w:rPr>
              <w:t>项目严格按照防渗要求，采用耐腐蚀防渗材料，对污水管线收集系统及固体废物存放场所进行设计和施工，杜绝渗露和外流；各建筑材料、未及时清运的建筑垃圾均遮盖好，避免雨水冲刷，形成径流污染地下水；施工期加强施工机械的维修管理，防止机械漏油，需维修机械统一送至专业维修点维修，不在施工现场设置维修点。</w:t>
            </w:r>
          </w:p>
          <w:p>
            <w:pPr>
              <w:adjustRightInd w:val="0"/>
              <w:snapToGrid w:val="0"/>
              <w:spacing w:line="360" w:lineRule="auto"/>
              <w:ind w:firstLine="480" w:firstLineChars="200"/>
              <w:jc w:val="left"/>
              <w:rPr>
                <w:kern w:val="0"/>
                <w:sz w:val="24"/>
                <w:szCs w:val="24"/>
              </w:rPr>
            </w:pPr>
            <w:r>
              <w:rPr>
                <w:rFonts w:hint="eastAsia"/>
                <w:kern w:val="0"/>
                <w:sz w:val="24"/>
                <w:szCs w:val="24"/>
              </w:rPr>
              <w:t>根据类比资料，临时化粪池、隔油沉淀池、污水收集管道及固体废物存放场所均采取防渗处理后，项目施工期对地下水环境造成的影响很小。综上所述，本项目施工期施工废水及生活污水对水环境的影响较小。</w:t>
            </w:r>
          </w:p>
          <w:p>
            <w:pPr>
              <w:adjustRightInd w:val="0"/>
              <w:snapToGrid w:val="0"/>
              <w:spacing w:line="360" w:lineRule="auto"/>
              <w:ind w:firstLine="480" w:firstLineChars="200"/>
              <w:jc w:val="left"/>
              <w:rPr>
                <w:kern w:val="0"/>
                <w:sz w:val="24"/>
                <w:szCs w:val="24"/>
              </w:rPr>
            </w:pPr>
            <w:r>
              <w:rPr>
                <w:rFonts w:hint="eastAsia"/>
                <w:kern w:val="0"/>
                <w:sz w:val="24"/>
                <w:szCs w:val="24"/>
              </w:rPr>
              <w:t>三、噪声环境</w:t>
            </w:r>
          </w:p>
          <w:p>
            <w:pPr>
              <w:adjustRightInd w:val="0"/>
              <w:snapToGrid w:val="0"/>
              <w:spacing w:line="360" w:lineRule="auto"/>
              <w:ind w:firstLine="480" w:firstLineChars="200"/>
              <w:jc w:val="left"/>
              <w:rPr>
                <w:kern w:val="0"/>
                <w:sz w:val="24"/>
                <w:szCs w:val="24"/>
              </w:rPr>
            </w:pPr>
            <w:r>
              <w:rPr>
                <w:rFonts w:hint="eastAsia"/>
                <w:kern w:val="0"/>
                <w:sz w:val="24"/>
                <w:szCs w:val="24"/>
              </w:rPr>
              <w:t>（1）噪声源</w:t>
            </w:r>
          </w:p>
          <w:p>
            <w:pPr>
              <w:adjustRightInd w:val="0"/>
              <w:snapToGrid w:val="0"/>
              <w:spacing w:line="360" w:lineRule="auto"/>
              <w:ind w:firstLine="480" w:firstLineChars="200"/>
              <w:jc w:val="left"/>
              <w:rPr>
                <w:kern w:val="0"/>
                <w:sz w:val="24"/>
                <w:szCs w:val="24"/>
              </w:rPr>
            </w:pPr>
            <w:r>
              <w:rPr>
                <w:rFonts w:hint="eastAsia"/>
                <w:kern w:val="0"/>
                <w:sz w:val="24"/>
                <w:szCs w:val="24"/>
              </w:rPr>
              <w:t>施工期噪声主要来自施工区土石方开挖、夯实、打桩、混凝土搅拌等施工噪声，各种运输车辆及吊车等噪声，装修阶段一般施工时间较短，声源数量较少。</w:t>
            </w:r>
          </w:p>
          <w:p>
            <w:pPr>
              <w:adjustRightInd w:val="0"/>
              <w:snapToGrid w:val="0"/>
              <w:spacing w:line="360" w:lineRule="auto"/>
              <w:ind w:firstLine="480" w:firstLineChars="200"/>
              <w:jc w:val="left"/>
              <w:rPr>
                <w:kern w:val="0"/>
                <w:sz w:val="24"/>
                <w:szCs w:val="24"/>
              </w:rPr>
            </w:pPr>
            <w:r>
              <w:rPr>
                <w:rFonts w:hint="eastAsia"/>
                <w:kern w:val="0"/>
                <w:sz w:val="24"/>
                <w:szCs w:val="24"/>
              </w:rPr>
              <w:t>为了减少施工过程产生的噪声对周边环境的影响，根据《中华人民共和国噪声污染防治法》，项目施工期间应采取以下特殊措施：</w:t>
            </w:r>
          </w:p>
          <w:p>
            <w:pPr>
              <w:adjustRightInd w:val="0"/>
              <w:snapToGrid w:val="0"/>
              <w:spacing w:line="360" w:lineRule="auto"/>
              <w:ind w:firstLine="480" w:firstLineChars="200"/>
              <w:jc w:val="left"/>
              <w:rPr>
                <w:kern w:val="0"/>
                <w:sz w:val="24"/>
                <w:szCs w:val="24"/>
              </w:rPr>
            </w:pPr>
            <w:r>
              <w:rPr>
                <w:rFonts w:hint="eastAsia"/>
                <w:kern w:val="0"/>
                <w:sz w:val="24"/>
                <w:szCs w:val="24"/>
              </w:rPr>
              <w:t>①合理选择施工机械放置位置，尽量避免在项目靠近厂界有小区居民的一侧放置高噪声施工设备；对动力机械设备进行定期的维修、养护，防止因设备部件松动或消声器破坏而加大其工作的声级。</w:t>
            </w:r>
          </w:p>
          <w:p>
            <w:pPr>
              <w:adjustRightInd w:val="0"/>
              <w:snapToGrid w:val="0"/>
              <w:spacing w:line="360" w:lineRule="auto"/>
              <w:ind w:firstLine="480" w:firstLineChars="200"/>
              <w:jc w:val="left"/>
              <w:rPr>
                <w:kern w:val="0"/>
                <w:sz w:val="24"/>
                <w:szCs w:val="24"/>
              </w:rPr>
            </w:pPr>
            <w:r>
              <w:rPr>
                <w:rFonts w:hint="eastAsia"/>
                <w:kern w:val="0"/>
                <w:sz w:val="24"/>
                <w:szCs w:val="24"/>
              </w:rPr>
              <w:t>②在拟建地周边居民点的施工设备设置屏蔽。</w:t>
            </w:r>
          </w:p>
          <w:p>
            <w:pPr>
              <w:adjustRightInd w:val="0"/>
              <w:snapToGrid w:val="0"/>
              <w:spacing w:line="360" w:lineRule="auto"/>
              <w:ind w:firstLine="480" w:firstLineChars="200"/>
              <w:jc w:val="left"/>
              <w:rPr>
                <w:kern w:val="0"/>
                <w:sz w:val="24"/>
                <w:szCs w:val="24"/>
              </w:rPr>
            </w:pPr>
            <w:r>
              <w:rPr>
                <w:rFonts w:hint="eastAsia"/>
                <w:kern w:val="0"/>
                <w:sz w:val="24"/>
                <w:szCs w:val="24"/>
              </w:rPr>
              <w:t>③合理选择运输车辆的行驶路线，尽量绕开居民点、学校。</w:t>
            </w:r>
          </w:p>
          <w:p>
            <w:pPr>
              <w:adjustRightInd w:val="0"/>
              <w:snapToGrid w:val="0"/>
              <w:spacing w:line="360" w:lineRule="auto"/>
              <w:ind w:firstLine="480" w:firstLineChars="200"/>
              <w:jc w:val="left"/>
              <w:rPr>
                <w:kern w:val="0"/>
                <w:sz w:val="24"/>
                <w:szCs w:val="24"/>
              </w:rPr>
            </w:pPr>
            <w:r>
              <w:rPr>
                <w:rFonts w:hint="eastAsia"/>
                <w:kern w:val="0"/>
                <w:sz w:val="24"/>
                <w:szCs w:val="24"/>
              </w:rPr>
              <w:t>④在建设地块周边居民、学校作息时间避免使用高噪声设备进行施工作业。</w:t>
            </w:r>
          </w:p>
          <w:p>
            <w:pPr>
              <w:adjustRightInd w:val="0"/>
              <w:snapToGrid w:val="0"/>
              <w:spacing w:line="360" w:lineRule="auto"/>
              <w:ind w:firstLine="480" w:firstLineChars="200"/>
              <w:jc w:val="left"/>
              <w:rPr>
                <w:kern w:val="0"/>
                <w:sz w:val="24"/>
                <w:szCs w:val="24"/>
              </w:rPr>
            </w:pPr>
            <w:r>
              <w:rPr>
                <w:rFonts w:hint="eastAsia"/>
                <w:kern w:val="0"/>
                <w:sz w:val="24"/>
                <w:szCs w:val="24"/>
              </w:rPr>
              <w:t>⑤加强施工管理，提倡文明施工。</w:t>
            </w:r>
          </w:p>
          <w:p>
            <w:pPr>
              <w:adjustRightInd w:val="0"/>
              <w:snapToGrid w:val="0"/>
              <w:spacing w:line="360" w:lineRule="auto"/>
              <w:ind w:firstLine="480" w:firstLineChars="200"/>
              <w:jc w:val="left"/>
              <w:rPr>
                <w:kern w:val="0"/>
                <w:sz w:val="24"/>
                <w:szCs w:val="24"/>
              </w:rPr>
            </w:pPr>
            <w:r>
              <w:rPr>
                <w:rFonts w:hint="eastAsia"/>
                <w:kern w:val="0"/>
                <w:sz w:val="24"/>
                <w:szCs w:val="24"/>
              </w:rPr>
              <w:t>⑥详细调查并掌握邻近居民点、学校主要建、构筑物的设置情况，及与本项目的距离，并在此基础上进行工程设计，确保易产生振动的施工设备或设置作业区在安全距离以外。</w:t>
            </w:r>
          </w:p>
          <w:p>
            <w:pPr>
              <w:adjustRightInd w:val="0"/>
              <w:snapToGrid w:val="0"/>
              <w:spacing w:line="360" w:lineRule="auto"/>
              <w:ind w:firstLine="480" w:firstLineChars="200"/>
              <w:jc w:val="left"/>
              <w:rPr>
                <w:kern w:val="0"/>
                <w:sz w:val="24"/>
                <w:szCs w:val="24"/>
              </w:rPr>
            </w:pPr>
            <w:r>
              <w:rPr>
                <w:rFonts w:hint="eastAsia"/>
                <w:kern w:val="0"/>
                <w:sz w:val="24"/>
                <w:szCs w:val="24"/>
              </w:rPr>
              <w:t>⑦施工单位必须在工程开工十五日以前向工程所在地县级以上地方人民政府生态环境主管部门申报该工程的项目名称、施工场所和期限、可能产生的环境噪声值以及所采取的环境噪声污染防治措施的情况。</w:t>
            </w:r>
          </w:p>
          <w:p>
            <w:pPr>
              <w:adjustRightInd w:val="0"/>
              <w:snapToGrid w:val="0"/>
              <w:spacing w:line="360" w:lineRule="auto"/>
              <w:ind w:firstLine="480" w:firstLineChars="200"/>
              <w:jc w:val="left"/>
              <w:rPr>
                <w:kern w:val="0"/>
                <w:sz w:val="24"/>
                <w:szCs w:val="24"/>
              </w:rPr>
            </w:pPr>
            <w:r>
              <w:rPr>
                <w:rFonts w:hint="eastAsia"/>
                <w:kern w:val="0"/>
                <w:sz w:val="24"/>
                <w:szCs w:val="24"/>
              </w:rPr>
              <w:t>⑧禁止夜间进行产生环境噪声污染的建筑施工作业，但抢修、抢险作业和因生产工艺上要求或者特殊需要必须连续作业的除外。因特殊需要必须连续作业的，必须有县级以上人民政府或者其有关主管部门的证明，并在周围敏感点张贴告示。</w:t>
            </w:r>
          </w:p>
          <w:p>
            <w:pPr>
              <w:adjustRightInd w:val="0"/>
              <w:snapToGrid w:val="0"/>
              <w:spacing w:line="360" w:lineRule="auto"/>
              <w:ind w:firstLine="480" w:firstLineChars="200"/>
              <w:jc w:val="left"/>
              <w:rPr>
                <w:kern w:val="0"/>
                <w:sz w:val="24"/>
                <w:szCs w:val="24"/>
              </w:rPr>
            </w:pPr>
            <w:r>
              <w:rPr>
                <w:rFonts w:hint="eastAsia"/>
                <w:kern w:val="0"/>
                <w:sz w:val="24"/>
                <w:szCs w:val="24"/>
              </w:rPr>
              <w:t>四、固体废物影响分析</w:t>
            </w:r>
          </w:p>
          <w:p>
            <w:pPr>
              <w:adjustRightInd w:val="0"/>
              <w:snapToGrid w:val="0"/>
              <w:spacing w:line="360" w:lineRule="auto"/>
              <w:ind w:firstLine="480" w:firstLineChars="200"/>
              <w:jc w:val="left"/>
              <w:rPr>
                <w:kern w:val="0"/>
                <w:sz w:val="24"/>
                <w:szCs w:val="24"/>
              </w:rPr>
            </w:pPr>
            <w:r>
              <w:rPr>
                <w:rFonts w:hint="eastAsia"/>
                <w:kern w:val="0"/>
                <w:sz w:val="24"/>
                <w:szCs w:val="24"/>
              </w:rPr>
              <w:t>项目施工期产生的固体废物主要有工程开挖产生的土石方、施工场地产生的建筑垃圾和施工人员产生的生活垃圾。</w:t>
            </w:r>
          </w:p>
          <w:p>
            <w:pPr>
              <w:adjustRightInd w:val="0"/>
              <w:snapToGrid w:val="0"/>
              <w:spacing w:line="360" w:lineRule="auto"/>
              <w:ind w:firstLine="480" w:firstLineChars="200"/>
              <w:jc w:val="left"/>
              <w:rPr>
                <w:kern w:val="0"/>
                <w:sz w:val="24"/>
                <w:szCs w:val="24"/>
              </w:rPr>
            </w:pPr>
            <w:r>
              <w:rPr>
                <w:rFonts w:hint="eastAsia"/>
                <w:kern w:val="0"/>
                <w:sz w:val="24"/>
                <w:szCs w:val="24"/>
              </w:rPr>
              <w:t>环评要求项目将挖方全部用于回填，不足部分外购或从附近其它工地运入，不得自行设置取土场；施工产生的建筑垃圾应集中堆放，由施工单位运至市政指定建筑废渣专用堆放场，以免影响施工和环境卫生；施工人员产生的生活垃圾应全部及时外运至城市垃圾处理场进行处置。</w:t>
            </w:r>
          </w:p>
          <w:p>
            <w:pPr>
              <w:adjustRightInd w:val="0"/>
              <w:snapToGrid w:val="0"/>
              <w:spacing w:line="360" w:lineRule="auto"/>
              <w:ind w:firstLine="480" w:firstLineChars="200"/>
              <w:jc w:val="left"/>
              <w:rPr>
                <w:kern w:val="0"/>
                <w:sz w:val="24"/>
                <w:szCs w:val="24"/>
              </w:rPr>
            </w:pPr>
            <w:r>
              <w:rPr>
                <w:rFonts w:hint="eastAsia"/>
                <w:kern w:val="0"/>
                <w:sz w:val="24"/>
                <w:szCs w:val="24"/>
              </w:rPr>
              <w:t>在落实以上环保措施后，本项目产生的固体废物不会对区域环境产生不利影响，但值得注意的是建筑垃圾和生活垃圾应分类收集、分类存放、分类运输和分类处置，不得混装。</w:t>
            </w:r>
          </w:p>
          <w:p>
            <w:pPr>
              <w:adjustRightInd w:val="0"/>
              <w:snapToGrid w:val="0"/>
              <w:spacing w:line="360" w:lineRule="auto"/>
              <w:ind w:firstLine="480" w:firstLineChars="200"/>
              <w:jc w:val="left"/>
              <w:rPr>
                <w:kern w:val="0"/>
                <w:sz w:val="24"/>
                <w:szCs w:val="24"/>
              </w:rPr>
            </w:pPr>
            <w:r>
              <w:rPr>
                <w:rFonts w:hint="eastAsia"/>
                <w:kern w:val="0"/>
                <w:sz w:val="24"/>
                <w:szCs w:val="24"/>
              </w:rPr>
              <w:t>五、生态影响分析</w:t>
            </w:r>
          </w:p>
          <w:p>
            <w:pPr>
              <w:adjustRightInd w:val="0"/>
              <w:snapToGrid w:val="0"/>
              <w:spacing w:line="360" w:lineRule="auto"/>
              <w:ind w:firstLine="480" w:firstLineChars="200"/>
              <w:jc w:val="left"/>
              <w:rPr>
                <w:kern w:val="0"/>
                <w:sz w:val="24"/>
                <w:szCs w:val="24"/>
              </w:rPr>
            </w:pPr>
            <w:r>
              <w:rPr>
                <w:rFonts w:hint="eastAsia"/>
                <w:kern w:val="0"/>
                <w:sz w:val="24"/>
                <w:szCs w:val="24"/>
              </w:rPr>
              <w:t>（1）生态影响因素</w:t>
            </w:r>
          </w:p>
          <w:p>
            <w:pPr>
              <w:adjustRightInd w:val="0"/>
              <w:snapToGrid w:val="0"/>
              <w:spacing w:line="360" w:lineRule="auto"/>
              <w:ind w:firstLine="480" w:firstLineChars="200"/>
              <w:jc w:val="left"/>
              <w:rPr>
                <w:kern w:val="0"/>
                <w:sz w:val="24"/>
                <w:szCs w:val="24"/>
              </w:rPr>
            </w:pPr>
            <w:r>
              <w:rPr>
                <w:rFonts w:hint="eastAsia"/>
                <w:kern w:val="0"/>
                <w:sz w:val="24"/>
                <w:szCs w:val="24"/>
              </w:rPr>
              <w:t>地形地貌影响：项目设计中考虑了利用原有地形地貌，项目建设中基本做到挖填平衡，项目建设对自然地貌的破坏程度相对较小。但本工程在施工中损坏了原有的农田、杂草地、部分水域等水土保持措施，如果表土处理不当，可能会在遇暴雨时引起水土流失。</w:t>
            </w:r>
          </w:p>
          <w:p>
            <w:pPr>
              <w:adjustRightInd w:val="0"/>
              <w:snapToGrid w:val="0"/>
              <w:spacing w:line="360" w:lineRule="auto"/>
              <w:ind w:firstLine="480" w:firstLineChars="200"/>
              <w:jc w:val="left"/>
              <w:rPr>
                <w:kern w:val="0"/>
                <w:sz w:val="24"/>
                <w:szCs w:val="24"/>
              </w:rPr>
            </w:pPr>
            <w:r>
              <w:rPr>
                <w:rFonts w:hint="eastAsia"/>
                <w:kern w:val="0"/>
                <w:sz w:val="24"/>
                <w:szCs w:val="24"/>
              </w:rPr>
              <w:t>规划水系的影响：项目施工期间，地基等工程施工时要进行地面开挖，可能在土方开挖处产生水土流失的现象，将对区域生态环境造成一定影响，也会破坏现有自然景观。流失的泥砂进入附近水系，使水浊度增加，影响地表水体水质。</w:t>
            </w:r>
          </w:p>
          <w:p>
            <w:pPr>
              <w:adjustRightInd w:val="0"/>
              <w:snapToGrid w:val="0"/>
              <w:spacing w:line="360" w:lineRule="auto"/>
              <w:ind w:firstLine="480" w:firstLineChars="200"/>
              <w:jc w:val="left"/>
              <w:rPr>
                <w:kern w:val="0"/>
                <w:sz w:val="24"/>
                <w:szCs w:val="24"/>
              </w:rPr>
            </w:pPr>
            <w:r>
              <w:rPr>
                <w:rFonts w:hint="eastAsia"/>
                <w:kern w:val="0"/>
                <w:sz w:val="24"/>
                <w:szCs w:val="24"/>
              </w:rPr>
              <w:t>（2）生态保护措施</w:t>
            </w:r>
          </w:p>
          <w:p>
            <w:pPr>
              <w:adjustRightInd w:val="0"/>
              <w:snapToGrid w:val="0"/>
              <w:spacing w:line="360" w:lineRule="auto"/>
              <w:ind w:firstLine="480" w:firstLineChars="200"/>
              <w:jc w:val="left"/>
              <w:rPr>
                <w:kern w:val="0"/>
                <w:sz w:val="24"/>
                <w:szCs w:val="24"/>
              </w:rPr>
            </w:pPr>
            <w:r>
              <w:rPr>
                <w:rFonts w:hint="eastAsia"/>
                <w:kern w:val="0"/>
                <w:sz w:val="24"/>
                <w:szCs w:val="24"/>
              </w:rPr>
              <w:t>水土流失控制：项目建设过程中应对区块施工工地和土石方开挖工地采取多种措施，有效控制区域水土流失。土石方开挖区的开挖原料应尽可能用于填方和其它综合利用，多余的废土、废渣严禁随意乱堆乱弃，及时与其它道路、建筑等施工工地联系，促使其完全利用。</w:t>
            </w:r>
          </w:p>
          <w:p>
            <w:pPr>
              <w:adjustRightInd w:val="0"/>
              <w:snapToGrid w:val="0"/>
              <w:spacing w:line="360" w:lineRule="auto"/>
              <w:ind w:firstLine="480" w:firstLineChars="200"/>
              <w:jc w:val="left"/>
              <w:rPr>
                <w:kern w:val="0"/>
                <w:sz w:val="24"/>
                <w:szCs w:val="24"/>
              </w:rPr>
            </w:pPr>
            <w:r>
              <w:rPr>
                <w:rFonts w:hint="eastAsia"/>
                <w:kern w:val="0"/>
                <w:sz w:val="24"/>
                <w:szCs w:val="24"/>
              </w:rPr>
              <w:t>景观恢复：项目建设过程中将不可避免的造成一定程度地表植被破坏和水土流失，并将改变局部区域的地形地貌，从而对用地范围及周边区域自然景观产生不利影响。建设期结束后，应尽快通过水土、植被恢复措施，对区域生态环境进行补偿，改善自然景观状况。同时，可通过合理搭配景观大道、景观节点、建筑小品等，实现自然景观与城市景观的有机融合。</w:t>
            </w:r>
          </w:p>
          <w:p>
            <w:pPr>
              <w:adjustRightInd w:val="0"/>
              <w:snapToGrid w:val="0"/>
              <w:spacing w:line="360" w:lineRule="auto"/>
              <w:ind w:firstLine="480" w:firstLineChars="200"/>
              <w:jc w:val="left"/>
              <w:rPr>
                <w:kern w:val="0"/>
                <w:sz w:val="24"/>
                <w:szCs w:val="24"/>
              </w:rPr>
            </w:pPr>
            <w:r>
              <w:rPr>
                <w:rFonts w:hint="eastAsia"/>
                <w:kern w:val="0"/>
                <w:sz w:val="24"/>
                <w:szCs w:val="24"/>
              </w:rPr>
              <w:t>根据现场踏勘，项目建设地无重点保护动物，项目施工期不会使评价区生态环境发生太大变化，其中生态种群数量也不会发生明显变化。因此，本项目施工期对项目区规划水系的影响不大。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37" w:hRule="atLeast"/>
          <w:jc w:val="center"/>
        </w:trPr>
        <w:tc>
          <w:tcPr>
            <w:tcW w:w="494" w:type="dxa"/>
            <w:tcMar>
              <w:left w:w="28" w:type="dxa"/>
              <w:right w:w="28" w:type="dxa"/>
            </w:tcMar>
            <w:vAlign w:val="center"/>
          </w:tcPr>
          <w:p>
            <w:pPr>
              <w:adjustRightInd w:val="0"/>
              <w:snapToGrid w:val="0"/>
              <w:jc w:val="center"/>
              <w:rPr>
                <w:rFonts w:ascii="宋体" w:hAnsi="宋体" w:cs="宋体"/>
                <w:bCs/>
                <w:sz w:val="24"/>
                <w:szCs w:val="24"/>
              </w:rPr>
            </w:pPr>
            <w:r>
              <w:rPr>
                <w:rFonts w:hint="eastAsia" w:ascii="宋体" w:hAnsi="宋体" w:cs="宋体"/>
                <w:bCs/>
                <w:sz w:val="24"/>
                <w:szCs w:val="24"/>
              </w:rPr>
              <w:t>运营</w:t>
            </w:r>
          </w:p>
          <w:p>
            <w:pPr>
              <w:adjustRightInd w:val="0"/>
              <w:snapToGrid w:val="0"/>
              <w:jc w:val="center"/>
              <w:rPr>
                <w:rFonts w:ascii="宋体" w:hAnsi="宋体" w:cs="宋体"/>
                <w:bCs/>
                <w:sz w:val="24"/>
                <w:szCs w:val="24"/>
              </w:rPr>
            </w:pPr>
            <w:r>
              <w:rPr>
                <w:rFonts w:hint="eastAsia" w:ascii="宋体" w:hAnsi="宋体" w:cs="宋体"/>
                <w:bCs/>
                <w:sz w:val="24"/>
                <w:szCs w:val="24"/>
              </w:rPr>
              <w:t>期环</w:t>
            </w:r>
          </w:p>
          <w:p>
            <w:pPr>
              <w:adjustRightInd w:val="0"/>
              <w:snapToGrid w:val="0"/>
              <w:jc w:val="center"/>
              <w:rPr>
                <w:rFonts w:ascii="宋体" w:hAnsi="宋体" w:cs="宋体"/>
                <w:bCs/>
                <w:sz w:val="24"/>
                <w:szCs w:val="24"/>
              </w:rPr>
            </w:pPr>
            <w:r>
              <w:rPr>
                <w:rFonts w:hint="eastAsia" w:ascii="宋体" w:hAnsi="宋体" w:cs="宋体"/>
                <w:bCs/>
                <w:sz w:val="24"/>
                <w:szCs w:val="24"/>
              </w:rPr>
              <w:t>境影</w:t>
            </w:r>
          </w:p>
          <w:p>
            <w:pPr>
              <w:adjustRightInd w:val="0"/>
              <w:snapToGrid w:val="0"/>
              <w:jc w:val="center"/>
              <w:rPr>
                <w:rFonts w:ascii="宋体" w:hAnsi="宋体" w:cs="宋体"/>
                <w:bCs/>
                <w:sz w:val="24"/>
                <w:szCs w:val="24"/>
              </w:rPr>
            </w:pPr>
            <w:r>
              <w:rPr>
                <w:rFonts w:hint="eastAsia" w:ascii="宋体" w:hAnsi="宋体" w:cs="宋体"/>
                <w:bCs/>
                <w:sz w:val="24"/>
                <w:szCs w:val="24"/>
              </w:rPr>
              <w:t>响和</w:t>
            </w:r>
          </w:p>
          <w:p>
            <w:pPr>
              <w:adjustRightInd w:val="0"/>
              <w:snapToGrid w:val="0"/>
              <w:jc w:val="center"/>
              <w:rPr>
                <w:rFonts w:ascii="宋体" w:hAnsi="宋体" w:cs="宋体"/>
                <w:bCs/>
                <w:sz w:val="24"/>
                <w:szCs w:val="24"/>
              </w:rPr>
            </w:pPr>
            <w:r>
              <w:rPr>
                <w:rFonts w:hint="eastAsia" w:ascii="宋体" w:hAnsi="宋体" w:cs="宋体"/>
                <w:bCs/>
                <w:sz w:val="24"/>
                <w:szCs w:val="24"/>
              </w:rPr>
              <w:t>保护</w:t>
            </w:r>
          </w:p>
          <w:p>
            <w:pPr>
              <w:adjustRightInd w:val="0"/>
              <w:snapToGrid w:val="0"/>
              <w:jc w:val="center"/>
              <w:rPr>
                <w:rFonts w:ascii="宋体" w:hAnsi="宋体" w:cs="宋体"/>
                <w:bCs/>
                <w:sz w:val="24"/>
                <w:szCs w:val="24"/>
              </w:rPr>
            </w:pPr>
            <w:r>
              <w:rPr>
                <w:rFonts w:hint="eastAsia" w:ascii="宋体" w:hAnsi="宋体" w:cs="宋体"/>
                <w:bCs/>
                <w:sz w:val="24"/>
                <w:szCs w:val="24"/>
              </w:rPr>
              <w:t>措施</w:t>
            </w:r>
          </w:p>
        </w:tc>
        <w:tc>
          <w:tcPr>
            <w:tcW w:w="8997" w:type="dxa"/>
            <w:vAlign w:val="center"/>
          </w:tcPr>
          <w:p>
            <w:pPr>
              <w:adjustRightInd w:val="0"/>
              <w:snapToGrid w:val="0"/>
              <w:spacing w:line="360" w:lineRule="auto"/>
              <w:jc w:val="left"/>
              <w:rPr>
                <w:rFonts w:hAnsi="宋体"/>
                <w:b/>
                <w:kern w:val="0"/>
                <w:sz w:val="24"/>
                <w:szCs w:val="24"/>
              </w:rPr>
            </w:pPr>
            <w:r>
              <w:rPr>
                <w:rFonts w:hint="eastAsia" w:hAnsi="宋体"/>
                <w:b/>
                <w:kern w:val="0"/>
                <w:sz w:val="24"/>
                <w:szCs w:val="24"/>
              </w:rPr>
              <w:t>1、废气</w:t>
            </w:r>
          </w:p>
          <w:p>
            <w:pPr>
              <w:adjustRightInd w:val="0"/>
              <w:spacing w:line="360" w:lineRule="auto"/>
              <w:jc w:val="left"/>
              <w:rPr>
                <w:b/>
                <w:kern w:val="0"/>
                <w:sz w:val="24"/>
                <w:szCs w:val="22"/>
              </w:rPr>
            </w:pPr>
            <w:r>
              <w:rPr>
                <w:rFonts w:hint="eastAsia"/>
                <w:b/>
                <w:kern w:val="0"/>
                <w:sz w:val="24"/>
                <w:szCs w:val="22"/>
              </w:rPr>
              <w:t>1.1废气源强</w:t>
            </w:r>
          </w:p>
          <w:p>
            <w:pPr>
              <w:adjustRightInd w:val="0"/>
              <w:spacing w:line="360" w:lineRule="auto"/>
              <w:ind w:firstLine="480" w:firstLineChars="200"/>
              <w:jc w:val="left"/>
              <w:rPr>
                <w:kern w:val="0"/>
                <w:sz w:val="24"/>
                <w:szCs w:val="24"/>
              </w:rPr>
            </w:pPr>
            <w:r>
              <w:rPr>
                <w:rFonts w:hint="eastAsia"/>
                <w:kern w:val="0"/>
                <w:sz w:val="24"/>
                <w:szCs w:val="24"/>
              </w:rPr>
              <w:t>（1）投料、搅拌废气：</w:t>
            </w:r>
          </w:p>
          <w:p>
            <w:pPr>
              <w:adjustRightInd w:val="0"/>
              <w:spacing w:line="360" w:lineRule="auto"/>
              <w:ind w:firstLine="480" w:firstLineChars="200"/>
              <w:jc w:val="left"/>
              <w:rPr>
                <w:kern w:val="0"/>
                <w:sz w:val="24"/>
                <w:szCs w:val="24"/>
              </w:rPr>
            </w:pPr>
            <w:r>
              <w:rPr>
                <w:rFonts w:hint="eastAsia"/>
                <w:kern w:val="0"/>
                <w:sz w:val="24"/>
                <w:szCs w:val="24"/>
              </w:rPr>
              <w:t>本项目投料、拌料过程中粉状原料会产生粉尘，投料采用人工投料，搅拌时设备密闭搅拌产尘量少，根据建设单位提供的资料，投料、搅拌粉尘产生量约为原料用量的0.1%，本项目粉状原料用量约为2850t/a，则粉尘产生量约为2.85t/a，。</w:t>
            </w:r>
          </w:p>
          <w:p>
            <w:pPr>
              <w:adjustRightInd w:val="0"/>
              <w:spacing w:line="360" w:lineRule="auto"/>
              <w:ind w:firstLine="480" w:firstLineChars="200"/>
              <w:jc w:val="left"/>
              <w:rPr>
                <w:kern w:val="0"/>
                <w:sz w:val="24"/>
                <w:szCs w:val="24"/>
              </w:rPr>
            </w:pPr>
            <w:r>
              <w:rPr>
                <w:kern w:val="0"/>
                <w:sz w:val="24"/>
                <w:szCs w:val="24"/>
              </w:rPr>
              <w:t>项目拟</w:t>
            </w:r>
            <w:r>
              <w:rPr>
                <w:rFonts w:hint="eastAsia"/>
                <w:kern w:val="0"/>
                <w:sz w:val="24"/>
                <w:szCs w:val="24"/>
              </w:rPr>
              <w:t>滚筒式搅拌机上方设置集气罩，</w:t>
            </w:r>
            <w:r>
              <w:rPr>
                <w:rFonts w:hint="eastAsia"/>
                <w:sz w:val="24"/>
                <w:szCs w:val="24"/>
              </w:rPr>
              <w:t>收集效率以90%计，引风机风量10000m</w:t>
            </w:r>
            <w:r>
              <w:rPr>
                <w:rFonts w:hint="eastAsia"/>
                <w:sz w:val="24"/>
                <w:szCs w:val="24"/>
                <w:vertAlign w:val="superscript"/>
              </w:rPr>
              <w:t>3</w:t>
            </w:r>
            <w:r>
              <w:rPr>
                <w:rFonts w:hint="eastAsia"/>
                <w:sz w:val="24"/>
                <w:szCs w:val="24"/>
              </w:rPr>
              <w:t>/h。收集后</w:t>
            </w:r>
            <w:r>
              <w:rPr>
                <w:rFonts w:hint="eastAsia"/>
                <w:kern w:val="0"/>
                <w:sz w:val="24"/>
                <w:szCs w:val="24"/>
              </w:rPr>
              <w:t>经布袋除尘器处理，布袋除尘器对粉尘去除效率约99%，处理后通过15m高排气筒P1排放，项目</w:t>
            </w:r>
            <w:r>
              <w:rPr>
                <w:rFonts w:hint="eastAsia"/>
                <w:sz w:val="24"/>
                <w:szCs w:val="24"/>
              </w:rPr>
              <w:t>年工作6000h。</w:t>
            </w:r>
          </w:p>
          <w:p>
            <w:pPr>
              <w:adjustRightInd w:val="0"/>
              <w:spacing w:line="360" w:lineRule="auto"/>
              <w:ind w:firstLine="480" w:firstLineChars="200"/>
              <w:jc w:val="left"/>
              <w:rPr>
                <w:kern w:val="0"/>
                <w:sz w:val="24"/>
                <w:szCs w:val="24"/>
              </w:rPr>
            </w:pPr>
            <w:r>
              <w:rPr>
                <w:rFonts w:hint="eastAsia"/>
                <w:kern w:val="0"/>
                <w:sz w:val="24"/>
                <w:szCs w:val="24"/>
              </w:rPr>
              <w:t>粉尘有组织产生量2.565t/a，产生速率约为0.4275kg/h，产生浓度为42.75mg/m³；排放量0.02565t/a，排放速率约为0.004275kg/h，排放浓度为0.4275mg/m³。</w:t>
            </w:r>
          </w:p>
          <w:p>
            <w:pPr>
              <w:adjustRightInd w:val="0"/>
              <w:spacing w:line="360" w:lineRule="auto"/>
              <w:ind w:firstLine="480" w:firstLineChars="200"/>
              <w:jc w:val="left"/>
              <w:rPr>
                <w:kern w:val="0"/>
                <w:sz w:val="24"/>
                <w:szCs w:val="24"/>
              </w:rPr>
            </w:pPr>
            <w:r>
              <w:rPr>
                <w:rFonts w:hint="eastAsia"/>
                <w:kern w:val="0"/>
                <w:sz w:val="24"/>
                <w:szCs w:val="24"/>
              </w:rPr>
              <w:t>粉尘无组织排放量为0.285t/a，排放速率为0.0475kg/h。</w:t>
            </w:r>
          </w:p>
          <w:p>
            <w:pPr>
              <w:adjustRightInd w:val="0"/>
              <w:spacing w:line="360" w:lineRule="auto"/>
              <w:ind w:firstLine="480" w:firstLineChars="200"/>
              <w:jc w:val="left"/>
              <w:rPr>
                <w:kern w:val="0"/>
                <w:sz w:val="24"/>
                <w:szCs w:val="24"/>
              </w:rPr>
            </w:pPr>
            <w:r>
              <w:rPr>
                <w:rFonts w:hint="eastAsia"/>
                <w:kern w:val="0"/>
                <w:sz w:val="24"/>
                <w:szCs w:val="24"/>
              </w:rPr>
              <w:t>（2）注塑、复合废气：</w:t>
            </w:r>
          </w:p>
          <w:p>
            <w:pPr>
              <w:adjustRightInd w:val="0"/>
              <w:spacing w:line="360" w:lineRule="auto"/>
              <w:ind w:firstLine="480" w:firstLineChars="200"/>
              <w:jc w:val="left"/>
              <w:rPr>
                <w:kern w:val="0"/>
                <w:sz w:val="24"/>
                <w:szCs w:val="24"/>
              </w:rPr>
            </w:pPr>
            <w:r>
              <w:rPr>
                <w:rFonts w:hint="eastAsia"/>
                <w:kern w:val="0"/>
                <w:sz w:val="24"/>
                <w:szCs w:val="24"/>
              </w:rPr>
              <w:t>本项目在注塑过程中聚氯乙烯因加热会产生废气，由于项目塑料粒子注塑温度约为160℃，未到裂解温度，产生的废气为有机废气（以非甲烷总烃表征，包含氯乙烯单体）、HCL。</w:t>
            </w:r>
          </w:p>
          <w:p>
            <w:pPr>
              <w:pStyle w:val="2"/>
              <w:ind w:firstLine="480" w:firstLineChars="200"/>
              <w:rPr>
                <w:rFonts w:ascii="Times New Roman" w:hAnsi="Times New Roman"/>
                <w:b w:val="0"/>
                <w:bCs w:val="0"/>
                <w:kern w:val="0"/>
                <w:sz w:val="24"/>
                <w:szCs w:val="24"/>
              </w:rPr>
            </w:pPr>
            <w:r>
              <w:rPr>
                <w:rFonts w:hint="eastAsia" w:ascii="Times New Roman" w:hAnsi="Times New Roman"/>
                <w:b w:val="0"/>
                <w:bCs w:val="0"/>
                <w:kern w:val="0"/>
                <w:sz w:val="24"/>
                <w:szCs w:val="24"/>
              </w:rPr>
              <w:t>本项目在复合工序中，使用水性胶粘剂涂覆，在复合机中电加热时会有少量有机废气（以非甲烷总烃表征）产生。</w:t>
            </w:r>
          </w:p>
          <w:p>
            <w:pPr>
              <w:adjustRightInd w:val="0"/>
              <w:spacing w:line="360" w:lineRule="auto"/>
              <w:ind w:firstLine="480" w:firstLineChars="200"/>
              <w:jc w:val="left"/>
              <w:rPr>
                <w:kern w:val="0"/>
                <w:sz w:val="24"/>
                <w:szCs w:val="24"/>
              </w:rPr>
            </w:pPr>
            <w:r>
              <w:rPr>
                <w:rFonts w:hint="eastAsia"/>
                <w:kern w:val="0"/>
                <w:sz w:val="24"/>
                <w:szCs w:val="24"/>
              </w:rPr>
              <w:t>①非甲烷总烃</w:t>
            </w:r>
          </w:p>
          <w:p>
            <w:pPr>
              <w:adjustRightInd w:val="0"/>
              <w:spacing w:line="360" w:lineRule="auto"/>
              <w:ind w:firstLine="480" w:firstLineChars="200"/>
              <w:jc w:val="left"/>
              <w:rPr>
                <w:kern w:val="0"/>
                <w:sz w:val="24"/>
                <w:szCs w:val="24"/>
              </w:rPr>
            </w:pPr>
            <w:r>
              <w:rPr>
                <w:rFonts w:hint="eastAsia"/>
                <w:kern w:val="0"/>
                <w:sz w:val="24"/>
                <w:szCs w:val="24"/>
              </w:rPr>
              <w:t>a.根据《浙江省重点行业VOCs污染源排放量计算方法》（浙江省环境保护科学研究院）中推荐的公式和本项目建成后物料的实际使用量计算非甲烷总烃排放量。非甲烷总烃的排放系数为2.368kg/t原料，根据该系数，企业塑料原料（聚氯乙烯树脂粉、色母）总用量为2610t/a，则非甲烷总烃总产生量约为6.18t/a。</w:t>
            </w:r>
          </w:p>
          <w:p>
            <w:pPr>
              <w:pStyle w:val="2"/>
              <w:spacing w:line="360" w:lineRule="auto"/>
              <w:ind w:firstLine="480" w:firstLineChars="200"/>
              <w:rPr>
                <w:rFonts w:ascii="Times New Roman" w:hAnsi="Times New Roman"/>
                <w:b w:val="0"/>
                <w:bCs w:val="0"/>
                <w:kern w:val="0"/>
                <w:sz w:val="24"/>
                <w:szCs w:val="24"/>
              </w:rPr>
            </w:pPr>
            <w:r>
              <w:rPr>
                <w:rFonts w:hint="eastAsia" w:ascii="Times New Roman" w:hAnsi="Times New Roman"/>
                <w:b w:val="0"/>
                <w:bCs w:val="0"/>
                <w:kern w:val="0"/>
                <w:sz w:val="24"/>
                <w:szCs w:val="24"/>
              </w:rPr>
              <w:t>b.搅拌工序中聚氯乙烯树脂粉中加入的增塑剂DOPT，考虑增塑剂DOTP（常压下）沸点为386℃，企业挤出工序熔融温度在160℃左右，DOTP不会在此温度下大量挥发，产生量按照用量的0.1%计，本项目使用DOPT600t/a，则非甲烷总烃的产生量为0.6t/a。</w:t>
            </w:r>
          </w:p>
          <w:p>
            <w:pPr>
              <w:spacing w:line="360" w:lineRule="auto"/>
              <w:ind w:firstLine="480" w:firstLineChars="200"/>
              <w:rPr>
                <w:kern w:val="0"/>
                <w:sz w:val="24"/>
                <w:szCs w:val="24"/>
              </w:rPr>
            </w:pPr>
            <w:r>
              <w:rPr>
                <w:rFonts w:hint="eastAsia"/>
                <w:kern w:val="0"/>
                <w:sz w:val="24"/>
                <w:szCs w:val="24"/>
              </w:rPr>
              <w:t>c.根据企业提供的资料，胶水中主要挥发性物质为丙酮，含量约为1%，本项目胶水用量为1t/a，丙酮挥发量约为0.01t/a。</w:t>
            </w:r>
          </w:p>
          <w:p>
            <w:pPr>
              <w:spacing w:line="360" w:lineRule="auto"/>
              <w:ind w:firstLine="480" w:firstLineChars="200"/>
              <w:rPr>
                <w:kern w:val="0"/>
                <w:sz w:val="24"/>
                <w:szCs w:val="24"/>
              </w:rPr>
            </w:pPr>
            <w:r>
              <w:rPr>
                <w:rFonts w:hint="eastAsia"/>
                <w:kern w:val="0"/>
                <w:sz w:val="24"/>
                <w:szCs w:val="24"/>
              </w:rPr>
              <w:t>综上，项目非甲烷总烃产生量约为6.79t/a。</w:t>
            </w:r>
          </w:p>
          <w:p>
            <w:pPr>
              <w:spacing w:line="360" w:lineRule="auto"/>
              <w:ind w:firstLine="480" w:firstLineChars="200"/>
              <w:rPr>
                <w:kern w:val="0"/>
                <w:sz w:val="24"/>
                <w:szCs w:val="24"/>
              </w:rPr>
            </w:pPr>
            <w:r>
              <w:rPr>
                <w:rFonts w:hint="eastAsia"/>
                <w:kern w:val="0"/>
                <w:sz w:val="24"/>
                <w:szCs w:val="24"/>
              </w:rPr>
              <w:t>②</w:t>
            </w:r>
            <w:r>
              <w:rPr>
                <w:kern w:val="0"/>
                <w:sz w:val="24"/>
                <w:szCs w:val="24"/>
              </w:rPr>
              <w:t>氯乙烯、</w:t>
            </w:r>
            <w:r>
              <w:rPr>
                <w:rFonts w:hint="eastAsia"/>
                <w:kern w:val="0"/>
                <w:sz w:val="24"/>
                <w:szCs w:val="24"/>
              </w:rPr>
              <w:t>HCL：</w:t>
            </w:r>
          </w:p>
          <w:p>
            <w:pPr>
              <w:adjustRightInd w:val="0"/>
              <w:spacing w:line="360" w:lineRule="auto"/>
              <w:ind w:firstLine="480" w:firstLineChars="200"/>
              <w:jc w:val="left"/>
              <w:rPr>
                <w:kern w:val="0"/>
                <w:sz w:val="24"/>
                <w:szCs w:val="24"/>
              </w:rPr>
            </w:pPr>
            <w:r>
              <w:rPr>
                <w:rFonts w:hint="eastAsia"/>
                <w:kern w:val="0"/>
                <w:sz w:val="24"/>
                <w:szCs w:val="24"/>
              </w:rPr>
              <w:t>根据中国卫生检验杂质出版的《气相色谱-质谱法分析聚氯乙烯加热分解产物》（2008年4月 第18卷第4期）可知，在150°C加热条件下，HCL的产生浓度为9.48mg/m</w:t>
            </w:r>
            <w:r>
              <w:rPr>
                <w:rFonts w:hint="eastAsia"/>
                <w:kern w:val="0"/>
                <w:sz w:val="24"/>
                <w:szCs w:val="24"/>
                <w:vertAlign w:val="superscript"/>
              </w:rPr>
              <w:t>3</w:t>
            </w:r>
            <w:r>
              <w:rPr>
                <w:rFonts w:hint="eastAsia"/>
                <w:kern w:val="0"/>
                <w:sz w:val="24"/>
                <w:szCs w:val="24"/>
              </w:rPr>
              <w:t>，氯乙烯的产生浓度为11.57mg/m</w:t>
            </w:r>
            <w:r>
              <w:rPr>
                <w:rFonts w:hint="eastAsia"/>
                <w:kern w:val="0"/>
                <w:sz w:val="24"/>
                <w:szCs w:val="24"/>
                <w:vertAlign w:val="superscript"/>
              </w:rPr>
              <w:t>3</w:t>
            </w:r>
            <w:r>
              <w:rPr>
                <w:rFonts w:hint="eastAsia"/>
                <w:kern w:val="0"/>
                <w:sz w:val="24"/>
                <w:szCs w:val="24"/>
              </w:rPr>
              <w:t>，（原料为25g，在250mL碘量瓶中，从250mL中取0.1mL来进行试验），根据计算可知，在150°C条件下，25g聚氯乙烯产生2.37mg的HCL，25g聚氯乙烯产生的2.89mg的氯乙烯。</w:t>
            </w:r>
          </w:p>
          <w:p>
            <w:pPr>
              <w:adjustRightInd w:val="0"/>
              <w:spacing w:line="360" w:lineRule="auto"/>
              <w:ind w:firstLine="480" w:firstLineChars="200"/>
              <w:jc w:val="left"/>
              <w:rPr>
                <w:kern w:val="0"/>
                <w:sz w:val="24"/>
                <w:szCs w:val="24"/>
              </w:rPr>
            </w:pPr>
            <w:r>
              <w:rPr>
                <w:rFonts w:hint="eastAsia"/>
                <w:kern w:val="0"/>
                <w:sz w:val="24"/>
                <w:szCs w:val="24"/>
              </w:rPr>
              <w:t>本项目使用聚氯乙烯的量为2610t，则本项目HCL产生量约为0.247t/a，氯乙烯的产生量约为0.302t/a。</w:t>
            </w:r>
          </w:p>
          <w:p>
            <w:pPr>
              <w:adjustRightInd w:val="0"/>
              <w:spacing w:line="360" w:lineRule="auto"/>
              <w:ind w:firstLine="480" w:firstLineChars="200"/>
              <w:jc w:val="left"/>
              <w:rPr>
                <w:kern w:val="0"/>
                <w:sz w:val="24"/>
                <w:szCs w:val="24"/>
              </w:rPr>
            </w:pPr>
            <w:r>
              <w:rPr>
                <w:rFonts w:hint="eastAsia"/>
                <w:kern w:val="0"/>
                <w:sz w:val="24"/>
                <w:szCs w:val="24"/>
              </w:rPr>
              <w:t>③处理措施及排放情况</w:t>
            </w:r>
          </w:p>
          <w:p>
            <w:pPr>
              <w:adjustRightInd w:val="0"/>
              <w:spacing w:line="360" w:lineRule="auto"/>
              <w:ind w:firstLine="480" w:firstLineChars="200"/>
              <w:jc w:val="left"/>
              <w:rPr>
                <w:kern w:val="0"/>
                <w:sz w:val="24"/>
                <w:szCs w:val="24"/>
              </w:rPr>
            </w:pPr>
            <w:r>
              <w:rPr>
                <w:kern w:val="0"/>
                <w:sz w:val="24"/>
                <w:szCs w:val="24"/>
              </w:rPr>
              <w:t>项目拟在复合机上方、注塑机挤出口上方设置集气罩，</w:t>
            </w:r>
            <w:r>
              <w:rPr>
                <w:rFonts w:hint="eastAsia"/>
                <w:kern w:val="0"/>
                <w:sz w:val="24"/>
                <w:szCs w:val="24"/>
              </w:rPr>
              <w:t>收集效率以90%计，引风机风量20000m</w:t>
            </w:r>
            <w:r>
              <w:rPr>
                <w:rFonts w:hint="eastAsia"/>
                <w:kern w:val="0"/>
                <w:sz w:val="24"/>
                <w:szCs w:val="24"/>
                <w:vertAlign w:val="superscript"/>
              </w:rPr>
              <w:t>3</w:t>
            </w:r>
            <w:r>
              <w:rPr>
                <w:rFonts w:hint="eastAsia"/>
                <w:kern w:val="0"/>
                <w:sz w:val="24"/>
                <w:szCs w:val="24"/>
              </w:rPr>
              <w:t>/h。注塑、复合废气</w:t>
            </w:r>
            <w:r>
              <w:rPr>
                <w:rFonts w:hint="eastAsia"/>
                <w:sz w:val="24"/>
                <w:szCs w:val="24"/>
              </w:rPr>
              <w:t>收集后</w:t>
            </w:r>
            <w:r>
              <w:rPr>
                <w:rFonts w:hint="eastAsia"/>
                <w:kern w:val="0"/>
                <w:sz w:val="24"/>
                <w:szCs w:val="24"/>
              </w:rPr>
              <w:t>经UV光解+两级活性炭吸附设施处理，UV光解+两级活性炭吸附设施对有机废气（含氯乙烯）去除效率约90%，处理后通过15m高排气筒P2排放，项目年工作6000h。</w:t>
            </w:r>
          </w:p>
          <w:p>
            <w:pPr>
              <w:adjustRightInd w:val="0"/>
              <w:spacing w:line="360" w:lineRule="auto"/>
              <w:ind w:firstLine="480" w:firstLineChars="200"/>
              <w:jc w:val="left"/>
              <w:rPr>
                <w:kern w:val="0"/>
                <w:sz w:val="24"/>
                <w:szCs w:val="24"/>
              </w:rPr>
            </w:pPr>
            <w:r>
              <w:rPr>
                <w:kern w:val="0"/>
                <w:sz w:val="24"/>
                <w:szCs w:val="24"/>
              </w:rPr>
              <w:t>a</w:t>
            </w:r>
            <w:r>
              <w:rPr>
                <w:rFonts w:hint="eastAsia"/>
                <w:kern w:val="0"/>
                <w:sz w:val="24"/>
                <w:szCs w:val="24"/>
              </w:rPr>
              <w:t>.</w:t>
            </w:r>
            <w:r>
              <w:rPr>
                <w:kern w:val="0"/>
                <w:sz w:val="24"/>
                <w:szCs w:val="24"/>
              </w:rPr>
              <w:t>非甲烷总烃</w:t>
            </w:r>
          </w:p>
          <w:p>
            <w:pPr>
              <w:adjustRightInd w:val="0"/>
              <w:spacing w:line="360" w:lineRule="auto"/>
              <w:ind w:firstLine="480" w:firstLineChars="200"/>
              <w:jc w:val="left"/>
              <w:rPr>
                <w:kern w:val="0"/>
                <w:sz w:val="24"/>
                <w:szCs w:val="24"/>
              </w:rPr>
            </w:pPr>
            <w:r>
              <w:rPr>
                <w:rFonts w:hint="eastAsia"/>
                <w:kern w:val="0"/>
                <w:sz w:val="24"/>
                <w:szCs w:val="24"/>
              </w:rPr>
              <w:t>有组织产生量6.111t/a，产生速率约为1.02kg/h，产生浓度为50.9mg/m³；排放量0.6111t/a，排放速率约为0.102kg/h，排放浓度为5.09mg/m³。</w:t>
            </w:r>
          </w:p>
          <w:p>
            <w:pPr>
              <w:adjustRightInd w:val="0"/>
              <w:spacing w:line="360" w:lineRule="auto"/>
              <w:ind w:firstLine="480" w:firstLineChars="200"/>
              <w:jc w:val="left"/>
              <w:rPr>
                <w:kern w:val="0"/>
                <w:sz w:val="24"/>
                <w:szCs w:val="24"/>
              </w:rPr>
            </w:pPr>
            <w:r>
              <w:rPr>
                <w:rFonts w:hint="eastAsia"/>
                <w:kern w:val="0"/>
                <w:sz w:val="24"/>
                <w:szCs w:val="24"/>
              </w:rPr>
              <w:t>无组织排放量为0.679t/a，排放速率为0.113kg/h。</w:t>
            </w:r>
          </w:p>
          <w:p>
            <w:pPr>
              <w:adjustRightInd w:val="0"/>
              <w:spacing w:line="360" w:lineRule="auto"/>
              <w:ind w:firstLine="480" w:firstLineChars="200"/>
              <w:jc w:val="left"/>
              <w:rPr>
                <w:kern w:val="0"/>
                <w:sz w:val="24"/>
                <w:szCs w:val="24"/>
              </w:rPr>
            </w:pPr>
            <w:r>
              <w:rPr>
                <w:rFonts w:hint="eastAsia"/>
                <w:kern w:val="0"/>
                <w:sz w:val="24"/>
                <w:szCs w:val="24"/>
              </w:rPr>
              <w:t>b.</w:t>
            </w:r>
            <w:r>
              <w:rPr>
                <w:kern w:val="0"/>
                <w:sz w:val="24"/>
                <w:szCs w:val="24"/>
              </w:rPr>
              <w:t>氯乙烯</w:t>
            </w:r>
          </w:p>
          <w:p>
            <w:pPr>
              <w:adjustRightInd w:val="0"/>
              <w:spacing w:line="360" w:lineRule="auto"/>
              <w:ind w:firstLine="480" w:firstLineChars="200"/>
              <w:jc w:val="left"/>
              <w:rPr>
                <w:kern w:val="0"/>
                <w:sz w:val="24"/>
                <w:szCs w:val="24"/>
              </w:rPr>
            </w:pPr>
            <w:r>
              <w:rPr>
                <w:rFonts w:hint="eastAsia"/>
                <w:kern w:val="0"/>
                <w:sz w:val="24"/>
                <w:szCs w:val="24"/>
              </w:rPr>
              <w:t>有组织产生量0.2718t/a，产生速率约为0.0453kg/h，产生浓度为2.265mg/m³；排放量0.02718t/a，排放速率约为0.00453kg/h，排放浓度为0.2265mg/m³。</w:t>
            </w:r>
          </w:p>
          <w:p>
            <w:pPr>
              <w:adjustRightInd w:val="0"/>
              <w:spacing w:line="360" w:lineRule="auto"/>
              <w:ind w:firstLine="480" w:firstLineChars="200"/>
              <w:jc w:val="left"/>
              <w:rPr>
                <w:kern w:val="0"/>
                <w:sz w:val="24"/>
                <w:szCs w:val="24"/>
              </w:rPr>
            </w:pPr>
            <w:r>
              <w:rPr>
                <w:rFonts w:hint="eastAsia"/>
                <w:kern w:val="0"/>
                <w:sz w:val="24"/>
                <w:szCs w:val="24"/>
              </w:rPr>
              <w:t>无组织排放量为0.0302t/a，排放速率为0.005kg/h。</w:t>
            </w:r>
          </w:p>
          <w:p>
            <w:pPr>
              <w:adjustRightInd w:val="0"/>
              <w:spacing w:line="360" w:lineRule="auto"/>
              <w:ind w:firstLine="480" w:firstLineChars="200"/>
              <w:jc w:val="left"/>
              <w:rPr>
                <w:kern w:val="0"/>
                <w:sz w:val="24"/>
                <w:szCs w:val="24"/>
              </w:rPr>
            </w:pPr>
            <w:r>
              <w:rPr>
                <w:rFonts w:hint="eastAsia"/>
                <w:kern w:val="0"/>
                <w:sz w:val="24"/>
                <w:szCs w:val="24"/>
              </w:rPr>
              <w:t>c.HCL</w:t>
            </w:r>
          </w:p>
          <w:p>
            <w:pPr>
              <w:adjustRightInd w:val="0"/>
              <w:spacing w:line="360" w:lineRule="auto"/>
              <w:ind w:firstLine="480" w:firstLineChars="200"/>
              <w:jc w:val="left"/>
              <w:rPr>
                <w:kern w:val="0"/>
                <w:sz w:val="24"/>
                <w:szCs w:val="24"/>
              </w:rPr>
            </w:pPr>
            <w:r>
              <w:rPr>
                <w:rFonts w:hint="eastAsia"/>
                <w:kern w:val="0"/>
                <w:sz w:val="24"/>
                <w:szCs w:val="24"/>
              </w:rPr>
              <w:t>有组织排放量0.2223t/a，排放速率约为0.037kg/h，排放浓度为1.85mg/m³。</w:t>
            </w:r>
          </w:p>
          <w:p>
            <w:pPr>
              <w:adjustRightInd w:val="0"/>
              <w:spacing w:line="360" w:lineRule="auto"/>
              <w:ind w:firstLine="480" w:firstLineChars="200"/>
              <w:jc w:val="left"/>
              <w:rPr>
                <w:kern w:val="0"/>
                <w:sz w:val="24"/>
                <w:szCs w:val="24"/>
              </w:rPr>
            </w:pPr>
            <w:r>
              <w:rPr>
                <w:rFonts w:hint="eastAsia"/>
                <w:kern w:val="0"/>
                <w:sz w:val="24"/>
                <w:szCs w:val="24"/>
              </w:rPr>
              <w:t>无组织排放量为0.0247t/a，排放速率为0.0041kg/h。</w:t>
            </w:r>
          </w:p>
          <w:p>
            <w:pPr>
              <w:adjustRightInd w:val="0"/>
              <w:snapToGrid w:val="0"/>
              <w:jc w:val="center"/>
              <w:rPr>
                <w:rFonts w:hAnsi="宋体"/>
                <w:b/>
                <w:kern w:val="0"/>
                <w:sz w:val="24"/>
                <w:szCs w:val="24"/>
              </w:rPr>
            </w:pPr>
          </w:p>
          <w:p>
            <w:pPr>
              <w:adjustRightInd w:val="0"/>
              <w:snapToGrid w:val="0"/>
              <w:jc w:val="center"/>
              <w:rPr>
                <w:rFonts w:hAnsi="宋体"/>
                <w:b/>
                <w:kern w:val="0"/>
                <w:sz w:val="24"/>
                <w:szCs w:val="24"/>
              </w:rPr>
            </w:pPr>
          </w:p>
          <w:p>
            <w:pPr>
              <w:adjustRightInd w:val="0"/>
              <w:snapToGrid w:val="0"/>
              <w:jc w:val="center"/>
              <w:rPr>
                <w:rFonts w:hAnsi="宋体"/>
                <w:b/>
                <w:kern w:val="0"/>
                <w:sz w:val="24"/>
                <w:szCs w:val="24"/>
              </w:rPr>
            </w:pPr>
          </w:p>
          <w:p>
            <w:pPr>
              <w:adjustRightInd w:val="0"/>
              <w:snapToGrid w:val="0"/>
              <w:jc w:val="center"/>
              <w:rPr>
                <w:rFonts w:hAnsi="宋体"/>
                <w:b/>
                <w:kern w:val="0"/>
                <w:sz w:val="24"/>
                <w:szCs w:val="24"/>
              </w:rPr>
            </w:pPr>
          </w:p>
          <w:p>
            <w:pPr>
              <w:adjustRightInd w:val="0"/>
              <w:snapToGrid w:val="0"/>
              <w:jc w:val="center"/>
              <w:rPr>
                <w:rFonts w:hAnsi="宋体"/>
                <w:b/>
                <w:kern w:val="0"/>
                <w:sz w:val="24"/>
                <w:szCs w:val="24"/>
              </w:rPr>
            </w:pPr>
          </w:p>
          <w:p>
            <w:pPr>
              <w:adjustRightInd w:val="0"/>
              <w:snapToGrid w:val="0"/>
              <w:jc w:val="center"/>
              <w:rPr>
                <w:rFonts w:hAnsi="宋体"/>
                <w:b/>
                <w:kern w:val="0"/>
                <w:sz w:val="24"/>
                <w:szCs w:val="24"/>
              </w:rPr>
            </w:pPr>
          </w:p>
          <w:p>
            <w:pPr>
              <w:adjustRightInd w:val="0"/>
              <w:snapToGrid w:val="0"/>
              <w:jc w:val="center"/>
              <w:rPr>
                <w:rFonts w:hAnsi="宋体"/>
                <w:b/>
                <w:kern w:val="0"/>
                <w:sz w:val="24"/>
                <w:szCs w:val="24"/>
              </w:rPr>
            </w:pPr>
          </w:p>
          <w:p>
            <w:pPr>
              <w:adjustRightInd w:val="0"/>
              <w:snapToGrid w:val="0"/>
              <w:jc w:val="center"/>
              <w:rPr>
                <w:rFonts w:hAnsi="宋体"/>
                <w:b/>
                <w:kern w:val="0"/>
                <w:sz w:val="24"/>
                <w:szCs w:val="24"/>
              </w:rPr>
            </w:pPr>
            <w:r>
              <w:rPr>
                <w:rFonts w:hint="eastAsia" w:hAnsi="宋体"/>
                <w:b/>
                <w:kern w:val="0"/>
                <w:sz w:val="24"/>
                <w:szCs w:val="24"/>
              </w:rPr>
              <w:t>表4-1正常工况下废气产排污情况一览表</w:t>
            </w:r>
          </w:p>
          <w:tbl>
            <w:tblPr>
              <w:tblStyle w:val="49"/>
              <w:tblW w:w="87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8"/>
              <w:gridCol w:w="708"/>
              <w:gridCol w:w="852"/>
              <w:gridCol w:w="850"/>
              <w:gridCol w:w="992"/>
              <w:gridCol w:w="427"/>
              <w:gridCol w:w="848"/>
              <w:gridCol w:w="994"/>
              <w:gridCol w:w="1226"/>
              <w:gridCol w:w="904"/>
              <w:gridCol w:w="5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Align w:val="center"/>
                </w:tcPr>
                <w:p>
                  <w:pPr>
                    <w:adjustRightInd w:val="0"/>
                    <w:jc w:val="center"/>
                    <w:rPr>
                      <w:kern w:val="0"/>
                      <w:szCs w:val="21"/>
                    </w:rPr>
                  </w:pPr>
                  <w:r>
                    <w:rPr>
                      <w:kern w:val="0"/>
                      <w:szCs w:val="21"/>
                    </w:rPr>
                    <w:t>产污环节</w:t>
                  </w:r>
                </w:p>
              </w:tc>
              <w:tc>
                <w:tcPr>
                  <w:tcW w:w="708" w:type="dxa"/>
                  <w:vAlign w:val="center"/>
                </w:tcPr>
                <w:p>
                  <w:pPr>
                    <w:adjustRightInd w:val="0"/>
                    <w:jc w:val="center"/>
                    <w:rPr>
                      <w:kern w:val="0"/>
                      <w:szCs w:val="21"/>
                    </w:rPr>
                  </w:pPr>
                  <w:r>
                    <w:rPr>
                      <w:kern w:val="0"/>
                      <w:szCs w:val="21"/>
                    </w:rPr>
                    <w:t>污染物种类</w:t>
                  </w:r>
                </w:p>
              </w:tc>
              <w:tc>
                <w:tcPr>
                  <w:tcW w:w="852" w:type="dxa"/>
                  <w:vAlign w:val="center"/>
                </w:tcPr>
                <w:p>
                  <w:pPr>
                    <w:adjustRightInd w:val="0"/>
                    <w:jc w:val="center"/>
                    <w:rPr>
                      <w:kern w:val="0"/>
                      <w:szCs w:val="21"/>
                    </w:rPr>
                  </w:pPr>
                  <w:r>
                    <w:rPr>
                      <w:kern w:val="0"/>
                      <w:szCs w:val="21"/>
                    </w:rPr>
                    <w:t>污染物产生量t/a</w:t>
                  </w:r>
                </w:p>
              </w:tc>
              <w:tc>
                <w:tcPr>
                  <w:tcW w:w="850" w:type="dxa"/>
                  <w:vAlign w:val="center"/>
                </w:tcPr>
                <w:p>
                  <w:pPr>
                    <w:adjustRightInd w:val="0"/>
                    <w:jc w:val="center"/>
                    <w:rPr>
                      <w:kern w:val="0"/>
                      <w:szCs w:val="21"/>
                    </w:rPr>
                  </w:pPr>
                  <w:r>
                    <w:rPr>
                      <w:kern w:val="0"/>
                      <w:szCs w:val="21"/>
                    </w:rPr>
                    <w:t>污染物产生速率kg/h</w:t>
                  </w:r>
                </w:p>
              </w:tc>
              <w:tc>
                <w:tcPr>
                  <w:tcW w:w="992" w:type="dxa"/>
                  <w:vAlign w:val="center"/>
                </w:tcPr>
                <w:p>
                  <w:pPr>
                    <w:adjustRightInd w:val="0"/>
                    <w:jc w:val="center"/>
                    <w:rPr>
                      <w:kern w:val="0"/>
                      <w:szCs w:val="21"/>
                    </w:rPr>
                  </w:pPr>
                  <w:r>
                    <w:rPr>
                      <w:kern w:val="0"/>
                      <w:szCs w:val="21"/>
                    </w:rPr>
                    <w:t>污染物产生浓度</w:t>
                  </w:r>
                  <w:r>
                    <w:rPr>
                      <w:bCs/>
                      <w:kern w:val="0"/>
                      <w:szCs w:val="21"/>
                    </w:rPr>
                    <w:t>mg/m</w:t>
                  </w:r>
                  <w:r>
                    <w:rPr>
                      <w:bCs/>
                      <w:kern w:val="0"/>
                      <w:szCs w:val="21"/>
                      <w:vertAlign w:val="superscript"/>
                    </w:rPr>
                    <w:t>3</w:t>
                  </w:r>
                </w:p>
              </w:tc>
              <w:tc>
                <w:tcPr>
                  <w:tcW w:w="427" w:type="dxa"/>
                  <w:vAlign w:val="center"/>
                </w:tcPr>
                <w:p>
                  <w:pPr>
                    <w:adjustRightInd w:val="0"/>
                    <w:jc w:val="center"/>
                    <w:rPr>
                      <w:kern w:val="0"/>
                      <w:szCs w:val="21"/>
                    </w:rPr>
                  </w:pPr>
                  <w:r>
                    <w:rPr>
                      <w:kern w:val="0"/>
                      <w:szCs w:val="21"/>
                    </w:rPr>
                    <w:t>排放形式</w:t>
                  </w:r>
                </w:p>
              </w:tc>
              <w:tc>
                <w:tcPr>
                  <w:tcW w:w="848" w:type="dxa"/>
                  <w:vAlign w:val="center"/>
                </w:tcPr>
                <w:p>
                  <w:pPr>
                    <w:adjustRightInd w:val="0"/>
                    <w:jc w:val="center"/>
                    <w:rPr>
                      <w:kern w:val="0"/>
                      <w:szCs w:val="21"/>
                    </w:rPr>
                  </w:pPr>
                  <w:r>
                    <w:rPr>
                      <w:kern w:val="0"/>
                      <w:szCs w:val="21"/>
                    </w:rPr>
                    <w:t>治理设施</w:t>
                  </w:r>
                </w:p>
              </w:tc>
              <w:tc>
                <w:tcPr>
                  <w:tcW w:w="994" w:type="dxa"/>
                  <w:vAlign w:val="center"/>
                </w:tcPr>
                <w:p>
                  <w:pPr>
                    <w:adjustRightInd w:val="0"/>
                    <w:jc w:val="center"/>
                    <w:rPr>
                      <w:kern w:val="0"/>
                      <w:szCs w:val="21"/>
                    </w:rPr>
                  </w:pPr>
                  <w:r>
                    <w:rPr>
                      <w:kern w:val="0"/>
                      <w:szCs w:val="21"/>
                    </w:rPr>
                    <w:t>污染物排放量</w:t>
                  </w:r>
                </w:p>
                <w:p>
                  <w:pPr>
                    <w:adjustRightInd w:val="0"/>
                    <w:jc w:val="center"/>
                    <w:rPr>
                      <w:kern w:val="0"/>
                      <w:szCs w:val="21"/>
                    </w:rPr>
                  </w:pPr>
                  <w:r>
                    <w:rPr>
                      <w:kern w:val="0"/>
                      <w:szCs w:val="21"/>
                    </w:rPr>
                    <w:t>t/a</w:t>
                  </w:r>
                </w:p>
              </w:tc>
              <w:tc>
                <w:tcPr>
                  <w:tcW w:w="1226" w:type="dxa"/>
                  <w:vAlign w:val="center"/>
                </w:tcPr>
                <w:p>
                  <w:pPr>
                    <w:adjustRightInd w:val="0"/>
                    <w:jc w:val="center"/>
                    <w:rPr>
                      <w:kern w:val="0"/>
                      <w:szCs w:val="21"/>
                    </w:rPr>
                  </w:pPr>
                  <w:r>
                    <w:rPr>
                      <w:kern w:val="0"/>
                      <w:szCs w:val="21"/>
                    </w:rPr>
                    <w:t>污染物排放速率kg/h</w:t>
                  </w:r>
                </w:p>
              </w:tc>
              <w:tc>
                <w:tcPr>
                  <w:tcW w:w="904" w:type="dxa"/>
                  <w:vAlign w:val="center"/>
                </w:tcPr>
                <w:p>
                  <w:pPr>
                    <w:adjustRightInd w:val="0"/>
                    <w:jc w:val="center"/>
                    <w:rPr>
                      <w:kern w:val="0"/>
                      <w:szCs w:val="21"/>
                    </w:rPr>
                  </w:pPr>
                  <w:r>
                    <w:rPr>
                      <w:kern w:val="0"/>
                      <w:szCs w:val="21"/>
                    </w:rPr>
                    <w:t>污染物排放浓度</w:t>
                  </w:r>
                  <w:r>
                    <w:rPr>
                      <w:bCs/>
                      <w:kern w:val="0"/>
                      <w:szCs w:val="21"/>
                    </w:rPr>
                    <w:t>mg/m</w:t>
                  </w:r>
                  <w:r>
                    <w:rPr>
                      <w:bCs/>
                      <w:kern w:val="0"/>
                      <w:szCs w:val="21"/>
                      <w:vertAlign w:val="superscript"/>
                    </w:rPr>
                    <w:t>3</w:t>
                  </w:r>
                </w:p>
              </w:tc>
              <w:tc>
                <w:tcPr>
                  <w:tcW w:w="522" w:type="dxa"/>
                  <w:vAlign w:val="center"/>
                </w:tcPr>
                <w:p>
                  <w:pPr>
                    <w:adjustRightInd w:val="0"/>
                    <w:jc w:val="center"/>
                    <w:rPr>
                      <w:kern w:val="0"/>
                      <w:szCs w:val="21"/>
                    </w:rPr>
                  </w:pPr>
                  <w:r>
                    <w:rPr>
                      <w:kern w:val="0"/>
                      <w:szCs w:val="21"/>
                    </w:rPr>
                    <w:t>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58" w:type="dxa"/>
                  <w:vMerge w:val="restart"/>
                  <w:vAlign w:val="center"/>
                </w:tcPr>
                <w:p>
                  <w:pPr>
                    <w:adjustRightInd w:val="0"/>
                    <w:jc w:val="center"/>
                    <w:rPr>
                      <w:kern w:val="0"/>
                      <w:szCs w:val="21"/>
                    </w:rPr>
                  </w:pPr>
                  <w:r>
                    <w:rPr>
                      <w:kern w:val="0"/>
                      <w:szCs w:val="21"/>
                    </w:rPr>
                    <w:t>投料、搅拌</w:t>
                  </w:r>
                </w:p>
              </w:tc>
              <w:tc>
                <w:tcPr>
                  <w:tcW w:w="708" w:type="dxa"/>
                  <w:vMerge w:val="restart"/>
                  <w:vAlign w:val="center"/>
                </w:tcPr>
                <w:p>
                  <w:pPr>
                    <w:adjustRightInd w:val="0"/>
                    <w:jc w:val="center"/>
                    <w:rPr>
                      <w:kern w:val="0"/>
                      <w:szCs w:val="21"/>
                    </w:rPr>
                  </w:pPr>
                  <w:r>
                    <w:rPr>
                      <w:rFonts w:hint="eastAsia"/>
                      <w:kern w:val="0"/>
                      <w:szCs w:val="21"/>
                    </w:rPr>
                    <w:t>颗粒物</w:t>
                  </w:r>
                </w:p>
              </w:tc>
              <w:tc>
                <w:tcPr>
                  <w:tcW w:w="852" w:type="dxa"/>
                  <w:vAlign w:val="center"/>
                </w:tcPr>
                <w:p>
                  <w:pPr>
                    <w:adjustRightInd w:val="0"/>
                    <w:jc w:val="center"/>
                    <w:rPr>
                      <w:kern w:val="0"/>
                      <w:szCs w:val="21"/>
                    </w:rPr>
                  </w:pPr>
                  <w:r>
                    <w:rPr>
                      <w:rFonts w:hint="eastAsia"/>
                      <w:kern w:val="0"/>
                      <w:szCs w:val="21"/>
                    </w:rPr>
                    <w:t>2.565</w:t>
                  </w:r>
                </w:p>
              </w:tc>
              <w:tc>
                <w:tcPr>
                  <w:tcW w:w="850" w:type="dxa"/>
                  <w:vAlign w:val="center"/>
                </w:tcPr>
                <w:p>
                  <w:pPr>
                    <w:adjustRightInd w:val="0"/>
                    <w:jc w:val="center"/>
                    <w:rPr>
                      <w:kern w:val="0"/>
                      <w:szCs w:val="21"/>
                    </w:rPr>
                  </w:pPr>
                  <w:r>
                    <w:rPr>
                      <w:rFonts w:hint="eastAsia"/>
                      <w:kern w:val="0"/>
                      <w:szCs w:val="21"/>
                    </w:rPr>
                    <w:t>0.4275</w:t>
                  </w:r>
                </w:p>
              </w:tc>
              <w:tc>
                <w:tcPr>
                  <w:tcW w:w="992" w:type="dxa"/>
                  <w:vAlign w:val="center"/>
                </w:tcPr>
                <w:p>
                  <w:pPr>
                    <w:adjustRightInd w:val="0"/>
                    <w:jc w:val="center"/>
                    <w:rPr>
                      <w:kern w:val="0"/>
                      <w:szCs w:val="21"/>
                    </w:rPr>
                  </w:pPr>
                  <w:r>
                    <w:rPr>
                      <w:rFonts w:hint="eastAsia"/>
                      <w:kern w:val="0"/>
                      <w:szCs w:val="21"/>
                    </w:rPr>
                    <w:t>42.75</w:t>
                  </w:r>
                </w:p>
              </w:tc>
              <w:tc>
                <w:tcPr>
                  <w:tcW w:w="427" w:type="dxa"/>
                  <w:vAlign w:val="center"/>
                </w:tcPr>
                <w:p>
                  <w:pPr>
                    <w:adjustRightInd w:val="0"/>
                    <w:jc w:val="center"/>
                    <w:rPr>
                      <w:kern w:val="0"/>
                      <w:szCs w:val="21"/>
                    </w:rPr>
                  </w:pPr>
                  <w:r>
                    <w:rPr>
                      <w:rFonts w:hint="eastAsia"/>
                      <w:kern w:val="0"/>
                      <w:szCs w:val="21"/>
                    </w:rPr>
                    <w:t>有组织</w:t>
                  </w:r>
                </w:p>
              </w:tc>
              <w:tc>
                <w:tcPr>
                  <w:tcW w:w="848" w:type="dxa"/>
                  <w:vAlign w:val="center"/>
                </w:tcPr>
                <w:p>
                  <w:pPr>
                    <w:adjustRightInd w:val="0"/>
                    <w:jc w:val="center"/>
                    <w:rPr>
                      <w:kern w:val="0"/>
                      <w:szCs w:val="21"/>
                    </w:rPr>
                  </w:pPr>
                  <w:r>
                    <w:rPr>
                      <w:kern w:val="0"/>
                      <w:szCs w:val="21"/>
                    </w:rPr>
                    <w:t>布袋除尘器</w:t>
                  </w:r>
                </w:p>
              </w:tc>
              <w:tc>
                <w:tcPr>
                  <w:tcW w:w="994" w:type="dxa"/>
                  <w:vAlign w:val="center"/>
                </w:tcPr>
                <w:p>
                  <w:pPr>
                    <w:adjustRightInd w:val="0"/>
                    <w:jc w:val="center"/>
                    <w:rPr>
                      <w:kern w:val="0"/>
                      <w:szCs w:val="21"/>
                    </w:rPr>
                  </w:pPr>
                  <w:r>
                    <w:rPr>
                      <w:rFonts w:hint="eastAsia"/>
                      <w:kern w:val="0"/>
                      <w:szCs w:val="21"/>
                    </w:rPr>
                    <w:t>0.02565</w:t>
                  </w:r>
                </w:p>
              </w:tc>
              <w:tc>
                <w:tcPr>
                  <w:tcW w:w="1226" w:type="dxa"/>
                  <w:vAlign w:val="center"/>
                </w:tcPr>
                <w:p>
                  <w:pPr>
                    <w:adjustRightInd w:val="0"/>
                    <w:jc w:val="center"/>
                    <w:rPr>
                      <w:kern w:val="0"/>
                      <w:szCs w:val="21"/>
                    </w:rPr>
                  </w:pPr>
                  <w:r>
                    <w:rPr>
                      <w:rFonts w:hint="eastAsia"/>
                      <w:kern w:val="0"/>
                      <w:szCs w:val="21"/>
                    </w:rPr>
                    <w:t>0.004275</w:t>
                  </w:r>
                </w:p>
              </w:tc>
              <w:tc>
                <w:tcPr>
                  <w:tcW w:w="904" w:type="dxa"/>
                  <w:vAlign w:val="center"/>
                </w:tcPr>
                <w:p>
                  <w:pPr>
                    <w:adjustRightInd w:val="0"/>
                    <w:jc w:val="center"/>
                    <w:rPr>
                      <w:kern w:val="0"/>
                      <w:szCs w:val="21"/>
                    </w:rPr>
                  </w:pPr>
                  <w:r>
                    <w:rPr>
                      <w:rFonts w:hint="eastAsia"/>
                      <w:kern w:val="0"/>
                      <w:szCs w:val="21"/>
                    </w:rPr>
                    <w:t>0.4275</w:t>
                  </w:r>
                </w:p>
              </w:tc>
              <w:tc>
                <w:tcPr>
                  <w:tcW w:w="522" w:type="dxa"/>
                  <w:vAlign w:val="center"/>
                </w:tcPr>
                <w:p>
                  <w:pPr>
                    <w:adjustRightInd w:val="0"/>
                    <w:jc w:val="center"/>
                    <w:rPr>
                      <w:kern w:val="0"/>
                      <w:szCs w:val="21"/>
                    </w:rPr>
                  </w:pPr>
                  <w:r>
                    <w:rPr>
                      <w:kern w:val="0"/>
                      <w:szCs w:val="21"/>
                    </w:rPr>
                    <w:t>P1排气筒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Merge w:val="continue"/>
                  <w:vAlign w:val="center"/>
                </w:tcPr>
                <w:p>
                  <w:pPr>
                    <w:adjustRightInd w:val="0"/>
                    <w:jc w:val="center"/>
                    <w:rPr>
                      <w:kern w:val="0"/>
                      <w:szCs w:val="21"/>
                    </w:rPr>
                  </w:pPr>
                </w:p>
              </w:tc>
              <w:tc>
                <w:tcPr>
                  <w:tcW w:w="708" w:type="dxa"/>
                  <w:vMerge w:val="continue"/>
                  <w:vAlign w:val="center"/>
                </w:tcPr>
                <w:p>
                  <w:pPr>
                    <w:adjustRightInd w:val="0"/>
                    <w:jc w:val="center"/>
                    <w:rPr>
                      <w:kern w:val="0"/>
                      <w:szCs w:val="21"/>
                    </w:rPr>
                  </w:pPr>
                </w:p>
              </w:tc>
              <w:tc>
                <w:tcPr>
                  <w:tcW w:w="852" w:type="dxa"/>
                  <w:vAlign w:val="center"/>
                </w:tcPr>
                <w:p>
                  <w:pPr>
                    <w:adjustRightInd w:val="0"/>
                    <w:jc w:val="center"/>
                    <w:rPr>
                      <w:kern w:val="0"/>
                      <w:szCs w:val="21"/>
                    </w:rPr>
                  </w:pPr>
                  <w:r>
                    <w:rPr>
                      <w:rFonts w:hint="eastAsia"/>
                      <w:kern w:val="0"/>
                      <w:szCs w:val="21"/>
                    </w:rPr>
                    <w:t>0.285</w:t>
                  </w:r>
                </w:p>
              </w:tc>
              <w:tc>
                <w:tcPr>
                  <w:tcW w:w="850" w:type="dxa"/>
                  <w:vAlign w:val="center"/>
                </w:tcPr>
                <w:p>
                  <w:pPr>
                    <w:adjustRightInd w:val="0"/>
                    <w:jc w:val="center"/>
                    <w:rPr>
                      <w:kern w:val="0"/>
                      <w:szCs w:val="21"/>
                    </w:rPr>
                  </w:pPr>
                  <w:r>
                    <w:rPr>
                      <w:rFonts w:hint="eastAsia"/>
                      <w:kern w:val="0"/>
                      <w:szCs w:val="21"/>
                    </w:rPr>
                    <w:t>0.0475</w:t>
                  </w:r>
                </w:p>
              </w:tc>
              <w:tc>
                <w:tcPr>
                  <w:tcW w:w="992" w:type="dxa"/>
                  <w:vAlign w:val="center"/>
                </w:tcPr>
                <w:p>
                  <w:pPr>
                    <w:adjustRightInd w:val="0"/>
                    <w:jc w:val="center"/>
                    <w:rPr>
                      <w:kern w:val="0"/>
                      <w:szCs w:val="21"/>
                    </w:rPr>
                  </w:pPr>
                  <w:r>
                    <w:rPr>
                      <w:rFonts w:hint="eastAsia"/>
                      <w:kern w:val="0"/>
                      <w:szCs w:val="21"/>
                    </w:rPr>
                    <w:t>/</w:t>
                  </w:r>
                </w:p>
              </w:tc>
              <w:tc>
                <w:tcPr>
                  <w:tcW w:w="427" w:type="dxa"/>
                  <w:vAlign w:val="center"/>
                </w:tcPr>
                <w:p>
                  <w:pPr>
                    <w:adjustRightInd w:val="0"/>
                    <w:jc w:val="center"/>
                    <w:rPr>
                      <w:kern w:val="0"/>
                      <w:szCs w:val="21"/>
                    </w:rPr>
                  </w:pPr>
                  <w:r>
                    <w:rPr>
                      <w:rFonts w:hint="eastAsia"/>
                      <w:kern w:val="0"/>
                      <w:szCs w:val="21"/>
                    </w:rPr>
                    <w:t>无组织</w:t>
                  </w:r>
                </w:p>
              </w:tc>
              <w:tc>
                <w:tcPr>
                  <w:tcW w:w="848" w:type="dxa"/>
                  <w:vAlign w:val="center"/>
                </w:tcPr>
                <w:p>
                  <w:pPr>
                    <w:adjustRightInd w:val="0"/>
                    <w:jc w:val="center"/>
                    <w:rPr>
                      <w:kern w:val="0"/>
                      <w:szCs w:val="21"/>
                    </w:rPr>
                  </w:pPr>
                  <w:r>
                    <w:rPr>
                      <w:rFonts w:hint="eastAsia"/>
                      <w:kern w:val="0"/>
                      <w:szCs w:val="21"/>
                    </w:rPr>
                    <w:t>/</w:t>
                  </w:r>
                </w:p>
              </w:tc>
              <w:tc>
                <w:tcPr>
                  <w:tcW w:w="994" w:type="dxa"/>
                  <w:vAlign w:val="center"/>
                </w:tcPr>
                <w:p>
                  <w:pPr>
                    <w:adjustRightInd w:val="0"/>
                    <w:jc w:val="center"/>
                    <w:rPr>
                      <w:kern w:val="0"/>
                      <w:szCs w:val="21"/>
                    </w:rPr>
                  </w:pPr>
                  <w:r>
                    <w:rPr>
                      <w:rFonts w:hint="eastAsia"/>
                      <w:kern w:val="0"/>
                      <w:szCs w:val="21"/>
                    </w:rPr>
                    <w:t>0.285</w:t>
                  </w:r>
                </w:p>
              </w:tc>
              <w:tc>
                <w:tcPr>
                  <w:tcW w:w="1226" w:type="dxa"/>
                  <w:vAlign w:val="center"/>
                </w:tcPr>
                <w:p>
                  <w:pPr>
                    <w:adjustRightInd w:val="0"/>
                    <w:jc w:val="center"/>
                    <w:rPr>
                      <w:kern w:val="0"/>
                      <w:szCs w:val="21"/>
                    </w:rPr>
                  </w:pPr>
                  <w:r>
                    <w:rPr>
                      <w:rFonts w:hint="eastAsia"/>
                      <w:kern w:val="0"/>
                      <w:szCs w:val="21"/>
                    </w:rPr>
                    <w:t>0.0475</w:t>
                  </w:r>
                </w:p>
              </w:tc>
              <w:tc>
                <w:tcPr>
                  <w:tcW w:w="904" w:type="dxa"/>
                  <w:vAlign w:val="center"/>
                </w:tcPr>
                <w:p>
                  <w:pPr>
                    <w:adjustRightInd w:val="0"/>
                    <w:jc w:val="center"/>
                    <w:rPr>
                      <w:kern w:val="0"/>
                      <w:szCs w:val="21"/>
                    </w:rPr>
                  </w:pPr>
                  <w:r>
                    <w:rPr>
                      <w:rFonts w:hint="eastAsia"/>
                      <w:kern w:val="0"/>
                      <w:szCs w:val="21"/>
                    </w:rPr>
                    <w:t>/</w:t>
                  </w:r>
                </w:p>
              </w:tc>
              <w:tc>
                <w:tcPr>
                  <w:tcW w:w="522" w:type="dxa"/>
                  <w:vAlign w:val="center"/>
                </w:tcPr>
                <w:p>
                  <w:pPr>
                    <w:adjustRightIn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Merge w:val="restart"/>
                  <w:vAlign w:val="center"/>
                </w:tcPr>
                <w:p>
                  <w:pPr>
                    <w:adjustRightInd w:val="0"/>
                    <w:jc w:val="center"/>
                    <w:rPr>
                      <w:kern w:val="0"/>
                      <w:szCs w:val="21"/>
                    </w:rPr>
                  </w:pPr>
                  <w:r>
                    <w:rPr>
                      <w:rFonts w:hint="eastAsia"/>
                      <w:kern w:val="0"/>
                      <w:szCs w:val="21"/>
                    </w:rPr>
                    <w:t>注塑、复合</w:t>
                  </w:r>
                </w:p>
              </w:tc>
              <w:tc>
                <w:tcPr>
                  <w:tcW w:w="708" w:type="dxa"/>
                  <w:vMerge w:val="restart"/>
                  <w:vAlign w:val="center"/>
                </w:tcPr>
                <w:p>
                  <w:pPr>
                    <w:adjustRightInd w:val="0"/>
                    <w:jc w:val="center"/>
                    <w:rPr>
                      <w:kern w:val="0"/>
                      <w:szCs w:val="21"/>
                    </w:rPr>
                  </w:pPr>
                  <w:r>
                    <w:rPr>
                      <w:rFonts w:hint="eastAsia"/>
                      <w:kern w:val="0"/>
                      <w:szCs w:val="21"/>
                    </w:rPr>
                    <w:t>非甲烷</w:t>
                  </w:r>
                  <w:r>
                    <w:rPr>
                      <w:kern w:val="0"/>
                      <w:szCs w:val="21"/>
                    </w:rPr>
                    <w:t>总烃</w:t>
                  </w:r>
                </w:p>
              </w:tc>
              <w:tc>
                <w:tcPr>
                  <w:tcW w:w="852" w:type="dxa"/>
                  <w:vAlign w:val="center"/>
                </w:tcPr>
                <w:p>
                  <w:pPr>
                    <w:jc w:val="center"/>
                    <w:rPr>
                      <w:szCs w:val="21"/>
                    </w:rPr>
                  </w:pPr>
                  <w:r>
                    <w:rPr>
                      <w:szCs w:val="21"/>
                    </w:rPr>
                    <w:t>6.111</w:t>
                  </w:r>
                </w:p>
              </w:tc>
              <w:tc>
                <w:tcPr>
                  <w:tcW w:w="850" w:type="dxa"/>
                  <w:vAlign w:val="center"/>
                </w:tcPr>
                <w:p>
                  <w:pPr>
                    <w:jc w:val="center"/>
                    <w:rPr>
                      <w:szCs w:val="21"/>
                    </w:rPr>
                  </w:pPr>
                  <w:r>
                    <w:rPr>
                      <w:szCs w:val="21"/>
                    </w:rPr>
                    <w:t>1.0</w:t>
                  </w:r>
                  <w:r>
                    <w:rPr>
                      <w:rFonts w:hint="eastAsia"/>
                      <w:szCs w:val="21"/>
                    </w:rPr>
                    <w:t>2</w:t>
                  </w:r>
                </w:p>
              </w:tc>
              <w:tc>
                <w:tcPr>
                  <w:tcW w:w="992" w:type="dxa"/>
                  <w:vAlign w:val="center"/>
                </w:tcPr>
                <w:p>
                  <w:pPr>
                    <w:jc w:val="center"/>
                    <w:rPr>
                      <w:szCs w:val="21"/>
                    </w:rPr>
                  </w:pPr>
                  <w:r>
                    <w:rPr>
                      <w:szCs w:val="21"/>
                    </w:rPr>
                    <w:t>50.9</w:t>
                  </w:r>
                </w:p>
              </w:tc>
              <w:tc>
                <w:tcPr>
                  <w:tcW w:w="427" w:type="dxa"/>
                  <w:vAlign w:val="center"/>
                </w:tcPr>
                <w:p>
                  <w:pPr>
                    <w:adjustRightInd w:val="0"/>
                    <w:jc w:val="center"/>
                    <w:rPr>
                      <w:kern w:val="0"/>
                      <w:szCs w:val="21"/>
                    </w:rPr>
                  </w:pPr>
                  <w:r>
                    <w:rPr>
                      <w:rFonts w:hint="eastAsia"/>
                      <w:kern w:val="0"/>
                      <w:szCs w:val="21"/>
                    </w:rPr>
                    <w:t>有组织</w:t>
                  </w:r>
                </w:p>
              </w:tc>
              <w:tc>
                <w:tcPr>
                  <w:tcW w:w="848" w:type="dxa"/>
                  <w:vAlign w:val="center"/>
                </w:tcPr>
                <w:p>
                  <w:pPr>
                    <w:adjustRightInd w:val="0"/>
                    <w:jc w:val="center"/>
                    <w:rPr>
                      <w:kern w:val="0"/>
                      <w:szCs w:val="21"/>
                    </w:rPr>
                  </w:pPr>
                  <w:r>
                    <w:rPr>
                      <w:rFonts w:hint="eastAsia"/>
                      <w:kern w:val="0"/>
                      <w:szCs w:val="21"/>
                    </w:rPr>
                    <w:t>UV光解+两级活性炭吸附</w:t>
                  </w:r>
                </w:p>
              </w:tc>
              <w:tc>
                <w:tcPr>
                  <w:tcW w:w="994" w:type="dxa"/>
                  <w:vAlign w:val="center"/>
                </w:tcPr>
                <w:p>
                  <w:pPr>
                    <w:jc w:val="center"/>
                    <w:rPr>
                      <w:szCs w:val="21"/>
                    </w:rPr>
                  </w:pPr>
                  <w:r>
                    <w:rPr>
                      <w:szCs w:val="21"/>
                    </w:rPr>
                    <w:t>0.6111</w:t>
                  </w:r>
                </w:p>
              </w:tc>
              <w:tc>
                <w:tcPr>
                  <w:tcW w:w="1226" w:type="dxa"/>
                  <w:vAlign w:val="center"/>
                </w:tcPr>
                <w:p>
                  <w:pPr>
                    <w:jc w:val="center"/>
                    <w:rPr>
                      <w:szCs w:val="21"/>
                    </w:rPr>
                  </w:pPr>
                  <w:r>
                    <w:rPr>
                      <w:szCs w:val="21"/>
                    </w:rPr>
                    <w:t>0.10</w:t>
                  </w:r>
                  <w:r>
                    <w:rPr>
                      <w:rFonts w:hint="eastAsia"/>
                      <w:szCs w:val="21"/>
                    </w:rPr>
                    <w:t>2</w:t>
                  </w:r>
                </w:p>
              </w:tc>
              <w:tc>
                <w:tcPr>
                  <w:tcW w:w="904" w:type="dxa"/>
                  <w:vAlign w:val="center"/>
                </w:tcPr>
                <w:p>
                  <w:pPr>
                    <w:jc w:val="center"/>
                    <w:rPr>
                      <w:szCs w:val="21"/>
                    </w:rPr>
                  </w:pPr>
                  <w:r>
                    <w:rPr>
                      <w:szCs w:val="21"/>
                    </w:rPr>
                    <w:t>5.09</w:t>
                  </w:r>
                </w:p>
              </w:tc>
              <w:tc>
                <w:tcPr>
                  <w:tcW w:w="522" w:type="dxa"/>
                  <w:vAlign w:val="center"/>
                </w:tcPr>
                <w:p>
                  <w:pPr>
                    <w:adjustRightInd w:val="0"/>
                    <w:jc w:val="center"/>
                    <w:rPr>
                      <w:kern w:val="0"/>
                      <w:szCs w:val="21"/>
                    </w:rPr>
                  </w:pPr>
                  <w:r>
                    <w:rPr>
                      <w:kern w:val="0"/>
                      <w:szCs w:val="21"/>
                    </w:rPr>
                    <w:t>P</w:t>
                  </w:r>
                  <w:r>
                    <w:rPr>
                      <w:rFonts w:hint="eastAsia"/>
                      <w:kern w:val="0"/>
                      <w:szCs w:val="21"/>
                    </w:rPr>
                    <w:t>2</w:t>
                  </w:r>
                  <w:r>
                    <w:rPr>
                      <w:kern w:val="0"/>
                      <w:szCs w:val="21"/>
                    </w:rPr>
                    <w:t>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Merge w:val="continue"/>
                  <w:vAlign w:val="center"/>
                </w:tcPr>
                <w:p>
                  <w:pPr>
                    <w:adjustRightInd w:val="0"/>
                    <w:jc w:val="center"/>
                    <w:rPr>
                      <w:kern w:val="0"/>
                      <w:szCs w:val="21"/>
                    </w:rPr>
                  </w:pPr>
                </w:p>
              </w:tc>
              <w:tc>
                <w:tcPr>
                  <w:tcW w:w="708" w:type="dxa"/>
                  <w:vMerge w:val="continue"/>
                  <w:vAlign w:val="center"/>
                </w:tcPr>
                <w:p>
                  <w:pPr>
                    <w:adjustRightInd w:val="0"/>
                    <w:jc w:val="center"/>
                    <w:rPr>
                      <w:kern w:val="0"/>
                      <w:szCs w:val="21"/>
                    </w:rPr>
                  </w:pPr>
                </w:p>
              </w:tc>
              <w:tc>
                <w:tcPr>
                  <w:tcW w:w="852" w:type="dxa"/>
                  <w:vAlign w:val="center"/>
                </w:tcPr>
                <w:p>
                  <w:pPr>
                    <w:jc w:val="center"/>
                    <w:rPr>
                      <w:szCs w:val="21"/>
                    </w:rPr>
                  </w:pPr>
                  <w:r>
                    <w:rPr>
                      <w:szCs w:val="21"/>
                    </w:rPr>
                    <w:t>0.679</w:t>
                  </w:r>
                </w:p>
              </w:tc>
              <w:tc>
                <w:tcPr>
                  <w:tcW w:w="850" w:type="dxa"/>
                  <w:vAlign w:val="center"/>
                </w:tcPr>
                <w:p>
                  <w:pPr>
                    <w:jc w:val="center"/>
                    <w:rPr>
                      <w:szCs w:val="21"/>
                    </w:rPr>
                  </w:pPr>
                  <w:r>
                    <w:rPr>
                      <w:szCs w:val="21"/>
                    </w:rPr>
                    <w:t>0.113</w:t>
                  </w:r>
                </w:p>
              </w:tc>
              <w:tc>
                <w:tcPr>
                  <w:tcW w:w="992" w:type="dxa"/>
                  <w:vAlign w:val="center"/>
                </w:tcPr>
                <w:p>
                  <w:pPr>
                    <w:adjustRightInd w:val="0"/>
                    <w:jc w:val="center"/>
                    <w:rPr>
                      <w:kern w:val="0"/>
                      <w:szCs w:val="21"/>
                    </w:rPr>
                  </w:pPr>
                  <w:r>
                    <w:rPr>
                      <w:rFonts w:hint="eastAsia"/>
                      <w:kern w:val="0"/>
                      <w:szCs w:val="21"/>
                    </w:rPr>
                    <w:t>/</w:t>
                  </w:r>
                </w:p>
              </w:tc>
              <w:tc>
                <w:tcPr>
                  <w:tcW w:w="427" w:type="dxa"/>
                  <w:vAlign w:val="center"/>
                </w:tcPr>
                <w:p>
                  <w:pPr>
                    <w:adjustRightInd w:val="0"/>
                    <w:jc w:val="center"/>
                    <w:rPr>
                      <w:kern w:val="0"/>
                      <w:szCs w:val="21"/>
                    </w:rPr>
                  </w:pPr>
                  <w:r>
                    <w:rPr>
                      <w:rFonts w:hint="eastAsia"/>
                      <w:kern w:val="0"/>
                      <w:szCs w:val="21"/>
                    </w:rPr>
                    <w:t>无组织</w:t>
                  </w:r>
                </w:p>
              </w:tc>
              <w:tc>
                <w:tcPr>
                  <w:tcW w:w="848" w:type="dxa"/>
                  <w:vAlign w:val="center"/>
                </w:tcPr>
                <w:p>
                  <w:pPr>
                    <w:adjustRightInd w:val="0"/>
                    <w:jc w:val="center"/>
                    <w:rPr>
                      <w:kern w:val="0"/>
                      <w:szCs w:val="21"/>
                    </w:rPr>
                  </w:pPr>
                  <w:r>
                    <w:rPr>
                      <w:rFonts w:hint="eastAsia"/>
                      <w:kern w:val="0"/>
                      <w:szCs w:val="21"/>
                    </w:rPr>
                    <w:t>/</w:t>
                  </w:r>
                </w:p>
              </w:tc>
              <w:tc>
                <w:tcPr>
                  <w:tcW w:w="994" w:type="dxa"/>
                  <w:vAlign w:val="center"/>
                </w:tcPr>
                <w:p>
                  <w:pPr>
                    <w:jc w:val="center"/>
                    <w:rPr>
                      <w:szCs w:val="21"/>
                    </w:rPr>
                  </w:pPr>
                  <w:r>
                    <w:rPr>
                      <w:szCs w:val="21"/>
                    </w:rPr>
                    <w:t>0.679</w:t>
                  </w:r>
                </w:p>
              </w:tc>
              <w:tc>
                <w:tcPr>
                  <w:tcW w:w="1226" w:type="dxa"/>
                  <w:vAlign w:val="center"/>
                </w:tcPr>
                <w:p>
                  <w:pPr>
                    <w:jc w:val="center"/>
                    <w:rPr>
                      <w:szCs w:val="21"/>
                    </w:rPr>
                  </w:pPr>
                  <w:r>
                    <w:rPr>
                      <w:szCs w:val="21"/>
                    </w:rPr>
                    <w:t>0.113</w:t>
                  </w:r>
                </w:p>
              </w:tc>
              <w:tc>
                <w:tcPr>
                  <w:tcW w:w="904" w:type="dxa"/>
                  <w:vAlign w:val="center"/>
                </w:tcPr>
                <w:p>
                  <w:pPr>
                    <w:adjustRightInd w:val="0"/>
                    <w:jc w:val="center"/>
                    <w:rPr>
                      <w:kern w:val="0"/>
                      <w:szCs w:val="21"/>
                    </w:rPr>
                  </w:pPr>
                  <w:r>
                    <w:rPr>
                      <w:rFonts w:hint="eastAsia"/>
                      <w:kern w:val="0"/>
                      <w:szCs w:val="21"/>
                    </w:rPr>
                    <w:t>/</w:t>
                  </w:r>
                </w:p>
              </w:tc>
              <w:tc>
                <w:tcPr>
                  <w:tcW w:w="522" w:type="dxa"/>
                  <w:vAlign w:val="center"/>
                </w:tcPr>
                <w:p>
                  <w:pPr>
                    <w:adjustRightIn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Merge w:val="restart"/>
                  <w:vAlign w:val="center"/>
                </w:tcPr>
                <w:p>
                  <w:pPr>
                    <w:adjustRightInd w:val="0"/>
                    <w:jc w:val="center"/>
                    <w:rPr>
                      <w:kern w:val="0"/>
                      <w:szCs w:val="21"/>
                    </w:rPr>
                  </w:pPr>
                  <w:r>
                    <w:rPr>
                      <w:rFonts w:hint="eastAsia"/>
                      <w:kern w:val="0"/>
                      <w:szCs w:val="21"/>
                    </w:rPr>
                    <w:t>注塑</w:t>
                  </w:r>
                </w:p>
              </w:tc>
              <w:tc>
                <w:tcPr>
                  <w:tcW w:w="708" w:type="dxa"/>
                  <w:vMerge w:val="restart"/>
                  <w:vAlign w:val="center"/>
                </w:tcPr>
                <w:p>
                  <w:pPr>
                    <w:adjustRightInd w:val="0"/>
                    <w:jc w:val="center"/>
                    <w:rPr>
                      <w:kern w:val="0"/>
                      <w:szCs w:val="21"/>
                    </w:rPr>
                  </w:pPr>
                  <w:r>
                    <w:rPr>
                      <w:kern w:val="0"/>
                      <w:szCs w:val="21"/>
                    </w:rPr>
                    <w:t>氯乙烯</w:t>
                  </w:r>
                </w:p>
              </w:tc>
              <w:tc>
                <w:tcPr>
                  <w:tcW w:w="852" w:type="dxa"/>
                  <w:vAlign w:val="center"/>
                </w:tcPr>
                <w:p>
                  <w:pPr>
                    <w:jc w:val="center"/>
                    <w:rPr>
                      <w:szCs w:val="21"/>
                    </w:rPr>
                  </w:pPr>
                  <w:r>
                    <w:rPr>
                      <w:szCs w:val="21"/>
                    </w:rPr>
                    <w:t>0.2718</w:t>
                  </w:r>
                </w:p>
              </w:tc>
              <w:tc>
                <w:tcPr>
                  <w:tcW w:w="850" w:type="dxa"/>
                  <w:vAlign w:val="center"/>
                </w:tcPr>
                <w:p>
                  <w:pPr>
                    <w:jc w:val="center"/>
                    <w:rPr>
                      <w:szCs w:val="21"/>
                    </w:rPr>
                  </w:pPr>
                  <w:r>
                    <w:rPr>
                      <w:szCs w:val="21"/>
                    </w:rPr>
                    <w:t>0.0453</w:t>
                  </w:r>
                </w:p>
              </w:tc>
              <w:tc>
                <w:tcPr>
                  <w:tcW w:w="992" w:type="dxa"/>
                  <w:vAlign w:val="center"/>
                </w:tcPr>
                <w:p>
                  <w:pPr>
                    <w:jc w:val="center"/>
                    <w:rPr>
                      <w:szCs w:val="21"/>
                    </w:rPr>
                  </w:pPr>
                  <w:r>
                    <w:rPr>
                      <w:szCs w:val="21"/>
                    </w:rPr>
                    <w:t>2.265</w:t>
                  </w:r>
                </w:p>
              </w:tc>
              <w:tc>
                <w:tcPr>
                  <w:tcW w:w="427" w:type="dxa"/>
                  <w:vAlign w:val="center"/>
                </w:tcPr>
                <w:p>
                  <w:pPr>
                    <w:adjustRightInd w:val="0"/>
                    <w:jc w:val="center"/>
                    <w:rPr>
                      <w:kern w:val="0"/>
                      <w:szCs w:val="21"/>
                    </w:rPr>
                  </w:pPr>
                  <w:r>
                    <w:rPr>
                      <w:rFonts w:hint="eastAsia"/>
                      <w:kern w:val="0"/>
                      <w:szCs w:val="21"/>
                    </w:rPr>
                    <w:t>有组织</w:t>
                  </w:r>
                </w:p>
              </w:tc>
              <w:tc>
                <w:tcPr>
                  <w:tcW w:w="848" w:type="dxa"/>
                  <w:vAlign w:val="center"/>
                </w:tcPr>
                <w:p>
                  <w:pPr>
                    <w:adjustRightInd w:val="0"/>
                    <w:jc w:val="center"/>
                    <w:rPr>
                      <w:kern w:val="0"/>
                      <w:szCs w:val="21"/>
                    </w:rPr>
                  </w:pPr>
                  <w:r>
                    <w:rPr>
                      <w:rFonts w:hint="eastAsia"/>
                      <w:kern w:val="0"/>
                      <w:szCs w:val="21"/>
                    </w:rPr>
                    <w:t>UV光解+两级活性炭吸附</w:t>
                  </w:r>
                </w:p>
              </w:tc>
              <w:tc>
                <w:tcPr>
                  <w:tcW w:w="994" w:type="dxa"/>
                  <w:vAlign w:val="center"/>
                </w:tcPr>
                <w:p>
                  <w:pPr>
                    <w:jc w:val="center"/>
                    <w:rPr>
                      <w:szCs w:val="21"/>
                    </w:rPr>
                  </w:pPr>
                  <w:r>
                    <w:rPr>
                      <w:szCs w:val="21"/>
                    </w:rPr>
                    <w:t>0.02718</w:t>
                  </w:r>
                </w:p>
              </w:tc>
              <w:tc>
                <w:tcPr>
                  <w:tcW w:w="1226" w:type="dxa"/>
                  <w:vAlign w:val="center"/>
                </w:tcPr>
                <w:p>
                  <w:pPr>
                    <w:jc w:val="center"/>
                    <w:rPr>
                      <w:szCs w:val="21"/>
                    </w:rPr>
                  </w:pPr>
                  <w:r>
                    <w:rPr>
                      <w:szCs w:val="21"/>
                    </w:rPr>
                    <w:t>0.00453</w:t>
                  </w:r>
                </w:p>
              </w:tc>
              <w:tc>
                <w:tcPr>
                  <w:tcW w:w="904" w:type="dxa"/>
                  <w:vAlign w:val="center"/>
                </w:tcPr>
                <w:p>
                  <w:pPr>
                    <w:jc w:val="center"/>
                    <w:rPr>
                      <w:szCs w:val="21"/>
                    </w:rPr>
                  </w:pPr>
                  <w:r>
                    <w:rPr>
                      <w:szCs w:val="21"/>
                    </w:rPr>
                    <w:t>0.2265</w:t>
                  </w:r>
                </w:p>
              </w:tc>
              <w:tc>
                <w:tcPr>
                  <w:tcW w:w="522" w:type="dxa"/>
                  <w:vAlign w:val="center"/>
                </w:tcPr>
                <w:p>
                  <w:pPr>
                    <w:adjustRightInd w:val="0"/>
                    <w:jc w:val="center"/>
                    <w:rPr>
                      <w:kern w:val="0"/>
                      <w:szCs w:val="21"/>
                    </w:rPr>
                  </w:pPr>
                  <w:r>
                    <w:rPr>
                      <w:kern w:val="0"/>
                      <w:szCs w:val="21"/>
                    </w:rPr>
                    <w:t>P</w:t>
                  </w:r>
                  <w:r>
                    <w:rPr>
                      <w:rFonts w:hint="eastAsia"/>
                      <w:kern w:val="0"/>
                      <w:szCs w:val="21"/>
                    </w:rPr>
                    <w:t>2</w:t>
                  </w:r>
                  <w:r>
                    <w:rPr>
                      <w:kern w:val="0"/>
                      <w:szCs w:val="21"/>
                    </w:rPr>
                    <w:t>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Merge w:val="continue"/>
                  <w:vAlign w:val="center"/>
                </w:tcPr>
                <w:p>
                  <w:pPr>
                    <w:adjustRightInd w:val="0"/>
                    <w:jc w:val="center"/>
                    <w:rPr>
                      <w:kern w:val="0"/>
                      <w:szCs w:val="21"/>
                    </w:rPr>
                  </w:pPr>
                </w:p>
              </w:tc>
              <w:tc>
                <w:tcPr>
                  <w:tcW w:w="708" w:type="dxa"/>
                  <w:vMerge w:val="continue"/>
                  <w:vAlign w:val="center"/>
                </w:tcPr>
                <w:p>
                  <w:pPr>
                    <w:adjustRightInd w:val="0"/>
                    <w:jc w:val="center"/>
                    <w:rPr>
                      <w:kern w:val="0"/>
                      <w:szCs w:val="21"/>
                    </w:rPr>
                  </w:pPr>
                </w:p>
              </w:tc>
              <w:tc>
                <w:tcPr>
                  <w:tcW w:w="852" w:type="dxa"/>
                  <w:vAlign w:val="center"/>
                </w:tcPr>
                <w:p>
                  <w:pPr>
                    <w:jc w:val="center"/>
                    <w:rPr>
                      <w:szCs w:val="21"/>
                    </w:rPr>
                  </w:pPr>
                  <w:r>
                    <w:rPr>
                      <w:szCs w:val="21"/>
                    </w:rPr>
                    <w:t>0.0302</w:t>
                  </w:r>
                </w:p>
              </w:tc>
              <w:tc>
                <w:tcPr>
                  <w:tcW w:w="850" w:type="dxa"/>
                  <w:vAlign w:val="center"/>
                </w:tcPr>
                <w:p>
                  <w:pPr>
                    <w:jc w:val="center"/>
                    <w:rPr>
                      <w:szCs w:val="21"/>
                    </w:rPr>
                  </w:pPr>
                  <w:r>
                    <w:rPr>
                      <w:szCs w:val="21"/>
                    </w:rPr>
                    <w:t>0.005</w:t>
                  </w:r>
                </w:p>
              </w:tc>
              <w:tc>
                <w:tcPr>
                  <w:tcW w:w="992" w:type="dxa"/>
                  <w:vAlign w:val="center"/>
                </w:tcPr>
                <w:p>
                  <w:pPr>
                    <w:adjustRightInd w:val="0"/>
                    <w:jc w:val="center"/>
                    <w:rPr>
                      <w:kern w:val="0"/>
                      <w:szCs w:val="21"/>
                    </w:rPr>
                  </w:pPr>
                  <w:r>
                    <w:rPr>
                      <w:rFonts w:hint="eastAsia"/>
                      <w:kern w:val="0"/>
                      <w:szCs w:val="21"/>
                    </w:rPr>
                    <w:t>/</w:t>
                  </w:r>
                </w:p>
              </w:tc>
              <w:tc>
                <w:tcPr>
                  <w:tcW w:w="427" w:type="dxa"/>
                  <w:vAlign w:val="center"/>
                </w:tcPr>
                <w:p>
                  <w:pPr>
                    <w:adjustRightInd w:val="0"/>
                    <w:jc w:val="center"/>
                    <w:rPr>
                      <w:kern w:val="0"/>
                      <w:szCs w:val="21"/>
                    </w:rPr>
                  </w:pPr>
                  <w:r>
                    <w:rPr>
                      <w:rFonts w:hint="eastAsia"/>
                      <w:kern w:val="0"/>
                      <w:szCs w:val="21"/>
                    </w:rPr>
                    <w:t>无组织</w:t>
                  </w:r>
                </w:p>
              </w:tc>
              <w:tc>
                <w:tcPr>
                  <w:tcW w:w="848" w:type="dxa"/>
                  <w:vAlign w:val="center"/>
                </w:tcPr>
                <w:p>
                  <w:pPr>
                    <w:adjustRightInd w:val="0"/>
                    <w:jc w:val="center"/>
                    <w:rPr>
                      <w:kern w:val="0"/>
                      <w:szCs w:val="21"/>
                    </w:rPr>
                  </w:pPr>
                  <w:r>
                    <w:rPr>
                      <w:rFonts w:hint="eastAsia"/>
                      <w:kern w:val="0"/>
                      <w:szCs w:val="21"/>
                    </w:rPr>
                    <w:t>/</w:t>
                  </w:r>
                </w:p>
              </w:tc>
              <w:tc>
                <w:tcPr>
                  <w:tcW w:w="994" w:type="dxa"/>
                  <w:vAlign w:val="center"/>
                </w:tcPr>
                <w:p>
                  <w:pPr>
                    <w:jc w:val="center"/>
                    <w:rPr>
                      <w:szCs w:val="21"/>
                    </w:rPr>
                  </w:pPr>
                  <w:r>
                    <w:rPr>
                      <w:szCs w:val="21"/>
                    </w:rPr>
                    <w:t>0.0302</w:t>
                  </w:r>
                </w:p>
              </w:tc>
              <w:tc>
                <w:tcPr>
                  <w:tcW w:w="1226" w:type="dxa"/>
                  <w:vAlign w:val="center"/>
                </w:tcPr>
                <w:p>
                  <w:pPr>
                    <w:jc w:val="center"/>
                    <w:rPr>
                      <w:szCs w:val="21"/>
                    </w:rPr>
                  </w:pPr>
                  <w:r>
                    <w:rPr>
                      <w:szCs w:val="21"/>
                    </w:rPr>
                    <w:t>0.005</w:t>
                  </w:r>
                </w:p>
              </w:tc>
              <w:tc>
                <w:tcPr>
                  <w:tcW w:w="904" w:type="dxa"/>
                  <w:vAlign w:val="center"/>
                </w:tcPr>
                <w:p>
                  <w:pPr>
                    <w:adjustRightInd w:val="0"/>
                    <w:jc w:val="center"/>
                    <w:rPr>
                      <w:kern w:val="0"/>
                      <w:szCs w:val="21"/>
                    </w:rPr>
                  </w:pPr>
                  <w:r>
                    <w:rPr>
                      <w:rFonts w:hint="eastAsia"/>
                      <w:kern w:val="0"/>
                      <w:szCs w:val="21"/>
                    </w:rPr>
                    <w:t>/</w:t>
                  </w:r>
                </w:p>
              </w:tc>
              <w:tc>
                <w:tcPr>
                  <w:tcW w:w="522" w:type="dxa"/>
                  <w:vAlign w:val="center"/>
                </w:tcPr>
                <w:p>
                  <w:pPr>
                    <w:adjustRightIn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Merge w:val="continue"/>
                  <w:vAlign w:val="center"/>
                </w:tcPr>
                <w:p>
                  <w:pPr>
                    <w:adjustRightInd w:val="0"/>
                    <w:jc w:val="center"/>
                    <w:rPr>
                      <w:kern w:val="0"/>
                      <w:szCs w:val="21"/>
                    </w:rPr>
                  </w:pPr>
                </w:p>
              </w:tc>
              <w:tc>
                <w:tcPr>
                  <w:tcW w:w="708" w:type="dxa"/>
                  <w:vMerge w:val="restart"/>
                  <w:vAlign w:val="center"/>
                </w:tcPr>
                <w:p>
                  <w:pPr>
                    <w:adjustRightInd w:val="0"/>
                    <w:jc w:val="center"/>
                    <w:rPr>
                      <w:kern w:val="0"/>
                      <w:szCs w:val="21"/>
                    </w:rPr>
                  </w:pPr>
                  <w:r>
                    <w:rPr>
                      <w:rFonts w:hint="eastAsia"/>
                      <w:kern w:val="0"/>
                      <w:szCs w:val="21"/>
                    </w:rPr>
                    <w:t>HCL</w:t>
                  </w:r>
                </w:p>
              </w:tc>
              <w:tc>
                <w:tcPr>
                  <w:tcW w:w="852" w:type="dxa"/>
                  <w:vAlign w:val="center"/>
                </w:tcPr>
                <w:p>
                  <w:pPr>
                    <w:jc w:val="center"/>
                    <w:rPr>
                      <w:szCs w:val="21"/>
                    </w:rPr>
                  </w:pPr>
                  <w:r>
                    <w:rPr>
                      <w:szCs w:val="21"/>
                    </w:rPr>
                    <w:t>0.2223</w:t>
                  </w:r>
                </w:p>
              </w:tc>
              <w:tc>
                <w:tcPr>
                  <w:tcW w:w="850" w:type="dxa"/>
                  <w:vAlign w:val="center"/>
                </w:tcPr>
                <w:p>
                  <w:pPr>
                    <w:jc w:val="center"/>
                    <w:rPr>
                      <w:szCs w:val="21"/>
                    </w:rPr>
                  </w:pPr>
                  <w:r>
                    <w:rPr>
                      <w:szCs w:val="21"/>
                    </w:rPr>
                    <w:t>0.037</w:t>
                  </w:r>
                </w:p>
              </w:tc>
              <w:tc>
                <w:tcPr>
                  <w:tcW w:w="992" w:type="dxa"/>
                  <w:vAlign w:val="center"/>
                </w:tcPr>
                <w:p>
                  <w:pPr>
                    <w:jc w:val="center"/>
                    <w:rPr>
                      <w:szCs w:val="21"/>
                    </w:rPr>
                  </w:pPr>
                  <w:r>
                    <w:rPr>
                      <w:szCs w:val="21"/>
                    </w:rPr>
                    <w:t>1.85</w:t>
                  </w:r>
                </w:p>
              </w:tc>
              <w:tc>
                <w:tcPr>
                  <w:tcW w:w="427" w:type="dxa"/>
                  <w:vAlign w:val="center"/>
                </w:tcPr>
                <w:p>
                  <w:pPr>
                    <w:adjustRightInd w:val="0"/>
                    <w:jc w:val="center"/>
                    <w:rPr>
                      <w:szCs w:val="21"/>
                    </w:rPr>
                  </w:pPr>
                  <w:r>
                    <w:rPr>
                      <w:rFonts w:hint="eastAsia"/>
                      <w:szCs w:val="21"/>
                    </w:rPr>
                    <w:t>有组织</w:t>
                  </w:r>
                </w:p>
              </w:tc>
              <w:tc>
                <w:tcPr>
                  <w:tcW w:w="848" w:type="dxa"/>
                  <w:vAlign w:val="center"/>
                </w:tcPr>
                <w:p>
                  <w:pPr>
                    <w:adjustRightInd w:val="0"/>
                    <w:jc w:val="center"/>
                    <w:rPr>
                      <w:szCs w:val="21"/>
                    </w:rPr>
                  </w:pPr>
                  <w:r>
                    <w:rPr>
                      <w:rFonts w:hint="eastAsia"/>
                      <w:szCs w:val="21"/>
                    </w:rPr>
                    <w:t>/</w:t>
                  </w:r>
                </w:p>
              </w:tc>
              <w:tc>
                <w:tcPr>
                  <w:tcW w:w="994" w:type="dxa"/>
                  <w:vAlign w:val="center"/>
                </w:tcPr>
                <w:p>
                  <w:pPr>
                    <w:jc w:val="center"/>
                    <w:rPr>
                      <w:szCs w:val="21"/>
                    </w:rPr>
                  </w:pPr>
                  <w:r>
                    <w:rPr>
                      <w:szCs w:val="21"/>
                    </w:rPr>
                    <w:t>0.2223</w:t>
                  </w:r>
                </w:p>
              </w:tc>
              <w:tc>
                <w:tcPr>
                  <w:tcW w:w="1226" w:type="dxa"/>
                  <w:vAlign w:val="center"/>
                </w:tcPr>
                <w:p>
                  <w:pPr>
                    <w:jc w:val="center"/>
                    <w:rPr>
                      <w:szCs w:val="21"/>
                    </w:rPr>
                  </w:pPr>
                  <w:r>
                    <w:rPr>
                      <w:szCs w:val="21"/>
                    </w:rPr>
                    <w:t>0.037</w:t>
                  </w:r>
                </w:p>
              </w:tc>
              <w:tc>
                <w:tcPr>
                  <w:tcW w:w="904" w:type="dxa"/>
                  <w:vAlign w:val="center"/>
                </w:tcPr>
                <w:p>
                  <w:pPr>
                    <w:jc w:val="center"/>
                    <w:rPr>
                      <w:szCs w:val="21"/>
                    </w:rPr>
                  </w:pPr>
                  <w:r>
                    <w:rPr>
                      <w:szCs w:val="21"/>
                    </w:rPr>
                    <w:t>1.85</w:t>
                  </w:r>
                </w:p>
              </w:tc>
              <w:tc>
                <w:tcPr>
                  <w:tcW w:w="522" w:type="dxa"/>
                  <w:vAlign w:val="center"/>
                </w:tcPr>
                <w:p>
                  <w:pPr>
                    <w:adjustRightInd w:val="0"/>
                    <w:jc w:val="center"/>
                    <w:rPr>
                      <w:kern w:val="0"/>
                      <w:szCs w:val="21"/>
                    </w:rPr>
                  </w:pPr>
                  <w:r>
                    <w:rPr>
                      <w:kern w:val="0"/>
                      <w:szCs w:val="21"/>
                    </w:rPr>
                    <w:t>P</w:t>
                  </w:r>
                  <w:r>
                    <w:rPr>
                      <w:rFonts w:hint="eastAsia"/>
                      <w:kern w:val="0"/>
                      <w:szCs w:val="21"/>
                    </w:rPr>
                    <w:t>2</w:t>
                  </w:r>
                  <w:r>
                    <w:rPr>
                      <w:kern w:val="0"/>
                      <w:szCs w:val="21"/>
                    </w:rPr>
                    <w:t>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Merge w:val="continue"/>
                  <w:vAlign w:val="center"/>
                </w:tcPr>
                <w:p>
                  <w:pPr>
                    <w:adjustRightInd w:val="0"/>
                    <w:jc w:val="center"/>
                    <w:rPr>
                      <w:kern w:val="0"/>
                      <w:szCs w:val="21"/>
                    </w:rPr>
                  </w:pPr>
                </w:p>
              </w:tc>
              <w:tc>
                <w:tcPr>
                  <w:tcW w:w="708" w:type="dxa"/>
                  <w:vMerge w:val="continue"/>
                  <w:vAlign w:val="center"/>
                </w:tcPr>
                <w:p>
                  <w:pPr>
                    <w:adjustRightInd w:val="0"/>
                    <w:jc w:val="center"/>
                    <w:rPr>
                      <w:kern w:val="0"/>
                      <w:szCs w:val="21"/>
                    </w:rPr>
                  </w:pPr>
                </w:p>
              </w:tc>
              <w:tc>
                <w:tcPr>
                  <w:tcW w:w="852" w:type="dxa"/>
                  <w:vAlign w:val="center"/>
                </w:tcPr>
                <w:p>
                  <w:pPr>
                    <w:jc w:val="center"/>
                    <w:rPr>
                      <w:szCs w:val="21"/>
                    </w:rPr>
                  </w:pPr>
                  <w:r>
                    <w:rPr>
                      <w:szCs w:val="21"/>
                    </w:rPr>
                    <w:t>0.0247</w:t>
                  </w:r>
                </w:p>
              </w:tc>
              <w:tc>
                <w:tcPr>
                  <w:tcW w:w="850" w:type="dxa"/>
                  <w:vAlign w:val="center"/>
                </w:tcPr>
                <w:p>
                  <w:pPr>
                    <w:jc w:val="center"/>
                    <w:rPr>
                      <w:szCs w:val="21"/>
                    </w:rPr>
                  </w:pPr>
                  <w:r>
                    <w:rPr>
                      <w:szCs w:val="21"/>
                    </w:rPr>
                    <w:t>0.0041</w:t>
                  </w:r>
                </w:p>
              </w:tc>
              <w:tc>
                <w:tcPr>
                  <w:tcW w:w="992" w:type="dxa"/>
                  <w:vAlign w:val="center"/>
                </w:tcPr>
                <w:p>
                  <w:pPr>
                    <w:adjustRightInd w:val="0"/>
                    <w:jc w:val="center"/>
                    <w:rPr>
                      <w:szCs w:val="21"/>
                    </w:rPr>
                  </w:pPr>
                  <w:r>
                    <w:rPr>
                      <w:rFonts w:hint="eastAsia"/>
                      <w:szCs w:val="21"/>
                    </w:rPr>
                    <w:t>/</w:t>
                  </w:r>
                </w:p>
              </w:tc>
              <w:tc>
                <w:tcPr>
                  <w:tcW w:w="427" w:type="dxa"/>
                  <w:vAlign w:val="center"/>
                </w:tcPr>
                <w:p>
                  <w:pPr>
                    <w:adjustRightInd w:val="0"/>
                    <w:jc w:val="center"/>
                    <w:rPr>
                      <w:szCs w:val="21"/>
                    </w:rPr>
                  </w:pPr>
                  <w:r>
                    <w:rPr>
                      <w:rFonts w:hint="eastAsia"/>
                      <w:szCs w:val="21"/>
                    </w:rPr>
                    <w:t>无组织</w:t>
                  </w:r>
                </w:p>
              </w:tc>
              <w:tc>
                <w:tcPr>
                  <w:tcW w:w="848" w:type="dxa"/>
                  <w:vAlign w:val="center"/>
                </w:tcPr>
                <w:p>
                  <w:pPr>
                    <w:adjustRightInd w:val="0"/>
                    <w:jc w:val="center"/>
                    <w:rPr>
                      <w:szCs w:val="21"/>
                    </w:rPr>
                  </w:pPr>
                  <w:r>
                    <w:rPr>
                      <w:rFonts w:hint="eastAsia"/>
                      <w:szCs w:val="21"/>
                    </w:rPr>
                    <w:t>/</w:t>
                  </w:r>
                </w:p>
              </w:tc>
              <w:tc>
                <w:tcPr>
                  <w:tcW w:w="994" w:type="dxa"/>
                  <w:vAlign w:val="center"/>
                </w:tcPr>
                <w:p>
                  <w:pPr>
                    <w:jc w:val="center"/>
                    <w:rPr>
                      <w:szCs w:val="21"/>
                    </w:rPr>
                  </w:pPr>
                  <w:r>
                    <w:rPr>
                      <w:szCs w:val="21"/>
                    </w:rPr>
                    <w:t>0.0247</w:t>
                  </w:r>
                </w:p>
              </w:tc>
              <w:tc>
                <w:tcPr>
                  <w:tcW w:w="1226" w:type="dxa"/>
                  <w:vAlign w:val="center"/>
                </w:tcPr>
                <w:p>
                  <w:pPr>
                    <w:jc w:val="center"/>
                    <w:rPr>
                      <w:szCs w:val="21"/>
                    </w:rPr>
                  </w:pPr>
                  <w:r>
                    <w:rPr>
                      <w:szCs w:val="21"/>
                    </w:rPr>
                    <w:t>0.0041</w:t>
                  </w:r>
                </w:p>
              </w:tc>
              <w:tc>
                <w:tcPr>
                  <w:tcW w:w="904" w:type="dxa"/>
                  <w:vAlign w:val="center"/>
                </w:tcPr>
                <w:p>
                  <w:pPr>
                    <w:adjustRightInd w:val="0"/>
                    <w:jc w:val="center"/>
                    <w:rPr>
                      <w:szCs w:val="21"/>
                    </w:rPr>
                  </w:pPr>
                  <w:r>
                    <w:rPr>
                      <w:rFonts w:hint="eastAsia"/>
                      <w:szCs w:val="21"/>
                    </w:rPr>
                    <w:t>/</w:t>
                  </w:r>
                </w:p>
              </w:tc>
              <w:tc>
                <w:tcPr>
                  <w:tcW w:w="522" w:type="dxa"/>
                  <w:vAlign w:val="center"/>
                </w:tcPr>
                <w:p>
                  <w:pPr>
                    <w:adjustRightIn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Merge w:val="restart"/>
                  <w:vAlign w:val="center"/>
                </w:tcPr>
                <w:p>
                  <w:pPr>
                    <w:adjustRightInd w:val="0"/>
                    <w:jc w:val="center"/>
                    <w:rPr>
                      <w:kern w:val="0"/>
                      <w:szCs w:val="21"/>
                    </w:rPr>
                  </w:pPr>
                  <w:r>
                    <w:rPr>
                      <w:rFonts w:hint="eastAsia"/>
                      <w:kern w:val="0"/>
                      <w:szCs w:val="21"/>
                    </w:rPr>
                    <w:t>合计</w:t>
                  </w:r>
                </w:p>
              </w:tc>
              <w:tc>
                <w:tcPr>
                  <w:tcW w:w="708" w:type="dxa"/>
                  <w:vAlign w:val="center"/>
                </w:tcPr>
                <w:p>
                  <w:pPr>
                    <w:adjustRightInd w:val="0"/>
                    <w:jc w:val="center"/>
                    <w:rPr>
                      <w:kern w:val="0"/>
                      <w:szCs w:val="21"/>
                    </w:rPr>
                  </w:pPr>
                  <w:r>
                    <w:rPr>
                      <w:rFonts w:hint="eastAsia"/>
                      <w:kern w:val="0"/>
                      <w:szCs w:val="21"/>
                    </w:rPr>
                    <w:t>颗粒物</w:t>
                  </w:r>
                </w:p>
              </w:tc>
              <w:tc>
                <w:tcPr>
                  <w:tcW w:w="852" w:type="dxa"/>
                  <w:vAlign w:val="center"/>
                </w:tcPr>
                <w:p>
                  <w:pPr>
                    <w:adjustRightInd w:val="0"/>
                    <w:jc w:val="center"/>
                    <w:rPr>
                      <w:kern w:val="0"/>
                      <w:szCs w:val="21"/>
                    </w:rPr>
                  </w:pPr>
                  <w:r>
                    <w:rPr>
                      <w:rFonts w:hint="eastAsia"/>
                      <w:kern w:val="0"/>
                      <w:szCs w:val="21"/>
                    </w:rPr>
                    <w:t>/</w:t>
                  </w:r>
                </w:p>
              </w:tc>
              <w:tc>
                <w:tcPr>
                  <w:tcW w:w="850" w:type="dxa"/>
                  <w:vAlign w:val="center"/>
                </w:tcPr>
                <w:p>
                  <w:pPr>
                    <w:adjustRightInd w:val="0"/>
                    <w:jc w:val="center"/>
                    <w:rPr>
                      <w:kern w:val="0"/>
                      <w:szCs w:val="21"/>
                    </w:rPr>
                  </w:pPr>
                  <w:r>
                    <w:rPr>
                      <w:rFonts w:hint="eastAsia"/>
                      <w:kern w:val="0"/>
                      <w:szCs w:val="21"/>
                    </w:rPr>
                    <w:t>/</w:t>
                  </w:r>
                </w:p>
              </w:tc>
              <w:tc>
                <w:tcPr>
                  <w:tcW w:w="992" w:type="dxa"/>
                  <w:vAlign w:val="center"/>
                </w:tcPr>
                <w:p>
                  <w:pPr>
                    <w:adjustRightInd w:val="0"/>
                    <w:jc w:val="center"/>
                    <w:rPr>
                      <w:kern w:val="0"/>
                      <w:szCs w:val="21"/>
                    </w:rPr>
                  </w:pPr>
                  <w:r>
                    <w:rPr>
                      <w:rFonts w:hint="eastAsia"/>
                      <w:kern w:val="0"/>
                      <w:szCs w:val="21"/>
                    </w:rPr>
                    <w:t>/</w:t>
                  </w:r>
                </w:p>
              </w:tc>
              <w:tc>
                <w:tcPr>
                  <w:tcW w:w="427" w:type="dxa"/>
                  <w:vAlign w:val="center"/>
                </w:tcPr>
                <w:p>
                  <w:pPr>
                    <w:adjustRightInd w:val="0"/>
                    <w:jc w:val="center"/>
                    <w:rPr>
                      <w:kern w:val="0"/>
                      <w:szCs w:val="21"/>
                    </w:rPr>
                  </w:pPr>
                  <w:r>
                    <w:rPr>
                      <w:rFonts w:hint="eastAsia"/>
                      <w:kern w:val="0"/>
                      <w:szCs w:val="21"/>
                    </w:rPr>
                    <w:t>/</w:t>
                  </w:r>
                </w:p>
              </w:tc>
              <w:tc>
                <w:tcPr>
                  <w:tcW w:w="848" w:type="dxa"/>
                  <w:vAlign w:val="center"/>
                </w:tcPr>
                <w:p>
                  <w:pPr>
                    <w:adjustRightInd w:val="0"/>
                    <w:jc w:val="center"/>
                    <w:rPr>
                      <w:kern w:val="0"/>
                      <w:szCs w:val="21"/>
                    </w:rPr>
                  </w:pPr>
                  <w:r>
                    <w:rPr>
                      <w:rFonts w:hint="eastAsia"/>
                      <w:kern w:val="0"/>
                      <w:szCs w:val="21"/>
                    </w:rPr>
                    <w:t>/</w:t>
                  </w:r>
                </w:p>
              </w:tc>
              <w:tc>
                <w:tcPr>
                  <w:tcW w:w="994" w:type="dxa"/>
                  <w:vAlign w:val="center"/>
                </w:tcPr>
                <w:p>
                  <w:pPr>
                    <w:adjustRightInd w:val="0"/>
                    <w:jc w:val="center"/>
                    <w:rPr>
                      <w:szCs w:val="21"/>
                    </w:rPr>
                  </w:pPr>
                  <w:r>
                    <w:rPr>
                      <w:rFonts w:hint="eastAsia"/>
                      <w:szCs w:val="21"/>
                    </w:rPr>
                    <w:t>0.31065</w:t>
                  </w:r>
                </w:p>
              </w:tc>
              <w:tc>
                <w:tcPr>
                  <w:tcW w:w="1226" w:type="dxa"/>
                  <w:vAlign w:val="center"/>
                </w:tcPr>
                <w:p>
                  <w:pPr>
                    <w:adjustRightInd w:val="0"/>
                    <w:jc w:val="center"/>
                    <w:rPr>
                      <w:kern w:val="0"/>
                      <w:szCs w:val="21"/>
                    </w:rPr>
                  </w:pPr>
                  <w:r>
                    <w:rPr>
                      <w:rFonts w:hint="eastAsia"/>
                      <w:kern w:val="0"/>
                      <w:szCs w:val="21"/>
                    </w:rPr>
                    <w:t>/</w:t>
                  </w:r>
                </w:p>
              </w:tc>
              <w:tc>
                <w:tcPr>
                  <w:tcW w:w="904" w:type="dxa"/>
                  <w:vAlign w:val="center"/>
                </w:tcPr>
                <w:p>
                  <w:pPr>
                    <w:adjustRightInd w:val="0"/>
                    <w:jc w:val="center"/>
                    <w:rPr>
                      <w:kern w:val="0"/>
                      <w:szCs w:val="21"/>
                    </w:rPr>
                  </w:pPr>
                  <w:r>
                    <w:rPr>
                      <w:rFonts w:hint="eastAsia"/>
                      <w:kern w:val="0"/>
                      <w:szCs w:val="21"/>
                    </w:rPr>
                    <w:t>/</w:t>
                  </w:r>
                </w:p>
              </w:tc>
              <w:tc>
                <w:tcPr>
                  <w:tcW w:w="522" w:type="dxa"/>
                  <w:vAlign w:val="center"/>
                </w:tcPr>
                <w:p>
                  <w:pPr>
                    <w:adjustRightIn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Merge w:val="continue"/>
                  <w:vAlign w:val="center"/>
                </w:tcPr>
                <w:p>
                  <w:pPr>
                    <w:adjustRightInd w:val="0"/>
                    <w:jc w:val="center"/>
                    <w:rPr>
                      <w:kern w:val="0"/>
                      <w:szCs w:val="21"/>
                    </w:rPr>
                  </w:pPr>
                </w:p>
              </w:tc>
              <w:tc>
                <w:tcPr>
                  <w:tcW w:w="708" w:type="dxa"/>
                  <w:vAlign w:val="center"/>
                </w:tcPr>
                <w:p>
                  <w:pPr>
                    <w:adjustRightInd w:val="0"/>
                    <w:jc w:val="center"/>
                    <w:rPr>
                      <w:kern w:val="0"/>
                      <w:szCs w:val="21"/>
                    </w:rPr>
                  </w:pPr>
                  <w:r>
                    <w:rPr>
                      <w:rFonts w:hint="eastAsia"/>
                      <w:kern w:val="0"/>
                      <w:szCs w:val="21"/>
                    </w:rPr>
                    <w:t>非甲烷</w:t>
                  </w:r>
                  <w:r>
                    <w:rPr>
                      <w:kern w:val="0"/>
                      <w:szCs w:val="21"/>
                    </w:rPr>
                    <w:t>总烃</w:t>
                  </w:r>
                </w:p>
              </w:tc>
              <w:tc>
                <w:tcPr>
                  <w:tcW w:w="852" w:type="dxa"/>
                  <w:vAlign w:val="center"/>
                </w:tcPr>
                <w:p>
                  <w:pPr>
                    <w:adjustRightInd w:val="0"/>
                    <w:jc w:val="center"/>
                    <w:rPr>
                      <w:kern w:val="0"/>
                      <w:szCs w:val="21"/>
                    </w:rPr>
                  </w:pPr>
                  <w:r>
                    <w:rPr>
                      <w:rFonts w:hint="eastAsia"/>
                      <w:kern w:val="0"/>
                      <w:szCs w:val="21"/>
                    </w:rPr>
                    <w:t>/</w:t>
                  </w:r>
                </w:p>
              </w:tc>
              <w:tc>
                <w:tcPr>
                  <w:tcW w:w="850" w:type="dxa"/>
                  <w:vAlign w:val="center"/>
                </w:tcPr>
                <w:p>
                  <w:pPr>
                    <w:adjustRightInd w:val="0"/>
                    <w:jc w:val="center"/>
                    <w:rPr>
                      <w:kern w:val="0"/>
                      <w:szCs w:val="21"/>
                    </w:rPr>
                  </w:pPr>
                  <w:r>
                    <w:rPr>
                      <w:rFonts w:hint="eastAsia"/>
                      <w:kern w:val="0"/>
                      <w:szCs w:val="21"/>
                    </w:rPr>
                    <w:t>/</w:t>
                  </w:r>
                </w:p>
              </w:tc>
              <w:tc>
                <w:tcPr>
                  <w:tcW w:w="992" w:type="dxa"/>
                  <w:vAlign w:val="center"/>
                </w:tcPr>
                <w:p>
                  <w:pPr>
                    <w:adjustRightInd w:val="0"/>
                    <w:jc w:val="center"/>
                    <w:rPr>
                      <w:kern w:val="0"/>
                      <w:szCs w:val="21"/>
                    </w:rPr>
                  </w:pPr>
                  <w:r>
                    <w:rPr>
                      <w:rFonts w:hint="eastAsia"/>
                      <w:kern w:val="0"/>
                      <w:szCs w:val="21"/>
                    </w:rPr>
                    <w:t>/</w:t>
                  </w:r>
                </w:p>
              </w:tc>
              <w:tc>
                <w:tcPr>
                  <w:tcW w:w="427" w:type="dxa"/>
                  <w:vAlign w:val="center"/>
                </w:tcPr>
                <w:p>
                  <w:pPr>
                    <w:adjustRightInd w:val="0"/>
                    <w:jc w:val="center"/>
                    <w:rPr>
                      <w:kern w:val="0"/>
                      <w:szCs w:val="21"/>
                    </w:rPr>
                  </w:pPr>
                  <w:r>
                    <w:rPr>
                      <w:rFonts w:hint="eastAsia"/>
                      <w:kern w:val="0"/>
                      <w:szCs w:val="21"/>
                    </w:rPr>
                    <w:t>/</w:t>
                  </w:r>
                </w:p>
              </w:tc>
              <w:tc>
                <w:tcPr>
                  <w:tcW w:w="848" w:type="dxa"/>
                  <w:vAlign w:val="center"/>
                </w:tcPr>
                <w:p>
                  <w:pPr>
                    <w:adjustRightInd w:val="0"/>
                    <w:jc w:val="center"/>
                    <w:rPr>
                      <w:kern w:val="0"/>
                      <w:szCs w:val="21"/>
                    </w:rPr>
                  </w:pPr>
                  <w:r>
                    <w:rPr>
                      <w:rFonts w:hint="eastAsia"/>
                      <w:kern w:val="0"/>
                      <w:szCs w:val="21"/>
                    </w:rPr>
                    <w:t>/</w:t>
                  </w:r>
                </w:p>
              </w:tc>
              <w:tc>
                <w:tcPr>
                  <w:tcW w:w="994" w:type="dxa"/>
                  <w:vAlign w:val="center"/>
                </w:tcPr>
                <w:p>
                  <w:pPr>
                    <w:adjustRightInd w:val="0"/>
                    <w:jc w:val="center"/>
                    <w:rPr>
                      <w:szCs w:val="21"/>
                    </w:rPr>
                  </w:pPr>
                  <w:r>
                    <w:rPr>
                      <w:rFonts w:hint="eastAsia"/>
                      <w:szCs w:val="21"/>
                    </w:rPr>
                    <w:t>1.2901</w:t>
                  </w:r>
                </w:p>
              </w:tc>
              <w:tc>
                <w:tcPr>
                  <w:tcW w:w="1226" w:type="dxa"/>
                  <w:vAlign w:val="center"/>
                </w:tcPr>
                <w:p>
                  <w:pPr>
                    <w:adjustRightInd w:val="0"/>
                    <w:jc w:val="center"/>
                    <w:rPr>
                      <w:kern w:val="0"/>
                      <w:szCs w:val="21"/>
                    </w:rPr>
                  </w:pPr>
                  <w:r>
                    <w:rPr>
                      <w:rFonts w:hint="eastAsia"/>
                      <w:kern w:val="0"/>
                      <w:szCs w:val="21"/>
                    </w:rPr>
                    <w:t>/</w:t>
                  </w:r>
                </w:p>
              </w:tc>
              <w:tc>
                <w:tcPr>
                  <w:tcW w:w="904" w:type="dxa"/>
                  <w:vAlign w:val="center"/>
                </w:tcPr>
                <w:p>
                  <w:pPr>
                    <w:adjustRightInd w:val="0"/>
                    <w:jc w:val="center"/>
                    <w:rPr>
                      <w:kern w:val="0"/>
                      <w:szCs w:val="21"/>
                    </w:rPr>
                  </w:pPr>
                  <w:r>
                    <w:rPr>
                      <w:rFonts w:hint="eastAsia"/>
                      <w:kern w:val="0"/>
                      <w:szCs w:val="21"/>
                    </w:rPr>
                    <w:t>/</w:t>
                  </w:r>
                </w:p>
              </w:tc>
              <w:tc>
                <w:tcPr>
                  <w:tcW w:w="522" w:type="dxa"/>
                  <w:vAlign w:val="center"/>
                </w:tcPr>
                <w:p>
                  <w:pPr>
                    <w:adjustRightIn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Merge w:val="continue"/>
                  <w:vAlign w:val="center"/>
                </w:tcPr>
                <w:p>
                  <w:pPr>
                    <w:adjustRightInd w:val="0"/>
                    <w:jc w:val="center"/>
                    <w:rPr>
                      <w:kern w:val="0"/>
                      <w:szCs w:val="21"/>
                    </w:rPr>
                  </w:pPr>
                </w:p>
              </w:tc>
              <w:tc>
                <w:tcPr>
                  <w:tcW w:w="708" w:type="dxa"/>
                  <w:vAlign w:val="center"/>
                </w:tcPr>
                <w:p>
                  <w:pPr>
                    <w:adjustRightInd w:val="0"/>
                    <w:jc w:val="center"/>
                    <w:rPr>
                      <w:kern w:val="0"/>
                      <w:szCs w:val="21"/>
                    </w:rPr>
                  </w:pPr>
                  <w:r>
                    <w:rPr>
                      <w:rFonts w:hint="eastAsia"/>
                      <w:kern w:val="0"/>
                      <w:szCs w:val="21"/>
                    </w:rPr>
                    <w:t>氯乙烯</w:t>
                  </w:r>
                </w:p>
              </w:tc>
              <w:tc>
                <w:tcPr>
                  <w:tcW w:w="852" w:type="dxa"/>
                  <w:vAlign w:val="center"/>
                </w:tcPr>
                <w:p>
                  <w:pPr>
                    <w:adjustRightInd w:val="0"/>
                    <w:jc w:val="center"/>
                    <w:rPr>
                      <w:kern w:val="0"/>
                      <w:szCs w:val="21"/>
                    </w:rPr>
                  </w:pPr>
                  <w:r>
                    <w:rPr>
                      <w:rFonts w:hint="eastAsia"/>
                      <w:kern w:val="0"/>
                      <w:szCs w:val="21"/>
                    </w:rPr>
                    <w:t>/</w:t>
                  </w:r>
                </w:p>
              </w:tc>
              <w:tc>
                <w:tcPr>
                  <w:tcW w:w="850" w:type="dxa"/>
                  <w:vAlign w:val="center"/>
                </w:tcPr>
                <w:p>
                  <w:pPr>
                    <w:adjustRightInd w:val="0"/>
                    <w:jc w:val="center"/>
                    <w:rPr>
                      <w:kern w:val="0"/>
                      <w:szCs w:val="21"/>
                    </w:rPr>
                  </w:pPr>
                  <w:r>
                    <w:rPr>
                      <w:rFonts w:hint="eastAsia"/>
                      <w:kern w:val="0"/>
                      <w:szCs w:val="21"/>
                    </w:rPr>
                    <w:t>/</w:t>
                  </w:r>
                </w:p>
              </w:tc>
              <w:tc>
                <w:tcPr>
                  <w:tcW w:w="992" w:type="dxa"/>
                  <w:vAlign w:val="center"/>
                </w:tcPr>
                <w:p>
                  <w:pPr>
                    <w:adjustRightInd w:val="0"/>
                    <w:jc w:val="center"/>
                    <w:rPr>
                      <w:kern w:val="0"/>
                      <w:szCs w:val="21"/>
                    </w:rPr>
                  </w:pPr>
                  <w:r>
                    <w:rPr>
                      <w:rFonts w:hint="eastAsia"/>
                      <w:kern w:val="0"/>
                      <w:szCs w:val="21"/>
                    </w:rPr>
                    <w:t>/</w:t>
                  </w:r>
                </w:p>
              </w:tc>
              <w:tc>
                <w:tcPr>
                  <w:tcW w:w="427" w:type="dxa"/>
                  <w:vAlign w:val="center"/>
                </w:tcPr>
                <w:p>
                  <w:pPr>
                    <w:adjustRightInd w:val="0"/>
                    <w:jc w:val="center"/>
                    <w:rPr>
                      <w:kern w:val="0"/>
                      <w:szCs w:val="21"/>
                    </w:rPr>
                  </w:pPr>
                  <w:r>
                    <w:rPr>
                      <w:rFonts w:hint="eastAsia"/>
                      <w:kern w:val="0"/>
                      <w:szCs w:val="21"/>
                    </w:rPr>
                    <w:t>/</w:t>
                  </w:r>
                </w:p>
              </w:tc>
              <w:tc>
                <w:tcPr>
                  <w:tcW w:w="848" w:type="dxa"/>
                  <w:vAlign w:val="center"/>
                </w:tcPr>
                <w:p>
                  <w:pPr>
                    <w:adjustRightInd w:val="0"/>
                    <w:jc w:val="center"/>
                    <w:rPr>
                      <w:kern w:val="0"/>
                      <w:szCs w:val="21"/>
                    </w:rPr>
                  </w:pPr>
                  <w:r>
                    <w:rPr>
                      <w:rFonts w:hint="eastAsia"/>
                      <w:kern w:val="0"/>
                      <w:szCs w:val="21"/>
                    </w:rPr>
                    <w:t>/</w:t>
                  </w:r>
                </w:p>
              </w:tc>
              <w:tc>
                <w:tcPr>
                  <w:tcW w:w="994" w:type="dxa"/>
                  <w:vAlign w:val="center"/>
                </w:tcPr>
                <w:p>
                  <w:pPr>
                    <w:adjustRightInd w:val="0"/>
                    <w:jc w:val="center"/>
                    <w:rPr>
                      <w:szCs w:val="21"/>
                    </w:rPr>
                  </w:pPr>
                  <w:r>
                    <w:rPr>
                      <w:rFonts w:hint="eastAsia"/>
                      <w:szCs w:val="21"/>
                    </w:rPr>
                    <w:t>0.05738</w:t>
                  </w:r>
                </w:p>
              </w:tc>
              <w:tc>
                <w:tcPr>
                  <w:tcW w:w="1226" w:type="dxa"/>
                  <w:vAlign w:val="center"/>
                </w:tcPr>
                <w:p>
                  <w:pPr>
                    <w:adjustRightInd w:val="0"/>
                    <w:jc w:val="center"/>
                    <w:rPr>
                      <w:kern w:val="0"/>
                      <w:szCs w:val="21"/>
                    </w:rPr>
                  </w:pPr>
                  <w:r>
                    <w:rPr>
                      <w:rFonts w:hint="eastAsia"/>
                      <w:kern w:val="0"/>
                      <w:szCs w:val="21"/>
                    </w:rPr>
                    <w:t>/</w:t>
                  </w:r>
                </w:p>
              </w:tc>
              <w:tc>
                <w:tcPr>
                  <w:tcW w:w="904" w:type="dxa"/>
                  <w:vAlign w:val="center"/>
                </w:tcPr>
                <w:p>
                  <w:pPr>
                    <w:adjustRightInd w:val="0"/>
                    <w:jc w:val="center"/>
                    <w:rPr>
                      <w:kern w:val="0"/>
                      <w:szCs w:val="21"/>
                    </w:rPr>
                  </w:pPr>
                  <w:r>
                    <w:rPr>
                      <w:rFonts w:hint="eastAsia"/>
                      <w:kern w:val="0"/>
                      <w:szCs w:val="21"/>
                    </w:rPr>
                    <w:t>/</w:t>
                  </w:r>
                </w:p>
              </w:tc>
              <w:tc>
                <w:tcPr>
                  <w:tcW w:w="522" w:type="dxa"/>
                  <w:vAlign w:val="center"/>
                </w:tcPr>
                <w:p>
                  <w:pPr>
                    <w:adjustRightIn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8" w:type="dxa"/>
                  <w:vMerge w:val="continue"/>
                  <w:vAlign w:val="center"/>
                </w:tcPr>
                <w:p>
                  <w:pPr>
                    <w:adjustRightInd w:val="0"/>
                    <w:jc w:val="center"/>
                    <w:rPr>
                      <w:kern w:val="0"/>
                      <w:szCs w:val="21"/>
                    </w:rPr>
                  </w:pPr>
                </w:p>
              </w:tc>
              <w:tc>
                <w:tcPr>
                  <w:tcW w:w="708" w:type="dxa"/>
                  <w:vAlign w:val="center"/>
                </w:tcPr>
                <w:p>
                  <w:pPr>
                    <w:adjustRightInd w:val="0"/>
                    <w:jc w:val="center"/>
                    <w:rPr>
                      <w:kern w:val="0"/>
                      <w:szCs w:val="21"/>
                    </w:rPr>
                  </w:pPr>
                  <w:r>
                    <w:rPr>
                      <w:rFonts w:hint="eastAsia"/>
                      <w:kern w:val="0"/>
                      <w:szCs w:val="21"/>
                    </w:rPr>
                    <w:t>HCL</w:t>
                  </w:r>
                </w:p>
              </w:tc>
              <w:tc>
                <w:tcPr>
                  <w:tcW w:w="852" w:type="dxa"/>
                  <w:vAlign w:val="center"/>
                </w:tcPr>
                <w:p>
                  <w:pPr>
                    <w:adjustRightInd w:val="0"/>
                    <w:jc w:val="center"/>
                    <w:rPr>
                      <w:kern w:val="0"/>
                      <w:szCs w:val="21"/>
                    </w:rPr>
                  </w:pPr>
                  <w:r>
                    <w:rPr>
                      <w:rFonts w:hint="eastAsia"/>
                      <w:kern w:val="0"/>
                      <w:szCs w:val="21"/>
                    </w:rPr>
                    <w:t>/</w:t>
                  </w:r>
                </w:p>
              </w:tc>
              <w:tc>
                <w:tcPr>
                  <w:tcW w:w="850" w:type="dxa"/>
                  <w:vAlign w:val="center"/>
                </w:tcPr>
                <w:p>
                  <w:pPr>
                    <w:adjustRightInd w:val="0"/>
                    <w:jc w:val="center"/>
                    <w:rPr>
                      <w:kern w:val="0"/>
                      <w:szCs w:val="21"/>
                    </w:rPr>
                  </w:pPr>
                  <w:r>
                    <w:rPr>
                      <w:rFonts w:hint="eastAsia"/>
                      <w:kern w:val="0"/>
                      <w:szCs w:val="21"/>
                    </w:rPr>
                    <w:t>/</w:t>
                  </w:r>
                </w:p>
              </w:tc>
              <w:tc>
                <w:tcPr>
                  <w:tcW w:w="992" w:type="dxa"/>
                  <w:vAlign w:val="center"/>
                </w:tcPr>
                <w:p>
                  <w:pPr>
                    <w:adjustRightInd w:val="0"/>
                    <w:jc w:val="center"/>
                    <w:rPr>
                      <w:kern w:val="0"/>
                      <w:szCs w:val="21"/>
                    </w:rPr>
                  </w:pPr>
                  <w:r>
                    <w:rPr>
                      <w:rFonts w:hint="eastAsia"/>
                      <w:kern w:val="0"/>
                      <w:szCs w:val="21"/>
                    </w:rPr>
                    <w:t>/</w:t>
                  </w:r>
                </w:p>
              </w:tc>
              <w:tc>
                <w:tcPr>
                  <w:tcW w:w="427" w:type="dxa"/>
                  <w:vAlign w:val="center"/>
                </w:tcPr>
                <w:p>
                  <w:pPr>
                    <w:adjustRightInd w:val="0"/>
                    <w:jc w:val="center"/>
                    <w:rPr>
                      <w:kern w:val="0"/>
                      <w:szCs w:val="21"/>
                    </w:rPr>
                  </w:pPr>
                  <w:r>
                    <w:rPr>
                      <w:rFonts w:hint="eastAsia"/>
                      <w:kern w:val="0"/>
                      <w:szCs w:val="21"/>
                    </w:rPr>
                    <w:t>/</w:t>
                  </w:r>
                </w:p>
              </w:tc>
              <w:tc>
                <w:tcPr>
                  <w:tcW w:w="848" w:type="dxa"/>
                  <w:vAlign w:val="center"/>
                </w:tcPr>
                <w:p>
                  <w:pPr>
                    <w:adjustRightInd w:val="0"/>
                    <w:jc w:val="center"/>
                    <w:rPr>
                      <w:kern w:val="0"/>
                      <w:szCs w:val="21"/>
                    </w:rPr>
                  </w:pPr>
                  <w:r>
                    <w:rPr>
                      <w:rFonts w:hint="eastAsia"/>
                      <w:kern w:val="0"/>
                      <w:szCs w:val="21"/>
                    </w:rPr>
                    <w:t>/</w:t>
                  </w:r>
                </w:p>
              </w:tc>
              <w:tc>
                <w:tcPr>
                  <w:tcW w:w="994" w:type="dxa"/>
                  <w:vAlign w:val="center"/>
                </w:tcPr>
                <w:p>
                  <w:pPr>
                    <w:adjustRightInd w:val="0"/>
                    <w:jc w:val="center"/>
                    <w:rPr>
                      <w:szCs w:val="21"/>
                    </w:rPr>
                  </w:pPr>
                  <w:r>
                    <w:rPr>
                      <w:rFonts w:hint="eastAsia"/>
                      <w:szCs w:val="21"/>
                    </w:rPr>
                    <w:t>0.247</w:t>
                  </w:r>
                </w:p>
              </w:tc>
              <w:tc>
                <w:tcPr>
                  <w:tcW w:w="1226" w:type="dxa"/>
                  <w:vAlign w:val="center"/>
                </w:tcPr>
                <w:p>
                  <w:pPr>
                    <w:adjustRightInd w:val="0"/>
                    <w:jc w:val="center"/>
                    <w:rPr>
                      <w:kern w:val="0"/>
                      <w:szCs w:val="21"/>
                    </w:rPr>
                  </w:pPr>
                  <w:r>
                    <w:rPr>
                      <w:rFonts w:hint="eastAsia"/>
                      <w:kern w:val="0"/>
                      <w:szCs w:val="21"/>
                    </w:rPr>
                    <w:t>/</w:t>
                  </w:r>
                </w:p>
              </w:tc>
              <w:tc>
                <w:tcPr>
                  <w:tcW w:w="904" w:type="dxa"/>
                  <w:vAlign w:val="center"/>
                </w:tcPr>
                <w:p>
                  <w:pPr>
                    <w:adjustRightInd w:val="0"/>
                    <w:jc w:val="center"/>
                    <w:rPr>
                      <w:kern w:val="0"/>
                      <w:szCs w:val="21"/>
                    </w:rPr>
                  </w:pPr>
                  <w:r>
                    <w:rPr>
                      <w:rFonts w:hint="eastAsia"/>
                      <w:kern w:val="0"/>
                      <w:szCs w:val="21"/>
                    </w:rPr>
                    <w:t>/</w:t>
                  </w:r>
                </w:p>
              </w:tc>
              <w:tc>
                <w:tcPr>
                  <w:tcW w:w="522" w:type="dxa"/>
                  <w:vAlign w:val="center"/>
                </w:tcPr>
                <w:p>
                  <w:pPr>
                    <w:adjustRightInd w:val="0"/>
                    <w:jc w:val="center"/>
                    <w:rPr>
                      <w:kern w:val="0"/>
                      <w:szCs w:val="21"/>
                    </w:rPr>
                  </w:pPr>
                  <w:r>
                    <w:rPr>
                      <w:rFonts w:hint="eastAsia"/>
                      <w:kern w:val="0"/>
                      <w:szCs w:val="21"/>
                    </w:rPr>
                    <w:t>/</w:t>
                  </w:r>
                </w:p>
              </w:tc>
            </w:tr>
          </w:tbl>
          <w:p>
            <w:pPr>
              <w:adjustRightInd w:val="0"/>
              <w:spacing w:line="360" w:lineRule="auto"/>
              <w:ind w:firstLine="593" w:firstLineChars="246"/>
              <w:jc w:val="center"/>
              <w:rPr>
                <w:b/>
                <w:kern w:val="0"/>
                <w:sz w:val="24"/>
                <w:szCs w:val="22"/>
              </w:rPr>
            </w:pPr>
          </w:p>
          <w:p>
            <w:pPr>
              <w:adjustRightInd w:val="0"/>
              <w:spacing w:line="360" w:lineRule="auto"/>
              <w:ind w:firstLine="593" w:firstLineChars="246"/>
              <w:jc w:val="center"/>
              <w:rPr>
                <w:b/>
                <w:kern w:val="0"/>
                <w:sz w:val="24"/>
                <w:szCs w:val="22"/>
              </w:rPr>
            </w:pPr>
          </w:p>
          <w:p>
            <w:pPr>
              <w:adjustRightInd w:val="0"/>
              <w:spacing w:line="360" w:lineRule="auto"/>
              <w:ind w:firstLine="593" w:firstLineChars="246"/>
              <w:jc w:val="center"/>
              <w:rPr>
                <w:b/>
                <w:kern w:val="0"/>
                <w:sz w:val="24"/>
                <w:szCs w:val="22"/>
              </w:rPr>
            </w:pPr>
            <w:r>
              <w:rPr>
                <w:rFonts w:hint="eastAsia"/>
                <w:b/>
                <w:kern w:val="0"/>
                <w:sz w:val="24"/>
                <w:szCs w:val="22"/>
              </w:rPr>
              <w:t>表4-2排放口基本情况一览表</w:t>
            </w:r>
          </w:p>
          <w:tbl>
            <w:tblPr>
              <w:tblStyle w:val="49"/>
              <w:tblW w:w="8679"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13"/>
              <w:gridCol w:w="939"/>
              <w:gridCol w:w="1436"/>
              <w:gridCol w:w="1241"/>
              <w:gridCol w:w="759"/>
              <w:gridCol w:w="642"/>
              <w:gridCol w:w="759"/>
              <w:gridCol w:w="757"/>
              <w:gridCol w:w="83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65" w:hRule="atLeast"/>
              </w:trPr>
              <w:tc>
                <w:tcPr>
                  <w:tcW w:w="1313" w:type="dxa"/>
                  <w:vMerge w:val="restart"/>
                  <w:vAlign w:val="center"/>
                </w:tcPr>
                <w:p>
                  <w:pPr>
                    <w:jc w:val="center"/>
                    <w:rPr>
                      <w:b/>
                      <w:szCs w:val="21"/>
                    </w:rPr>
                  </w:pPr>
                  <w:r>
                    <w:rPr>
                      <w:rFonts w:hint="eastAsia"/>
                      <w:b/>
                      <w:szCs w:val="21"/>
                    </w:rPr>
                    <w:t>排放源名称</w:t>
                  </w:r>
                </w:p>
              </w:tc>
              <w:tc>
                <w:tcPr>
                  <w:tcW w:w="939" w:type="dxa"/>
                  <w:vMerge w:val="restart"/>
                  <w:vAlign w:val="center"/>
                </w:tcPr>
                <w:p>
                  <w:pPr>
                    <w:jc w:val="center"/>
                    <w:rPr>
                      <w:b/>
                      <w:szCs w:val="21"/>
                    </w:rPr>
                  </w:pPr>
                  <w:r>
                    <w:rPr>
                      <w:rFonts w:hint="eastAsia"/>
                      <w:b/>
                      <w:szCs w:val="21"/>
                    </w:rPr>
                    <w:t>排放口编号</w:t>
                  </w:r>
                </w:p>
              </w:tc>
              <w:tc>
                <w:tcPr>
                  <w:tcW w:w="2677" w:type="dxa"/>
                  <w:gridSpan w:val="2"/>
                  <w:vAlign w:val="center"/>
                </w:tcPr>
                <w:p>
                  <w:pPr>
                    <w:jc w:val="center"/>
                    <w:rPr>
                      <w:b/>
                      <w:szCs w:val="21"/>
                    </w:rPr>
                  </w:pPr>
                  <w:r>
                    <w:rPr>
                      <w:b/>
                      <w:szCs w:val="21"/>
                    </w:rPr>
                    <w:t>排气筒底部中心坐标(°)</w:t>
                  </w:r>
                </w:p>
              </w:tc>
              <w:tc>
                <w:tcPr>
                  <w:tcW w:w="2917" w:type="dxa"/>
                  <w:gridSpan w:val="4"/>
                  <w:vAlign w:val="center"/>
                </w:tcPr>
                <w:p>
                  <w:pPr>
                    <w:jc w:val="center"/>
                    <w:rPr>
                      <w:b/>
                      <w:szCs w:val="21"/>
                    </w:rPr>
                  </w:pPr>
                  <w:r>
                    <w:rPr>
                      <w:b/>
                      <w:szCs w:val="21"/>
                    </w:rPr>
                    <w:t>排气筒参数</w:t>
                  </w:r>
                </w:p>
              </w:tc>
              <w:tc>
                <w:tcPr>
                  <w:tcW w:w="833" w:type="dxa"/>
                  <w:vMerge w:val="restart"/>
                  <w:vAlign w:val="center"/>
                </w:tcPr>
                <w:p>
                  <w:pPr>
                    <w:jc w:val="center"/>
                    <w:rPr>
                      <w:b/>
                      <w:szCs w:val="21"/>
                    </w:rPr>
                  </w:pPr>
                  <w:r>
                    <w:rPr>
                      <w:rFonts w:hint="eastAsia"/>
                      <w:b/>
                      <w:szCs w:val="21"/>
                    </w:rPr>
                    <w:t>排放口类型</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00" w:hRule="atLeast"/>
              </w:trPr>
              <w:tc>
                <w:tcPr>
                  <w:tcW w:w="1313" w:type="dxa"/>
                  <w:vMerge w:val="continue"/>
                  <w:vAlign w:val="center"/>
                </w:tcPr>
                <w:p>
                  <w:pPr>
                    <w:jc w:val="center"/>
                    <w:rPr>
                      <w:szCs w:val="21"/>
                    </w:rPr>
                  </w:pPr>
                </w:p>
              </w:tc>
              <w:tc>
                <w:tcPr>
                  <w:tcW w:w="939" w:type="dxa"/>
                  <w:vMerge w:val="continue"/>
                  <w:vAlign w:val="center"/>
                </w:tcPr>
                <w:p>
                  <w:pPr>
                    <w:jc w:val="center"/>
                    <w:rPr>
                      <w:szCs w:val="21"/>
                    </w:rPr>
                  </w:pPr>
                </w:p>
              </w:tc>
              <w:tc>
                <w:tcPr>
                  <w:tcW w:w="1436" w:type="dxa"/>
                  <w:vAlign w:val="center"/>
                </w:tcPr>
                <w:p>
                  <w:pPr>
                    <w:jc w:val="center"/>
                    <w:rPr>
                      <w:b/>
                      <w:szCs w:val="21"/>
                    </w:rPr>
                  </w:pPr>
                  <w:r>
                    <w:rPr>
                      <w:b/>
                      <w:szCs w:val="21"/>
                    </w:rPr>
                    <w:t>经度</w:t>
                  </w:r>
                </w:p>
              </w:tc>
              <w:tc>
                <w:tcPr>
                  <w:tcW w:w="1241" w:type="dxa"/>
                  <w:vAlign w:val="center"/>
                </w:tcPr>
                <w:p>
                  <w:pPr>
                    <w:jc w:val="center"/>
                    <w:rPr>
                      <w:b/>
                      <w:szCs w:val="21"/>
                    </w:rPr>
                  </w:pPr>
                  <w:r>
                    <w:rPr>
                      <w:b/>
                      <w:szCs w:val="21"/>
                    </w:rPr>
                    <w:t>纬度</w:t>
                  </w:r>
                </w:p>
              </w:tc>
              <w:tc>
                <w:tcPr>
                  <w:tcW w:w="759" w:type="dxa"/>
                  <w:vAlign w:val="center"/>
                </w:tcPr>
                <w:p>
                  <w:pPr>
                    <w:jc w:val="center"/>
                    <w:rPr>
                      <w:b/>
                      <w:szCs w:val="21"/>
                    </w:rPr>
                  </w:pPr>
                  <w:r>
                    <w:rPr>
                      <w:b/>
                      <w:szCs w:val="21"/>
                    </w:rPr>
                    <w:t>高度(m)</w:t>
                  </w:r>
                </w:p>
              </w:tc>
              <w:tc>
                <w:tcPr>
                  <w:tcW w:w="642" w:type="dxa"/>
                  <w:vAlign w:val="center"/>
                </w:tcPr>
                <w:p>
                  <w:pPr>
                    <w:jc w:val="center"/>
                    <w:rPr>
                      <w:b/>
                      <w:szCs w:val="21"/>
                    </w:rPr>
                  </w:pPr>
                  <w:r>
                    <w:rPr>
                      <w:b/>
                      <w:szCs w:val="21"/>
                    </w:rPr>
                    <w:t>内径(m)</w:t>
                  </w:r>
                </w:p>
              </w:tc>
              <w:tc>
                <w:tcPr>
                  <w:tcW w:w="759" w:type="dxa"/>
                  <w:vAlign w:val="center"/>
                </w:tcPr>
                <w:p>
                  <w:pPr>
                    <w:jc w:val="center"/>
                    <w:rPr>
                      <w:b/>
                      <w:szCs w:val="21"/>
                    </w:rPr>
                  </w:pPr>
                  <w:r>
                    <w:rPr>
                      <w:b/>
                      <w:szCs w:val="21"/>
                    </w:rPr>
                    <w:t>温度(</w:t>
                  </w:r>
                  <w:r>
                    <w:rPr>
                      <w:rFonts w:ascii="宋体" w:hAnsi="宋体"/>
                      <w:b/>
                      <w:szCs w:val="21"/>
                    </w:rPr>
                    <w:t>℃</w:t>
                  </w:r>
                  <w:r>
                    <w:rPr>
                      <w:b/>
                      <w:szCs w:val="21"/>
                    </w:rPr>
                    <w:t>)</w:t>
                  </w:r>
                </w:p>
              </w:tc>
              <w:tc>
                <w:tcPr>
                  <w:tcW w:w="757" w:type="dxa"/>
                  <w:vAlign w:val="center"/>
                </w:tcPr>
                <w:p>
                  <w:pPr>
                    <w:jc w:val="center"/>
                    <w:rPr>
                      <w:b/>
                      <w:szCs w:val="21"/>
                    </w:rPr>
                  </w:pPr>
                  <w:r>
                    <w:rPr>
                      <w:b/>
                      <w:szCs w:val="21"/>
                    </w:rPr>
                    <w:t>流速(m/s)</w:t>
                  </w:r>
                </w:p>
              </w:tc>
              <w:tc>
                <w:tcPr>
                  <w:tcW w:w="833"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00" w:hRule="atLeast"/>
              </w:trPr>
              <w:tc>
                <w:tcPr>
                  <w:tcW w:w="1313" w:type="dxa"/>
                  <w:vAlign w:val="center"/>
                </w:tcPr>
                <w:p>
                  <w:pPr>
                    <w:jc w:val="center"/>
                    <w:rPr>
                      <w:szCs w:val="21"/>
                    </w:rPr>
                  </w:pPr>
                  <w:r>
                    <w:rPr>
                      <w:szCs w:val="21"/>
                    </w:rPr>
                    <w:t>P1</w:t>
                  </w:r>
                  <w:r>
                    <w:rPr>
                      <w:rFonts w:hint="eastAsia"/>
                      <w:szCs w:val="21"/>
                    </w:rPr>
                    <w:t>排气筒</w:t>
                  </w:r>
                </w:p>
              </w:tc>
              <w:tc>
                <w:tcPr>
                  <w:tcW w:w="939" w:type="dxa"/>
                  <w:vAlign w:val="center"/>
                </w:tcPr>
                <w:p>
                  <w:pPr>
                    <w:jc w:val="center"/>
                    <w:rPr>
                      <w:szCs w:val="21"/>
                    </w:rPr>
                  </w:pPr>
                  <w:r>
                    <w:rPr>
                      <w:rFonts w:hint="eastAsia"/>
                      <w:szCs w:val="21"/>
                    </w:rPr>
                    <w:t>DA001</w:t>
                  </w:r>
                </w:p>
              </w:tc>
              <w:tc>
                <w:tcPr>
                  <w:tcW w:w="1436" w:type="dxa"/>
                  <w:vAlign w:val="center"/>
                </w:tcPr>
                <w:p>
                  <w:pPr>
                    <w:jc w:val="center"/>
                    <w:rPr>
                      <w:szCs w:val="21"/>
                    </w:rPr>
                  </w:pPr>
                  <w:r>
                    <w:rPr>
                      <w:rFonts w:hint="eastAsia"/>
                      <w:szCs w:val="21"/>
                    </w:rPr>
                    <w:t>117.886786</w:t>
                  </w:r>
                </w:p>
              </w:tc>
              <w:tc>
                <w:tcPr>
                  <w:tcW w:w="1241" w:type="dxa"/>
                  <w:vAlign w:val="center"/>
                </w:tcPr>
                <w:p>
                  <w:pPr>
                    <w:jc w:val="center"/>
                    <w:rPr>
                      <w:szCs w:val="21"/>
                    </w:rPr>
                  </w:pPr>
                  <w:r>
                    <w:rPr>
                      <w:rFonts w:hint="eastAsia"/>
                      <w:szCs w:val="21"/>
                    </w:rPr>
                    <w:t>33.390540</w:t>
                  </w:r>
                </w:p>
              </w:tc>
              <w:tc>
                <w:tcPr>
                  <w:tcW w:w="759" w:type="dxa"/>
                  <w:vAlign w:val="center"/>
                </w:tcPr>
                <w:p>
                  <w:pPr>
                    <w:jc w:val="center"/>
                    <w:rPr>
                      <w:szCs w:val="21"/>
                    </w:rPr>
                  </w:pPr>
                  <w:r>
                    <w:rPr>
                      <w:szCs w:val="21"/>
                    </w:rPr>
                    <w:t>15.00</w:t>
                  </w:r>
                </w:p>
              </w:tc>
              <w:tc>
                <w:tcPr>
                  <w:tcW w:w="642" w:type="dxa"/>
                  <w:vAlign w:val="center"/>
                </w:tcPr>
                <w:p>
                  <w:pPr>
                    <w:jc w:val="center"/>
                    <w:rPr>
                      <w:szCs w:val="21"/>
                    </w:rPr>
                  </w:pPr>
                  <w:r>
                    <w:rPr>
                      <w:szCs w:val="21"/>
                    </w:rPr>
                    <w:t>0.</w:t>
                  </w:r>
                  <w:r>
                    <w:rPr>
                      <w:rFonts w:hint="eastAsia"/>
                      <w:szCs w:val="21"/>
                    </w:rPr>
                    <w:t>56</w:t>
                  </w:r>
                </w:p>
              </w:tc>
              <w:tc>
                <w:tcPr>
                  <w:tcW w:w="759" w:type="dxa"/>
                  <w:vAlign w:val="center"/>
                </w:tcPr>
                <w:p>
                  <w:pPr>
                    <w:jc w:val="center"/>
                    <w:rPr>
                      <w:szCs w:val="21"/>
                    </w:rPr>
                  </w:pPr>
                  <w:r>
                    <w:rPr>
                      <w:szCs w:val="21"/>
                    </w:rPr>
                    <w:t>20.00</w:t>
                  </w:r>
                </w:p>
              </w:tc>
              <w:tc>
                <w:tcPr>
                  <w:tcW w:w="757" w:type="dxa"/>
                  <w:vAlign w:val="center"/>
                </w:tcPr>
                <w:p>
                  <w:pPr>
                    <w:jc w:val="center"/>
                    <w:rPr>
                      <w:szCs w:val="21"/>
                    </w:rPr>
                  </w:pPr>
                  <w:r>
                    <w:rPr>
                      <w:szCs w:val="21"/>
                    </w:rPr>
                    <w:t>11.00</w:t>
                  </w:r>
                </w:p>
              </w:tc>
              <w:tc>
                <w:tcPr>
                  <w:tcW w:w="833" w:type="dxa"/>
                  <w:vAlign w:val="center"/>
                </w:tcPr>
                <w:p>
                  <w:pPr>
                    <w:jc w:val="center"/>
                    <w:rPr>
                      <w:szCs w:val="21"/>
                    </w:rPr>
                  </w:pPr>
                  <w:r>
                    <w:rPr>
                      <w:rFonts w:hint="eastAsia"/>
                      <w:szCs w:val="21"/>
                    </w:rPr>
                    <w:t>一般排口</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00" w:hRule="atLeast"/>
              </w:trPr>
              <w:tc>
                <w:tcPr>
                  <w:tcW w:w="1313" w:type="dxa"/>
                  <w:vAlign w:val="center"/>
                </w:tcPr>
                <w:p>
                  <w:pPr>
                    <w:jc w:val="center"/>
                    <w:rPr>
                      <w:szCs w:val="21"/>
                    </w:rPr>
                  </w:pPr>
                  <w:r>
                    <w:rPr>
                      <w:szCs w:val="21"/>
                    </w:rPr>
                    <w:t>P</w:t>
                  </w:r>
                  <w:r>
                    <w:rPr>
                      <w:rFonts w:hint="eastAsia"/>
                      <w:szCs w:val="21"/>
                    </w:rPr>
                    <w:t>2排气筒</w:t>
                  </w:r>
                </w:p>
              </w:tc>
              <w:tc>
                <w:tcPr>
                  <w:tcW w:w="939" w:type="dxa"/>
                  <w:vAlign w:val="center"/>
                </w:tcPr>
                <w:p>
                  <w:pPr>
                    <w:jc w:val="center"/>
                    <w:rPr>
                      <w:szCs w:val="21"/>
                    </w:rPr>
                  </w:pPr>
                  <w:r>
                    <w:rPr>
                      <w:rFonts w:hint="eastAsia"/>
                      <w:szCs w:val="21"/>
                    </w:rPr>
                    <w:t>DA002</w:t>
                  </w:r>
                </w:p>
              </w:tc>
              <w:tc>
                <w:tcPr>
                  <w:tcW w:w="1436" w:type="dxa"/>
                  <w:vAlign w:val="center"/>
                </w:tcPr>
                <w:p>
                  <w:pPr>
                    <w:jc w:val="center"/>
                    <w:rPr>
                      <w:szCs w:val="21"/>
                    </w:rPr>
                  </w:pPr>
                  <w:r>
                    <w:rPr>
                      <w:rFonts w:hint="eastAsia"/>
                      <w:szCs w:val="21"/>
                    </w:rPr>
                    <w:t>117.886567</w:t>
                  </w:r>
                </w:p>
              </w:tc>
              <w:tc>
                <w:tcPr>
                  <w:tcW w:w="1241" w:type="dxa"/>
                  <w:vAlign w:val="center"/>
                </w:tcPr>
                <w:p>
                  <w:pPr>
                    <w:jc w:val="center"/>
                    <w:rPr>
                      <w:szCs w:val="21"/>
                    </w:rPr>
                  </w:pPr>
                  <w:r>
                    <w:rPr>
                      <w:rFonts w:hint="eastAsia"/>
                      <w:szCs w:val="21"/>
                    </w:rPr>
                    <w:t>33.390532</w:t>
                  </w:r>
                </w:p>
              </w:tc>
              <w:tc>
                <w:tcPr>
                  <w:tcW w:w="759" w:type="dxa"/>
                  <w:vAlign w:val="center"/>
                </w:tcPr>
                <w:p>
                  <w:pPr>
                    <w:jc w:val="center"/>
                    <w:rPr>
                      <w:szCs w:val="21"/>
                    </w:rPr>
                  </w:pPr>
                  <w:r>
                    <w:rPr>
                      <w:szCs w:val="21"/>
                    </w:rPr>
                    <w:t>15.00</w:t>
                  </w:r>
                </w:p>
              </w:tc>
              <w:tc>
                <w:tcPr>
                  <w:tcW w:w="642" w:type="dxa"/>
                  <w:vAlign w:val="center"/>
                </w:tcPr>
                <w:p>
                  <w:pPr>
                    <w:jc w:val="center"/>
                    <w:rPr>
                      <w:szCs w:val="21"/>
                    </w:rPr>
                  </w:pPr>
                  <w:r>
                    <w:rPr>
                      <w:rFonts w:hint="eastAsia"/>
                      <w:szCs w:val="21"/>
                    </w:rPr>
                    <w:t>0.8</w:t>
                  </w:r>
                </w:p>
              </w:tc>
              <w:tc>
                <w:tcPr>
                  <w:tcW w:w="759" w:type="dxa"/>
                  <w:vAlign w:val="center"/>
                </w:tcPr>
                <w:p>
                  <w:pPr>
                    <w:jc w:val="center"/>
                    <w:rPr>
                      <w:szCs w:val="21"/>
                    </w:rPr>
                  </w:pPr>
                  <w:r>
                    <w:rPr>
                      <w:szCs w:val="21"/>
                    </w:rPr>
                    <w:t>20.00</w:t>
                  </w:r>
                </w:p>
              </w:tc>
              <w:tc>
                <w:tcPr>
                  <w:tcW w:w="757" w:type="dxa"/>
                  <w:vAlign w:val="center"/>
                </w:tcPr>
                <w:p>
                  <w:pPr>
                    <w:jc w:val="center"/>
                    <w:rPr>
                      <w:szCs w:val="21"/>
                    </w:rPr>
                  </w:pPr>
                  <w:r>
                    <w:rPr>
                      <w:szCs w:val="21"/>
                    </w:rPr>
                    <w:t>11.00</w:t>
                  </w:r>
                </w:p>
              </w:tc>
              <w:tc>
                <w:tcPr>
                  <w:tcW w:w="833" w:type="dxa"/>
                  <w:vAlign w:val="center"/>
                </w:tcPr>
                <w:p>
                  <w:pPr>
                    <w:jc w:val="center"/>
                    <w:rPr>
                      <w:szCs w:val="21"/>
                    </w:rPr>
                  </w:pPr>
                  <w:r>
                    <w:rPr>
                      <w:rFonts w:hint="eastAsia"/>
                      <w:szCs w:val="21"/>
                    </w:rPr>
                    <w:t>一般排口</w:t>
                  </w:r>
                </w:p>
              </w:tc>
            </w:tr>
          </w:tbl>
          <w:p>
            <w:pPr>
              <w:adjustRightInd w:val="0"/>
              <w:spacing w:line="360" w:lineRule="auto"/>
              <w:rPr>
                <w:rFonts w:hAnsi="宋体"/>
                <w:b/>
                <w:kern w:val="0"/>
                <w:sz w:val="24"/>
                <w:szCs w:val="24"/>
              </w:rPr>
            </w:pPr>
            <w:r>
              <w:rPr>
                <w:rFonts w:hint="eastAsia" w:hAnsi="宋体"/>
                <w:b/>
                <w:kern w:val="0"/>
                <w:sz w:val="24"/>
                <w:szCs w:val="24"/>
              </w:rPr>
              <w:t>1.2废气收集处理措施</w:t>
            </w:r>
          </w:p>
          <w:p>
            <w:pPr>
              <w:pStyle w:val="33"/>
              <w:spacing w:line="360" w:lineRule="auto"/>
              <w:ind w:firstLine="480" w:firstLineChars="200"/>
              <w:rPr>
                <w:sz w:val="24"/>
                <w:szCs w:val="24"/>
              </w:rPr>
            </w:pPr>
            <w:r>
              <w:rPr>
                <w:rFonts w:hint="eastAsia"/>
                <w:sz w:val="24"/>
                <w:szCs w:val="24"/>
              </w:rPr>
              <w:t>搅拌机上方设置集气罩，投料、搅拌粉尘经由引风机引入布袋除尘器中，处理后通过15m高排气筒P1排放。废气收集风量为10</w:t>
            </w:r>
            <w:r>
              <w:rPr>
                <w:sz w:val="24"/>
                <w:szCs w:val="24"/>
              </w:rPr>
              <w:t>000m</w:t>
            </w:r>
            <w:r>
              <w:rPr>
                <w:sz w:val="24"/>
                <w:szCs w:val="24"/>
                <w:vertAlign w:val="superscript"/>
              </w:rPr>
              <w:t>3</w:t>
            </w:r>
            <w:r>
              <w:rPr>
                <w:sz w:val="24"/>
                <w:szCs w:val="24"/>
              </w:rPr>
              <w:t>/h，</w:t>
            </w:r>
            <w:r>
              <w:rPr>
                <w:rFonts w:hint="eastAsia"/>
                <w:sz w:val="24"/>
                <w:szCs w:val="24"/>
              </w:rPr>
              <w:t>粉尘收集率为</w:t>
            </w:r>
            <w:r>
              <w:rPr>
                <w:sz w:val="24"/>
                <w:szCs w:val="24"/>
              </w:rPr>
              <w:t>90%</w:t>
            </w:r>
            <w:r>
              <w:rPr>
                <w:rFonts w:hint="eastAsia"/>
                <w:sz w:val="24"/>
                <w:szCs w:val="24"/>
              </w:rPr>
              <w:t>、布袋除尘器净化处理率为</w:t>
            </w:r>
            <w:r>
              <w:rPr>
                <w:sz w:val="24"/>
                <w:szCs w:val="24"/>
              </w:rPr>
              <w:t>9</w:t>
            </w:r>
            <w:r>
              <w:rPr>
                <w:rFonts w:hint="eastAsia"/>
                <w:sz w:val="24"/>
                <w:szCs w:val="24"/>
              </w:rPr>
              <w:t>9</w:t>
            </w:r>
            <w:r>
              <w:rPr>
                <w:sz w:val="24"/>
                <w:szCs w:val="24"/>
              </w:rPr>
              <w:t>%</w:t>
            </w:r>
            <w:r>
              <w:rPr>
                <w:rFonts w:hint="eastAsia"/>
                <w:sz w:val="24"/>
                <w:szCs w:val="24"/>
              </w:rPr>
              <w:t>。</w:t>
            </w:r>
          </w:p>
          <w:p>
            <w:pPr>
              <w:pStyle w:val="33"/>
              <w:spacing w:line="360" w:lineRule="auto"/>
              <w:ind w:firstLine="480" w:firstLineChars="200"/>
              <w:rPr>
                <w:sz w:val="24"/>
                <w:szCs w:val="24"/>
              </w:rPr>
            </w:pPr>
            <w:r>
              <w:rPr>
                <w:rFonts w:hint="eastAsia"/>
                <w:kern w:val="0"/>
                <w:sz w:val="24"/>
                <w:szCs w:val="24"/>
              </w:rPr>
              <w:t>项目复合机、注塑机挤出口上方均设有集气罩，</w:t>
            </w:r>
            <w:r>
              <w:rPr>
                <w:rFonts w:hint="eastAsia"/>
                <w:sz w:val="24"/>
                <w:szCs w:val="24"/>
              </w:rPr>
              <w:t>收集效率90%，引风机风量20000m</w:t>
            </w:r>
            <w:r>
              <w:rPr>
                <w:rFonts w:hint="eastAsia"/>
                <w:sz w:val="24"/>
                <w:szCs w:val="24"/>
                <w:vertAlign w:val="superscript"/>
              </w:rPr>
              <w:t>3</w:t>
            </w:r>
            <w:r>
              <w:rPr>
                <w:rFonts w:hint="eastAsia"/>
                <w:sz w:val="24"/>
                <w:szCs w:val="24"/>
              </w:rPr>
              <w:t>/h。有机废气收集后</w:t>
            </w:r>
            <w:r>
              <w:rPr>
                <w:rFonts w:hint="eastAsia"/>
                <w:kern w:val="0"/>
                <w:sz w:val="24"/>
                <w:szCs w:val="24"/>
              </w:rPr>
              <w:t>经UV光解+两级活性炭处理，UV光解+两级活性炭对有机废气去除效率约90%，处理后通过15m高排气筒P2排放</w:t>
            </w:r>
            <w:r>
              <w:rPr>
                <w:rFonts w:hint="eastAsia"/>
                <w:sz w:val="24"/>
                <w:szCs w:val="24"/>
              </w:rPr>
              <w:t>。</w:t>
            </w:r>
          </w:p>
          <w:p>
            <w:pPr>
              <w:adjustRightInd w:val="0"/>
              <w:spacing w:line="360" w:lineRule="auto"/>
              <w:ind w:firstLine="593" w:firstLineChars="246"/>
              <w:jc w:val="center"/>
              <w:rPr>
                <w:kern w:val="0"/>
                <w:sz w:val="24"/>
                <w:szCs w:val="22"/>
              </w:rPr>
            </w:pPr>
            <w:r>
              <w:rPr>
                <w:rFonts w:hint="eastAsia" w:hAnsi="宋体"/>
                <w:b/>
                <w:kern w:val="0"/>
                <w:sz w:val="24"/>
                <w:szCs w:val="24"/>
              </w:rPr>
              <w:t>表4-3废气</w:t>
            </w:r>
            <w:r>
              <w:rPr>
                <w:rFonts w:hint="eastAsia"/>
                <w:b/>
                <w:kern w:val="0"/>
                <w:sz w:val="24"/>
                <w:szCs w:val="22"/>
              </w:rPr>
              <w:t>治理设施一览表</w:t>
            </w:r>
          </w:p>
          <w:tbl>
            <w:tblPr>
              <w:tblStyle w:val="49"/>
              <w:tblW w:w="877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920"/>
              <w:gridCol w:w="1034"/>
              <w:gridCol w:w="1218"/>
              <w:gridCol w:w="1680"/>
              <w:gridCol w:w="1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727" w:type="dxa"/>
                  <w:vAlign w:val="center"/>
                </w:tcPr>
                <w:p>
                  <w:pPr>
                    <w:adjustRightInd w:val="0"/>
                    <w:jc w:val="center"/>
                    <w:rPr>
                      <w:b/>
                      <w:kern w:val="0"/>
                      <w:szCs w:val="21"/>
                    </w:rPr>
                  </w:pPr>
                  <w:r>
                    <w:rPr>
                      <w:b/>
                      <w:kern w:val="0"/>
                      <w:szCs w:val="21"/>
                    </w:rPr>
                    <w:t>治理设施名称</w:t>
                  </w:r>
                </w:p>
              </w:tc>
              <w:tc>
                <w:tcPr>
                  <w:tcW w:w="920" w:type="dxa"/>
                  <w:vAlign w:val="center"/>
                </w:tcPr>
                <w:p>
                  <w:pPr>
                    <w:adjustRightInd w:val="0"/>
                    <w:jc w:val="center"/>
                    <w:rPr>
                      <w:b/>
                      <w:kern w:val="0"/>
                      <w:szCs w:val="21"/>
                    </w:rPr>
                  </w:pPr>
                  <w:r>
                    <w:rPr>
                      <w:rFonts w:hint="eastAsia"/>
                      <w:b/>
                      <w:kern w:val="0"/>
                      <w:szCs w:val="21"/>
                    </w:rPr>
                    <w:t>治理设施编号</w:t>
                  </w:r>
                </w:p>
              </w:tc>
              <w:tc>
                <w:tcPr>
                  <w:tcW w:w="1034" w:type="dxa"/>
                  <w:vAlign w:val="center"/>
                </w:tcPr>
                <w:p>
                  <w:pPr>
                    <w:adjustRightInd w:val="0"/>
                    <w:jc w:val="center"/>
                    <w:rPr>
                      <w:b/>
                      <w:kern w:val="0"/>
                      <w:szCs w:val="21"/>
                    </w:rPr>
                  </w:pPr>
                  <w:r>
                    <w:rPr>
                      <w:b/>
                      <w:kern w:val="0"/>
                      <w:szCs w:val="21"/>
                    </w:rPr>
                    <w:t>收集效率</w:t>
                  </w:r>
                </w:p>
              </w:tc>
              <w:tc>
                <w:tcPr>
                  <w:tcW w:w="1218" w:type="dxa"/>
                  <w:vAlign w:val="center"/>
                </w:tcPr>
                <w:p>
                  <w:pPr>
                    <w:adjustRightInd w:val="0"/>
                    <w:jc w:val="center"/>
                    <w:rPr>
                      <w:b/>
                      <w:kern w:val="0"/>
                      <w:szCs w:val="21"/>
                    </w:rPr>
                  </w:pPr>
                  <w:r>
                    <w:rPr>
                      <w:b/>
                      <w:kern w:val="0"/>
                      <w:szCs w:val="21"/>
                    </w:rPr>
                    <w:t>处理能力</w:t>
                  </w:r>
                </w:p>
              </w:tc>
              <w:tc>
                <w:tcPr>
                  <w:tcW w:w="1680" w:type="dxa"/>
                  <w:vAlign w:val="center"/>
                </w:tcPr>
                <w:p>
                  <w:pPr>
                    <w:adjustRightInd w:val="0"/>
                    <w:jc w:val="center"/>
                    <w:rPr>
                      <w:b/>
                      <w:kern w:val="0"/>
                      <w:szCs w:val="21"/>
                    </w:rPr>
                  </w:pPr>
                  <w:r>
                    <w:rPr>
                      <w:b/>
                      <w:kern w:val="0"/>
                      <w:szCs w:val="21"/>
                    </w:rPr>
                    <w:t>治理工艺去除率</w:t>
                  </w:r>
                </w:p>
              </w:tc>
              <w:tc>
                <w:tcPr>
                  <w:tcW w:w="1197" w:type="dxa"/>
                  <w:vAlign w:val="center"/>
                </w:tcPr>
                <w:p>
                  <w:pPr>
                    <w:adjustRightInd w:val="0"/>
                    <w:jc w:val="center"/>
                    <w:rPr>
                      <w:b/>
                      <w:kern w:val="0"/>
                      <w:szCs w:val="21"/>
                    </w:rPr>
                  </w:pPr>
                  <w:r>
                    <w:rPr>
                      <w:b/>
                      <w:kern w:val="0"/>
                      <w:szCs w:val="21"/>
                    </w:rPr>
                    <w:t>是否为可行技术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727" w:type="dxa"/>
                  <w:vAlign w:val="center"/>
                </w:tcPr>
                <w:p>
                  <w:pPr>
                    <w:adjustRightInd w:val="0"/>
                    <w:jc w:val="center"/>
                    <w:rPr>
                      <w:kern w:val="0"/>
                      <w:szCs w:val="21"/>
                    </w:rPr>
                  </w:pPr>
                  <w:r>
                    <w:rPr>
                      <w:rFonts w:hint="eastAsia"/>
                      <w:kern w:val="0"/>
                      <w:szCs w:val="21"/>
                    </w:rPr>
                    <w:t>布袋除尘器</w:t>
                  </w:r>
                </w:p>
              </w:tc>
              <w:tc>
                <w:tcPr>
                  <w:tcW w:w="920" w:type="dxa"/>
                  <w:vAlign w:val="center"/>
                </w:tcPr>
                <w:p>
                  <w:pPr>
                    <w:adjustRightInd w:val="0"/>
                    <w:jc w:val="center"/>
                    <w:rPr>
                      <w:kern w:val="0"/>
                      <w:szCs w:val="21"/>
                    </w:rPr>
                  </w:pPr>
                  <w:r>
                    <w:rPr>
                      <w:rFonts w:hint="eastAsia"/>
                      <w:kern w:val="0"/>
                      <w:szCs w:val="21"/>
                    </w:rPr>
                    <w:t>TA001</w:t>
                  </w:r>
                </w:p>
              </w:tc>
              <w:tc>
                <w:tcPr>
                  <w:tcW w:w="1034" w:type="dxa"/>
                  <w:vAlign w:val="center"/>
                </w:tcPr>
                <w:p>
                  <w:pPr>
                    <w:adjustRightInd w:val="0"/>
                    <w:jc w:val="center"/>
                    <w:rPr>
                      <w:kern w:val="0"/>
                      <w:szCs w:val="21"/>
                    </w:rPr>
                  </w:pPr>
                  <w:r>
                    <w:rPr>
                      <w:rFonts w:hint="eastAsia"/>
                      <w:kern w:val="0"/>
                      <w:szCs w:val="21"/>
                    </w:rPr>
                    <w:t>90</w:t>
                  </w:r>
                  <w:r>
                    <w:rPr>
                      <w:kern w:val="0"/>
                      <w:szCs w:val="21"/>
                    </w:rPr>
                    <w:t>%</w:t>
                  </w:r>
                </w:p>
              </w:tc>
              <w:tc>
                <w:tcPr>
                  <w:tcW w:w="1218" w:type="dxa"/>
                  <w:vAlign w:val="center"/>
                </w:tcPr>
                <w:p>
                  <w:pPr>
                    <w:adjustRightInd w:val="0"/>
                    <w:jc w:val="center"/>
                    <w:rPr>
                      <w:kern w:val="0"/>
                      <w:szCs w:val="21"/>
                    </w:rPr>
                  </w:pPr>
                  <w:r>
                    <w:rPr>
                      <w:rFonts w:hint="eastAsia"/>
                      <w:kern w:val="0"/>
                      <w:szCs w:val="21"/>
                    </w:rPr>
                    <w:t>10000m</w:t>
                  </w:r>
                  <w:r>
                    <w:rPr>
                      <w:rFonts w:hint="eastAsia"/>
                      <w:kern w:val="0"/>
                      <w:szCs w:val="21"/>
                      <w:vertAlign w:val="superscript"/>
                    </w:rPr>
                    <w:t>3</w:t>
                  </w:r>
                  <w:r>
                    <w:rPr>
                      <w:rFonts w:hint="eastAsia"/>
                      <w:kern w:val="0"/>
                      <w:szCs w:val="21"/>
                    </w:rPr>
                    <w:t>/h</w:t>
                  </w:r>
                </w:p>
              </w:tc>
              <w:tc>
                <w:tcPr>
                  <w:tcW w:w="1680" w:type="dxa"/>
                  <w:vAlign w:val="center"/>
                </w:tcPr>
                <w:p>
                  <w:pPr>
                    <w:adjustRightInd w:val="0"/>
                    <w:jc w:val="center"/>
                    <w:rPr>
                      <w:kern w:val="0"/>
                      <w:szCs w:val="21"/>
                    </w:rPr>
                  </w:pPr>
                  <w:r>
                    <w:rPr>
                      <w:rFonts w:hint="eastAsia"/>
                      <w:kern w:val="0"/>
                      <w:szCs w:val="21"/>
                    </w:rPr>
                    <w:t>99</w:t>
                  </w:r>
                  <w:r>
                    <w:rPr>
                      <w:kern w:val="0"/>
                      <w:szCs w:val="21"/>
                    </w:rPr>
                    <w:t>%</w:t>
                  </w:r>
                </w:p>
              </w:tc>
              <w:tc>
                <w:tcPr>
                  <w:tcW w:w="1197" w:type="dxa"/>
                  <w:vAlign w:val="center"/>
                </w:tcPr>
                <w:p>
                  <w:pPr>
                    <w:adjustRightInd w:val="0"/>
                    <w:jc w:val="center"/>
                    <w:rPr>
                      <w:kern w:val="0"/>
                      <w:szCs w:val="21"/>
                    </w:rPr>
                  </w:pPr>
                  <w:r>
                    <w:rPr>
                      <w:kern w:val="0"/>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727" w:type="dxa"/>
                  <w:vAlign w:val="center"/>
                </w:tcPr>
                <w:p>
                  <w:pPr>
                    <w:adjustRightInd w:val="0"/>
                    <w:jc w:val="center"/>
                    <w:rPr>
                      <w:kern w:val="0"/>
                      <w:szCs w:val="21"/>
                    </w:rPr>
                  </w:pPr>
                  <w:r>
                    <w:rPr>
                      <w:rFonts w:hint="eastAsia"/>
                      <w:kern w:val="0"/>
                      <w:szCs w:val="21"/>
                    </w:rPr>
                    <w:t>UV光解+两级活性炭吸附</w:t>
                  </w:r>
                </w:p>
              </w:tc>
              <w:tc>
                <w:tcPr>
                  <w:tcW w:w="920" w:type="dxa"/>
                  <w:vAlign w:val="center"/>
                </w:tcPr>
                <w:p>
                  <w:pPr>
                    <w:adjustRightInd w:val="0"/>
                    <w:jc w:val="center"/>
                    <w:rPr>
                      <w:kern w:val="0"/>
                      <w:szCs w:val="21"/>
                    </w:rPr>
                  </w:pPr>
                  <w:r>
                    <w:rPr>
                      <w:rFonts w:hint="eastAsia"/>
                      <w:kern w:val="0"/>
                      <w:szCs w:val="21"/>
                    </w:rPr>
                    <w:t>TA002</w:t>
                  </w:r>
                </w:p>
              </w:tc>
              <w:tc>
                <w:tcPr>
                  <w:tcW w:w="1034" w:type="dxa"/>
                  <w:vAlign w:val="center"/>
                </w:tcPr>
                <w:p>
                  <w:pPr>
                    <w:adjustRightInd w:val="0"/>
                    <w:jc w:val="center"/>
                    <w:rPr>
                      <w:kern w:val="0"/>
                      <w:szCs w:val="21"/>
                    </w:rPr>
                  </w:pPr>
                  <w:r>
                    <w:rPr>
                      <w:rFonts w:hint="eastAsia"/>
                      <w:kern w:val="0"/>
                      <w:szCs w:val="21"/>
                    </w:rPr>
                    <w:t>90</w:t>
                  </w:r>
                  <w:r>
                    <w:rPr>
                      <w:kern w:val="0"/>
                      <w:szCs w:val="21"/>
                    </w:rPr>
                    <w:t>%</w:t>
                  </w:r>
                </w:p>
              </w:tc>
              <w:tc>
                <w:tcPr>
                  <w:tcW w:w="1218" w:type="dxa"/>
                  <w:vAlign w:val="center"/>
                </w:tcPr>
                <w:p>
                  <w:pPr>
                    <w:adjustRightInd w:val="0"/>
                    <w:jc w:val="center"/>
                    <w:rPr>
                      <w:kern w:val="0"/>
                      <w:szCs w:val="21"/>
                    </w:rPr>
                  </w:pPr>
                  <w:r>
                    <w:rPr>
                      <w:rFonts w:hint="eastAsia"/>
                      <w:kern w:val="0"/>
                      <w:szCs w:val="21"/>
                    </w:rPr>
                    <w:t>20000m</w:t>
                  </w:r>
                  <w:r>
                    <w:rPr>
                      <w:rFonts w:hint="eastAsia"/>
                      <w:kern w:val="0"/>
                      <w:szCs w:val="21"/>
                      <w:vertAlign w:val="superscript"/>
                    </w:rPr>
                    <w:t>3</w:t>
                  </w:r>
                  <w:r>
                    <w:rPr>
                      <w:rFonts w:hint="eastAsia"/>
                      <w:kern w:val="0"/>
                      <w:szCs w:val="21"/>
                    </w:rPr>
                    <w:t>/h</w:t>
                  </w:r>
                </w:p>
              </w:tc>
              <w:tc>
                <w:tcPr>
                  <w:tcW w:w="1680" w:type="dxa"/>
                  <w:vAlign w:val="center"/>
                </w:tcPr>
                <w:p>
                  <w:pPr>
                    <w:adjustRightInd w:val="0"/>
                    <w:jc w:val="center"/>
                    <w:rPr>
                      <w:kern w:val="0"/>
                      <w:szCs w:val="21"/>
                    </w:rPr>
                  </w:pPr>
                  <w:r>
                    <w:rPr>
                      <w:rFonts w:hint="eastAsia"/>
                      <w:kern w:val="0"/>
                      <w:szCs w:val="21"/>
                    </w:rPr>
                    <w:t>90</w:t>
                  </w:r>
                  <w:r>
                    <w:rPr>
                      <w:kern w:val="0"/>
                      <w:szCs w:val="21"/>
                    </w:rPr>
                    <w:t>%</w:t>
                  </w:r>
                </w:p>
              </w:tc>
              <w:tc>
                <w:tcPr>
                  <w:tcW w:w="1197" w:type="dxa"/>
                  <w:vAlign w:val="center"/>
                </w:tcPr>
                <w:p>
                  <w:pPr>
                    <w:adjustRightInd w:val="0"/>
                    <w:jc w:val="center"/>
                    <w:rPr>
                      <w:kern w:val="0"/>
                      <w:szCs w:val="21"/>
                    </w:rPr>
                  </w:pPr>
                  <w:r>
                    <w:rPr>
                      <w:kern w:val="0"/>
                      <w:szCs w:val="21"/>
                    </w:rPr>
                    <w:t>是</w:t>
                  </w:r>
                </w:p>
              </w:tc>
            </w:tr>
          </w:tbl>
          <w:p>
            <w:pPr>
              <w:adjustRightInd w:val="0"/>
              <w:spacing w:line="360" w:lineRule="auto"/>
              <w:ind w:firstLine="470" w:firstLineChars="196"/>
              <w:jc w:val="left"/>
              <w:rPr>
                <w:kern w:val="0"/>
                <w:sz w:val="24"/>
                <w:szCs w:val="22"/>
              </w:rPr>
            </w:pPr>
            <w:r>
              <w:rPr>
                <w:rFonts w:hint="eastAsia"/>
                <w:kern w:val="0"/>
                <w:sz w:val="24"/>
                <w:szCs w:val="22"/>
              </w:rPr>
              <w:t>废气治理措施可行性分析：</w:t>
            </w:r>
          </w:p>
          <w:p>
            <w:pPr>
              <w:adjustRightInd w:val="0"/>
              <w:spacing w:line="360" w:lineRule="auto"/>
              <w:ind w:firstLine="470" w:firstLineChars="196"/>
              <w:jc w:val="left"/>
              <w:rPr>
                <w:kern w:val="0"/>
                <w:sz w:val="24"/>
                <w:szCs w:val="22"/>
              </w:rPr>
            </w:pPr>
            <w:r>
              <w:rPr>
                <w:rFonts w:hint="eastAsia"/>
                <w:kern w:val="0"/>
                <w:sz w:val="24"/>
                <w:szCs w:val="22"/>
              </w:rPr>
              <w:t>项目采用UV光解+两级活性炭吸附设施处理有机废气，参考《排污许可证申请与核发技术规范 制鞋工业》（HJ 1123—2020），有机废气采用UV光解与活性炭吸附方式处理为污染防治可行技术，有机废气去除效率可达90%以上。</w:t>
            </w:r>
          </w:p>
          <w:p>
            <w:pPr>
              <w:adjustRightInd w:val="0"/>
              <w:spacing w:line="360" w:lineRule="auto"/>
              <w:jc w:val="left"/>
              <w:rPr>
                <w:b/>
                <w:kern w:val="0"/>
                <w:sz w:val="24"/>
                <w:szCs w:val="22"/>
              </w:rPr>
            </w:pPr>
            <w:r>
              <w:rPr>
                <w:rFonts w:hint="eastAsia"/>
                <w:b/>
                <w:kern w:val="0"/>
                <w:sz w:val="24"/>
                <w:szCs w:val="22"/>
              </w:rPr>
              <w:t>1.3废气监测</w:t>
            </w:r>
          </w:p>
          <w:p>
            <w:pPr>
              <w:adjustRightInd w:val="0"/>
              <w:spacing w:line="360" w:lineRule="auto"/>
              <w:ind w:firstLine="480" w:firstLineChars="200"/>
              <w:jc w:val="left"/>
              <w:rPr>
                <w:kern w:val="0"/>
                <w:sz w:val="24"/>
                <w:szCs w:val="22"/>
              </w:rPr>
            </w:pPr>
            <w:r>
              <w:rPr>
                <w:rFonts w:hint="eastAsia"/>
                <w:kern w:val="0"/>
                <w:sz w:val="24"/>
                <w:szCs w:val="22"/>
              </w:rPr>
              <w:t>参考《排污单位自行监测技术指南 总则》（HJ819-2017）项目废气监测情况见下表。</w:t>
            </w:r>
          </w:p>
          <w:p>
            <w:pPr>
              <w:adjustRightInd w:val="0"/>
              <w:spacing w:line="360" w:lineRule="auto"/>
              <w:ind w:firstLine="593" w:firstLineChars="246"/>
              <w:jc w:val="center"/>
              <w:rPr>
                <w:b/>
                <w:kern w:val="0"/>
                <w:sz w:val="24"/>
                <w:szCs w:val="22"/>
              </w:rPr>
            </w:pPr>
            <w:r>
              <w:rPr>
                <w:rFonts w:hint="eastAsia"/>
                <w:b/>
                <w:kern w:val="0"/>
                <w:sz w:val="24"/>
                <w:szCs w:val="22"/>
              </w:rPr>
              <w:t>表4-4废气监测一览表</w:t>
            </w:r>
          </w:p>
          <w:tbl>
            <w:tblPr>
              <w:tblStyle w:val="49"/>
              <w:tblW w:w="87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10"/>
              <w:gridCol w:w="2146"/>
              <w:gridCol w:w="1124"/>
              <w:gridCol w:w="29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89" w:type="dxa"/>
                  <w:vAlign w:val="center"/>
                </w:tcPr>
                <w:p>
                  <w:pPr>
                    <w:adjustRightInd w:val="0"/>
                    <w:jc w:val="center"/>
                    <w:rPr>
                      <w:b/>
                      <w:kern w:val="0"/>
                      <w:szCs w:val="21"/>
                    </w:rPr>
                  </w:pPr>
                  <w:r>
                    <w:rPr>
                      <w:b/>
                      <w:kern w:val="0"/>
                      <w:szCs w:val="21"/>
                    </w:rPr>
                    <w:t>监测项目</w:t>
                  </w:r>
                </w:p>
              </w:tc>
              <w:tc>
                <w:tcPr>
                  <w:tcW w:w="1510" w:type="dxa"/>
                  <w:vAlign w:val="center"/>
                </w:tcPr>
                <w:p>
                  <w:pPr>
                    <w:adjustRightInd w:val="0"/>
                    <w:jc w:val="center"/>
                    <w:rPr>
                      <w:b/>
                      <w:kern w:val="0"/>
                      <w:szCs w:val="21"/>
                    </w:rPr>
                  </w:pPr>
                  <w:r>
                    <w:rPr>
                      <w:b/>
                      <w:kern w:val="0"/>
                      <w:szCs w:val="21"/>
                    </w:rPr>
                    <w:t>监测点位</w:t>
                  </w:r>
                </w:p>
              </w:tc>
              <w:tc>
                <w:tcPr>
                  <w:tcW w:w="2146" w:type="dxa"/>
                  <w:vAlign w:val="center"/>
                </w:tcPr>
                <w:p>
                  <w:pPr>
                    <w:adjustRightInd w:val="0"/>
                    <w:jc w:val="center"/>
                    <w:rPr>
                      <w:b/>
                      <w:kern w:val="0"/>
                      <w:szCs w:val="21"/>
                    </w:rPr>
                  </w:pPr>
                  <w:r>
                    <w:rPr>
                      <w:b/>
                      <w:kern w:val="0"/>
                      <w:szCs w:val="21"/>
                    </w:rPr>
                    <w:t>监测因子</w:t>
                  </w:r>
                </w:p>
              </w:tc>
              <w:tc>
                <w:tcPr>
                  <w:tcW w:w="1124" w:type="dxa"/>
                  <w:vAlign w:val="center"/>
                </w:tcPr>
                <w:p>
                  <w:pPr>
                    <w:adjustRightInd w:val="0"/>
                    <w:jc w:val="center"/>
                    <w:rPr>
                      <w:b/>
                      <w:kern w:val="0"/>
                      <w:szCs w:val="21"/>
                    </w:rPr>
                  </w:pPr>
                  <w:r>
                    <w:rPr>
                      <w:b/>
                      <w:kern w:val="0"/>
                      <w:szCs w:val="21"/>
                    </w:rPr>
                    <w:t>监测频次</w:t>
                  </w:r>
                </w:p>
              </w:tc>
              <w:tc>
                <w:tcPr>
                  <w:tcW w:w="2912" w:type="dxa"/>
                  <w:vAlign w:val="center"/>
                </w:tcPr>
                <w:p>
                  <w:pPr>
                    <w:adjustRightInd w:val="0"/>
                    <w:jc w:val="center"/>
                    <w:rPr>
                      <w:b/>
                      <w:kern w:val="0"/>
                      <w:szCs w:val="21"/>
                    </w:rPr>
                  </w:pPr>
                  <w:r>
                    <w:rPr>
                      <w:b/>
                      <w:kern w:val="0"/>
                      <w:szCs w:val="21"/>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restart"/>
                  <w:vAlign w:val="center"/>
                </w:tcPr>
                <w:p>
                  <w:pPr>
                    <w:adjustRightInd w:val="0"/>
                    <w:jc w:val="center"/>
                    <w:rPr>
                      <w:kern w:val="0"/>
                      <w:szCs w:val="21"/>
                    </w:rPr>
                  </w:pPr>
                  <w:r>
                    <w:rPr>
                      <w:kern w:val="0"/>
                      <w:szCs w:val="21"/>
                    </w:rPr>
                    <w:t>废气</w:t>
                  </w:r>
                </w:p>
              </w:tc>
              <w:tc>
                <w:tcPr>
                  <w:tcW w:w="1510" w:type="dxa"/>
                  <w:vAlign w:val="center"/>
                </w:tcPr>
                <w:p>
                  <w:pPr>
                    <w:adjustRightInd w:val="0"/>
                    <w:jc w:val="center"/>
                    <w:rPr>
                      <w:kern w:val="0"/>
                      <w:szCs w:val="21"/>
                    </w:rPr>
                  </w:pPr>
                  <w:r>
                    <w:rPr>
                      <w:rFonts w:hint="eastAsia"/>
                      <w:kern w:val="0"/>
                      <w:szCs w:val="21"/>
                    </w:rPr>
                    <w:t>P1排气筒</w:t>
                  </w:r>
                </w:p>
              </w:tc>
              <w:tc>
                <w:tcPr>
                  <w:tcW w:w="2146" w:type="dxa"/>
                  <w:vAlign w:val="center"/>
                </w:tcPr>
                <w:p>
                  <w:pPr>
                    <w:adjustRightInd w:val="0"/>
                    <w:jc w:val="center"/>
                    <w:rPr>
                      <w:kern w:val="0"/>
                      <w:szCs w:val="21"/>
                    </w:rPr>
                  </w:pPr>
                  <w:r>
                    <w:rPr>
                      <w:rFonts w:hint="eastAsia"/>
                      <w:kern w:val="0"/>
                      <w:szCs w:val="21"/>
                    </w:rPr>
                    <w:t>颗粒物</w:t>
                  </w:r>
                </w:p>
              </w:tc>
              <w:tc>
                <w:tcPr>
                  <w:tcW w:w="1124" w:type="dxa"/>
                  <w:vAlign w:val="center"/>
                </w:tcPr>
                <w:p>
                  <w:pPr>
                    <w:adjustRightInd w:val="0"/>
                    <w:jc w:val="center"/>
                    <w:rPr>
                      <w:kern w:val="0"/>
                      <w:szCs w:val="21"/>
                    </w:rPr>
                  </w:pPr>
                  <w:r>
                    <w:rPr>
                      <w:kern w:val="0"/>
                      <w:szCs w:val="21"/>
                    </w:rPr>
                    <w:t>1次/年</w:t>
                  </w:r>
                </w:p>
              </w:tc>
              <w:tc>
                <w:tcPr>
                  <w:tcW w:w="2912" w:type="dxa"/>
                  <w:vMerge w:val="restart"/>
                  <w:vAlign w:val="center"/>
                </w:tcPr>
                <w:p>
                  <w:pPr>
                    <w:adjustRightInd w:val="0"/>
                    <w:jc w:val="center"/>
                    <w:rPr>
                      <w:kern w:val="0"/>
                      <w:szCs w:val="21"/>
                    </w:rPr>
                  </w:pPr>
                  <w:r>
                    <w:rPr>
                      <w:kern w:val="0"/>
                      <w:szCs w:val="21"/>
                    </w:rPr>
                    <w:t>《大气污染物综合排放标准》（</w:t>
                  </w:r>
                  <w:r>
                    <w:rPr>
                      <w:rFonts w:hint="eastAsia"/>
                      <w:kern w:val="0"/>
                      <w:szCs w:val="21"/>
                    </w:rPr>
                    <w:t>GB16297-1996</w:t>
                  </w:r>
                  <w:r>
                    <w:rPr>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continue"/>
                  <w:vAlign w:val="center"/>
                </w:tcPr>
                <w:p>
                  <w:pPr>
                    <w:adjustRightInd w:val="0"/>
                    <w:jc w:val="center"/>
                    <w:rPr>
                      <w:kern w:val="0"/>
                      <w:szCs w:val="21"/>
                    </w:rPr>
                  </w:pPr>
                </w:p>
              </w:tc>
              <w:tc>
                <w:tcPr>
                  <w:tcW w:w="1510" w:type="dxa"/>
                  <w:vAlign w:val="center"/>
                </w:tcPr>
                <w:p>
                  <w:pPr>
                    <w:adjustRightInd w:val="0"/>
                    <w:jc w:val="center"/>
                    <w:rPr>
                      <w:kern w:val="0"/>
                      <w:szCs w:val="21"/>
                    </w:rPr>
                  </w:pPr>
                  <w:r>
                    <w:rPr>
                      <w:rFonts w:hint="eastAsia"/>
                      <w:kern w:val="0"/>
                      <w:szCs w:val="21"/>
                    </w:rPr>
                    <w:t>P2排气筒</w:t>
                  </w:r>
                </w:p>
              </w:tc>
              <w:tc>
                <w:tcPr>
                  <w:tcW w:w="2146" w:type="dxa"/>
                  <w:vMerge w:val="restart"/>
                  <w:vAlign w:val="center"/>
                </w:tcPr>
                <w:p>
                  <w:pPr>
                    <w:adjustRightInd w:val="0"/>
                    <w:jc w:val="center"/>
                    <w:rPr>
                      <w:kern w:val="0"/>
                      <w:szCs w:val="21"/>
                    </w:rPr>
                  </w:pPr>
                  <w:r>
                    <w:rPr>
                      <w:rFonts w:hint="eastAsia"/>
                      <w:kern w:val="0"/>
                      <w:szCs w:val="21"/>
                    </w:rPr>
                    <w:t>非甲烷总烃、氯乙烯、HCL</w:t>
                  </w:r>
                </w:p>
              </w:tc>
              <w:tc>
                <w:tcPr>
                  <w:tcW w:w="1124" w:type="dxa"/>
                  <w:vAlign w:val="center"/>
                </w:tcPr>
                <w:p>
                  <w:pPr>
                    <w:adjustRightInd w:val="0"/>
                    <w:jc w:val="center"/>
                    <w:rPr>
                      <w:kern w:val="0"/>
                      <w:szCs w:val="21"/>
                    </w:rPr>
                  </w:pPr>
                  <w:r>
                    <w:rPr>
                      <w:kern w:val="0"/>
                      <w:szCs w:val="21"/>
                    </w:rPr>
                    <w:t>1次/年</w:t>
                  </w:r>
                </w:p>
              </w:tc>
              <w:tc>
                <w:tcPr>
                  <w:tcW w:w="2912" w:type="dxa"/>
                  <w:vMerge w:val="continue"/>
                  <w:vAlign w:val="center"/>
                </w:tcPr>
                <w:p>
                  <w:pPr>
                    <w:adjustRightInd w:val="0"/>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continue"/>
                  <w:vAlign w:val="center"/>
                </w:tcPr>
                <w:p>
                  <w:pPr>
                    <w:adjustRightInd w:val="0"/>
                    <w:jc w:val="center"/>
                    <w:rPr>
                      <w:kern w:val="0"/>
                      <w:szCs w:val="21"/>
                    </w:rPr>
                  </w:pPr>
                </w:p>
              </w:tc>
              <w:tc>
                <w:tcPr>
                  <w:tcW w:w="1510" w:type="dxa"/>
                  <w:vAlign w:val="center"/>
                </w:tcPr>
                <w:p>
                  <w:pPr>
                    <w:adjustRightInd w:val="0"/>
                    <w:jc w:val="center"/>
                    <w:rPr>
                      <w:kern w:val="0"/>
                      <w:szCs w:val="21"/>
                    </w:rPr>
                  </w:pPr>
                  <w:r>
                    <w:rPr>
                      <w:rFonts w:hint="eastAsia"/>
                      <w:kern w:val="0"/>
                      <w:szCs w:val="21"/>
                    </w:rPr>
                    <w:t>厂界</w:t>
                  </w:r>
                </w:p>
              </w:tc>
              <w:tc>
                <w:tcPr>
                  <w:tcW w:w="2146" w:type="dxa"/>
                  <w:vMerge w:val="continue"/>
                  <w:vAlign w:val="center"/>
                </w:tcPr>
                <w:p>
                  <w:pPr>
                    <w:adjustRightInd w:val="0"/>
                    <w:jc w:val="center"/>
                    <w:rPr>
                      <w:kern w:val="0"/>
                      <w:szCs w:val="21"/>
                    </w:rPr>
                  </w:pPr>
                </w:p>
              </w:tc>
              <w:tc>
                <w:tcPr>
                  <w:tcW w:w="1124" w:type="dxa"/>
                  <w:vAlign w:val="center"/>
                </w:tcPr>
                <w:p>
                  <w:pPr>
                    <w:adjustRightInd w:val="0"/>
                    <w:jc w:val="center"/>
                    <w:rPr>
                      <w:kern w:val="0"/>
                      <w:szCs w:val="21"/>
                    </w:rPr>
                  </w:pPr>
                  <w:r>
                    <w:rPr>
                      <w:kern w:val="0"/>
                      <w:szCs w:val="21"/>
                    </w:rPr>
                    <w:t>1次/年</w:t>
                  </w:r>
                </w:p>
              </w:tc>
              <w:tc>
                <w:tcPr>
                  <w:tcW w:w="2912" w:type="dxa"/>
                  <w:vMerge w:val="continue"/>
                  <w:vAlign w:val="center"/>
                </w:tcPr>
                <w:p>
                  <w:pPr>
                    <w:adjustRightInd w:val="0"/>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continue"/>
                  <w:vAlign w:val="center"/>
                </w:tcPr>
                <w:p>
                  <w:pPr>
                    <w:adjustRightInd w:val="0"/>
                    <w:jc w:val="center"/>
                    <w:rPr>
                      <w:kern w:val="0"/>
                      <w:szCs w:val="21"/>
                    </w:rPr>
                  </w:pPr>
                </w:p>
              </w:tc>
              <w:tc>
                <w:tcPr>
                  <w:tcW w:w="1510" w:type="dxa"/>
                  <w:vAlign w:val="center"/>
                </w:tcPr>
                <w:p>
                  <w:pPr>
                    <w:adjustRightInd w:val="0"/>
                    <w:jc w:val="center"/>
                    <w:rPr>
                      <w:kern w:val="0"/>
                      <w:szCs w:val="21"/>
                    </w:rPr>
                  </w:pPr>
                  <w:r>
                    <w:rPr>
                      <w:rFonts w:hint="eastAsia"/>
                      <w:kern w:val="0"/>
                      <w:szCs w:val="21"/>
                    </w:rPr>
                    <w:t>厂区内</w:t>
                  </w:r>
                </w:p>
              </w:tc>
              <w:tc>
                <w:tcPr>
                  <w:tcW w:w="2146" w:type="dxa"/>
                  <w:vAlign w:val="center"/>
                </w:tcPr>
                <w:p>
                  <w:pPr>
                    <w:adjustRightInd w:val="0"/>
                    <w:jc w:val="center"/>
                    <w:rPr>
                      <w:kern w:val="0"/>
                      <w:szCs w:val="21"/>
                    </w:rPr>
                  </w:pPr>
                  <w:r>
                    <w:rPr>
                      <w:rFonts w:hint="eastAsia"/>
                      <w:kern w:val="0"/>
                      <w:szCs w:val="21"/>
                    </w:rPr>
                    <w:t>非甲烷总烃</w:t>
                  </w:r>
                </w:p>
              </w:tc>
              <w:tc>
                <w:tcPr>
                  <w:tcW w:w="1124" w:type="dxa"/>
                  <w:vAlign w:val="center"/>
                </w:tcPr>
                <w:p>
                  <w:pPr>
                    <w:adjustRightInd w:val="0"/>
                    <w:jc w:val="center"/>
                    <w:rPr>
                      <w:kern w:val="0"/>
                      <w:szCs w:val="21"/>
                    </w:rPr>
                  </w:pPr>
                  <w:r>
                    <w:rPr>
                      <w:kern w:val="0"/>
                      <w:szCs w:val="21"/>
                    </w:rPr>
                    <w:t>1次/年</w:t>
                  </w:r>
                </w:p>
              </w:tc>
              <w:tc>
                <w:tcPr>
                  <w:tcW w:w="2912" w:type="dxa"/>
                  <w:vAlign w:val="center"/>
                </w:tcPr>
                <w:p>
                  <w:pPr>
                    <w:adjustRightInd w:val="0"/>
                    <w:jc w:val="center"/>
                    <w:rPr>
                      <w:kern w:val="0"/>
                      <w:szCs w:val="21"/>
                    </w:rPr>
                  </w:pPr>
                  <w:r>
                    <w:rPr>
                      <w:rFonts w:hint="eastAsia"/>
                      <w:bCs/>
                      <w:szCs w:val="21"/>
                    </w:rPr>
                    <w:t>《挥发性有机物无组织排放控制标准》（</w:t>
                  </w:r>
                  <w:r>
                    <w:rPr>
                      <w:bCs/>
                      <w:szCs w:val="21"/>
                    </w:rPr>
                    <w:t>GB37822-2019</w:t>
                  </w:r>
                  <w:r>
                    <w:rPr>
                      <w:rFonts w:hint="eastAsia"/>
                      <w:bCs/>
                      <w:szCs w:val="21"/>
                    </w:rPr>
                    <w:t>）</w:t>
                  </w:r>
                </w:p>
              </w:tc>
            </w:tr>
          </w:tbl>
          <w:p>
            <w:pPr>
              <w:spacing w:line="360" w:lineRule="auto"/>
              <w:rPr>
                <w:b/>
                <w:kern w:val="0"/>
                <w:sz w:val="24"/>
                <w:szCs w:val="22"/>
              </w:rPr>
            </w:pPr>
            <w:r>
              <w:rPr>
                <w:rFonts w:hint="eastAsia"/>
                <w:b/>
                <w:kern w:val="0"/>
                <w:sz w:val="24"/>
                <w:szCs w:val="22"/>
              </w:rPr>
              <w:t>1.4正常工况下排放达标分析</w:t>
            </w:r>
          </w:p>
          <w:p>
            <w:pPr>
              <w:adjustRightInd w:val="0"/>
              <w:snapToGrid w:val="0"/>
              <w:spacing w:line="360" w:lineRule="auto"/>
              <w:ind w:firstLine="480" w:firstLineChars="200"/>
              <w:jc w:val="left"/>
              <w:rPr>
                <w:sz w:val="24"/>
                <w:szCs w:val="24"/>
              </w:rPr>
            </w:pPr>
            <w:r>
              <w:rPr>
                <w:rFonts w:hint="eastAsia"/>
                <w:kern w:val="0"/>
                <w:sz w:val="24"/>
                <w:szCs w:val="24"/>
              </w:rPr>
              <w:t>项目投料、搅拌粉尘经</w:t>
            </w:r>
            <w:r>
              <w:rPr>
                <w:rFonts w:hint="eastAsia"/>
                <w:sz w:val="24"/>
                <w:szCs w:val="24"/>
              </w:rPr>
              <w:t>布袋除尘器处理后通过15m高排气筒P1排放，排放</w:t>
            </w:r>
            <w:r>
              <w:rPr>
                <w:rFonts w:hint="eastAsia"/>
                <w:kern w:val="0"/>
                <w:sz w:val="24"/>
                <w:szCs w:val="24"/>
              </w:rPr>
              <w:t>可满足</w:t>
            </w:r>
            <w:r>
              <w:rPr>
                <w:sz w:val="24"/>
                <w:szCs w:val="22"/>
              </w:rPr>
              <w:t>《大气污染物综合排放标准》（</w:t>
            </w:r>
            <w:r>
              <w:rPr>
                <w:rFonts w:hint="eastAsia"/>
                <w:sz w:val="24"/>
                <w:szCs w:val="22"/>
              </w:rPr>
              <w:t>GB16297-1996</w:t>
            </w:r>
            <w:r>
              <w:rPr>
                <w:sz w:val="24"/>
                <w:szCs w:val="22"/>
              </w:rPr>
              <w:t>）</w:t>
            </w:r>
            <w:r>
              <w:rPr>
                <w:sz w:val="24"/>
                <w:szCs w:val="24"/>
              </w:rPr>
              <w:t>要求</w:t>
            </w:r>
            <w:r>
              <w:rPr>
                <w:rFonts w:hint="eastAsia"/>
                <w:sz w:val="24"/>
                <w:szCs w:val="24"/>
              </w:rPr>
              <w:t>，达标排放</w:t>
            </w:r>
            <w:r>
              <w:rPr>
                <w:sz w:val="24"/>
                <w:szCs w:val="24"/>
              </w:rPr>
              <w:t>。</w:t>
            </w:r>
          </w:p>
          <w:p>
            <w:pPr>
              <w:adjustRightInd w:val="0"/>
              <w:snapToGrid w:val="0"/>
              <w:spacing w:line="360" w:lineRule="auto"/>
              <w:ind w:firstLine="480" w:firstLineChars="200"/>
              <w:jc w:val="left"/>
              <w:rPr>
                <w:sz w:val="24"/>
                <w:szCs w:val="24"/>
              </w:rPr>
            </w:pPr>
            <w:r>
              <w:rPr>
                <w:rFonts w:hint="eastAsia"/>
                <w:kern w:val="0"/>
                <w:sz w:val="24"/>
                <w:szCs w:val="24"/>
              </w:rPr>
              <w:t>项目复合机、注塑机挤出口上方均设有集气罩</w:t>
            </w:r>
            <w:r>
              <w:rPr>
                <w:rFonts w:hint="eastAsia"/>
                <w:sz w:val="24"/>
                <w:szCs w:val="24"/>
              </w:rPr>
              <w:t>。有机废气经UV光解+两级活性炭设施处理后通过15m高排气筒P2排放，排放</w:t>
            </w:r>
            <w:r>
              <w:rPr>
                <w:rFonts w:hint="eastAsia"/>
                <w:kern w:val="0"/>
                <w:sz w:val="24"/>
                <w:szCs w:val="24"/>
              </w:rPr>
              <w:t>可满足</w:t>
            </w:r>
            <w:r>
              <w:rPr>
                <w:sz w:val="24"/>
                <w:szCs w:val="22"/>
              </w:rPr>
              <w:t>《大气污染物综合排放标准》（</w:t>
            </w:r>
            <w:r>
              <w:rPr>
                <w:rFonts w:hint="eastAsia"/>
                <w:sz w:val="24"/>
                <w:szCs w:val="22"/>
              </w:rPr>
              <w:t>GB16297-1996</w:t>
            </w:r>
            <w:r>
              <w:rPr>
                <w:sz w:val="24"/>
                <w:szCs w:val="22"/>
              </w:rPr>
              <w:t>）</w:t>
            </w:r>
            <w:r>
              <w:rPr>
                <w:sz w:val="24"/>
                <w:szCs w:val="24"/>
              </w:rPr>
              <w:t>要求</w:t>
            </w:r>
            <w:r>
              <w:rPr>
                <w:rFonts w:hint="eastAsia"/>
                <w:sz w:val="24"/>
                <w:szCs w:val="24"/>
              </w:rPr>
              <w:t>，达标排放</w:t>
            </w:r>
            <w:r>
              <w:rPr>
                <w:sz w:val="24"/>
                <w:szCs w:val="24"/>
              </w:rPr>
              <w:t>。</w:t>
            </w:r>
          </w:p>
          <w:p>
            <w:pPr>
              <w:adjustRightInd w:val="0"/>
              <w:snapToGrid w:val="0"/>
              <w:spacing w:line="360" w:lineRule="auto"/>
              <w:jc w:val="center"/>
              <w:rPr>
                <w:b/>
                <w:sz w:val="24"/>
                <w:szCs w:val="24"/>
              </w:rPr>
            </w:pPr>
            <w:r>
              <w:rPr>
                <w:rFonts w:hint="eastAsia"/>
                <w:b/>
                <w:sz w:val="24"/>
                <w:szCs w:val="24"/>
              </w:rPr>
              <w:t>表4-5排气筒污染物排放达标情况</w:t>
            </w:r>
          </w:p>
          <w:tbl>
            <w:tblPr>
              <w:tblStyle w:val="49"/>
              <w:tblW w:w="87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77"/>
              <w:gridCol w:w="1036"/>
              <w:gridCol w:w="1082"/>
              <w:gridCol w:w="2013"/>
              <w:gridCol w:w="1080"/>
              <w:gridCol w:w="822"/>
              <w:gridCol w:w="7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adjustRightInd w:val="0"/>
                    <w:snapToGrid w:val="0"/>
                    <w:jc w:val="center"/>
                    <w:rPr>
                      <w:b/>
                      <w:szCs w:val="21"/>
                    </w:rPr>
                  </w:pPr>
                  <w:r>
                    <w:rPr>
                      <w:rFonts w:hAnsi="宋体"/>
                      <w:b/>
                      <w:szCs w:val="21"/>
                    </w:rPr>
                    <w:t>污染源</w:t>
                  </w:r>
                </w:p>
              </w:tc>
              <w:tc>
                <w:tcPr>
                  <w:tcW w:w="1277" w:type="dxa"/>
                  <w:vAlign w:val="center"/>
                </w:tcPr>
                <w:p>
                  <w:pPr>
                    <w:adjustRightInd w:val="0"/>
                    <w:snapToGrid w:val="0"/>
                    <w:jc w:val="center"/>
                    <w:rPr>
                      <w:b/>
                      <w:szCs w:val="21"/>
                    </w:rPr>
                  </w:pPr>
                  <w:r>
                    <w:rPr>
                      <w:rFonts w:hAnsi="宋体"/>
                      <w:b/>
                      <w:szCs w:val="21"/>
                    </w:rPr>
                    <w:t>污染物</w:t>
                  </w:r>
                </w:p>
              </w:tc>
              <w:tc>
                <w:tcPr>
                  <w:tcW w:w="1036" w:type="dxa"/>
                  <w:vAlign w:val="center"/>
                </w:tcPr>
                <w:p>
                  <w:pPr>
                    <w:adjustRightInd w:val="0"/>
                    <w:jc w:val="center"/>
                    <w:rPr>
                      <w:b/>
                      <w:kern w:val="0"/>
                      <w:szCs w:val="21"/>
                    </w:rPr>
                  </w:pPr>
                  <w:r>
                    <w:rPr>
                      <w:b/>
                      <w:kern w:val="0"/>
                      <w:szCs w:val="21"/>
                    </w:rPr>
                    <w:t>污染物排放速率</w:t>
                  </w:r>
                  <w:r>
                    <w:rPr>
                      <w:rFonts w:hint="eastAsia"/>
                      <w:b/>
                      <w:kern w:val="0"/>
                      <w:szCs w:val="21"/>
                    </w:rPr>
                    <w:t>kg/h</w:t>
                  </w:r>
                </w:p>
              </w:tc>
              <w:tc>
                <w:tcPr>
                  <w:tcW w:w="1082" w:type="dxa"/>
                  <w:vAlign w:val="center"/>
                </w:tcPr>
                <w:p>
                  <w:pPr>
                    <w:adjustRightInd w:val="0"/>
                    <w:jc w:val="center"/>
                    <w:rPr>
                      <w:b/>
                      <w:kern w:val="0"/>
                      <w:szCs w:val="21"/>
                    </w:rPr>
                  </w:pPr>
                  <w:r>
                    <w:rPr>
                      <w:b/>
                      <w:kern w:val="0"/>
                      <w:szCs w:val="21"/>
                    </w:rPr>
                    <w:t>污染物排放浓度</w:t>
                  </w:r>
                  <w:r>
                    <w:rPr>
                      <w:b/>
                      <w:bCs/>
                      <w:kern w:val="0"/>
                      <w:szCs w:val="21"/>
                    </w:rPr>
                    <w:t>mg/m</w:t>
                  </w:r>
                  <w:r>
                    <w:rPr>
                      <w:b/>
                      <w:bCs/>
                      <w:kern w:val="0"/>
                      <w:szCs w:val="21"/>
                      <w:vertAlign w:val="superscript"/>
                    </w:rPr>
                    <w:t>3</w:t>
                  </w:r>
                </w:p>
              </w:tc>
              <w:tc>
                <w:tcPr>
                  <w:tcW w:w="2013" w:type="dxa"/>
                  <w:vAlign w:val="center"/>
                </w:tcPr>
                <w:p>
                  <w:pPr>
                    <w:adjustRightInd w:val="0"/>
                    <w:snapToGrid w:val="0"/>
                    <w:jc w:val="center"/>
                    <w:rPr>
                      <w:b/>
                      <w:szCs w:val="21"/>
                    </w:rPr>
                  </w:pPr>
                  <w:r>
                    <w:rPr>
                      <w:rFonts w:hAnsi="宋体"/>
                      <w:b/>
                      <w:szCs w:val="21"/>
                    </w:rPr>
                    <w:t>执行标准</w:t>
                  </w:r>
                </w:p>
              </w:tc>
              <w:tc>
                <w:tcPr>
                  <w:tcW w:w="1080" w:type="dxa"/>
                  <w:vAlign w:val="center"/>
                </w:tcPr>
                <w:p>
                  <w:pPr>
                    <w:adjustRightInd w:val="0"/>
                    <w:snapToGrid w:val="0"/>
                    <w:jc w:val="center"/>
                    <w:rPr>
                      <w:b/>
                      <w:szCs w:val="21"/>
                    </w:rPr>
                  </w:pPr>
                  <w:r>
                    <w:rPr>
                      <w:rFonts w:hAnsi="宋体"/>
                      <w:b/>
                      <w:szCs w:val="21"/>
                    </w:rPr>
                    <w:t>浓度限值</w:t>
                  </w:r>
                  <w:r>
                    <w:rPr>
                      <w:b/>
                      <w:szCs w:val="21"/>
                    </w:rPr>
                    <w:t>mg/m</w:t>
                  </w:r>
                  <w:r>
                    <w:rPr>
                      <w:b/>
                      <w:szCs w:val="21"/>
                      <w:vertAlign w:val="superscript"/>
                    </w:rPr>
                    <w:t>3</w:t>
                  </w:r>
                </w:p>
              </w:tc>
              <w:tc>
                <w:tcPr>
                  <w:tcW w:w="822" w:type="dxa"/>
                  <w:vAlign w:val="center"/>
                </w:tcPr>
                <w:p>
                  <w:pPr>
                    <w:adjustRightInd w:val="0"/>
                    <w:snapToGrid w:val="0"/>
                    <w:jc w:val="center"/>
                    <w:rPr>
                      <w:b/>
                      <w:szCs w:val="21"/>
                    </w:rPr>
                  </w:pPr>
                  <w:r>
                    <w:rPr>
                      <w:rFonts w:hAnsi="宋体"/>
                      <w:b/>
                      <w:szCs w:val="21"/>
                    </w:rPr>
                    <w:t>速率限值</w:t>
                  </w:r>
                  <w:r>
                    <w:rPr>
                      <w:b/>
                      <w:szCs w:val="21"/>
                    </w:rPr>
                    <w:t>kg/h</w:t>
                  </w:r>
                </w:p>
              </w:tc>
              <w:tc>
                <w:tcPr>
                  <w:tcW w:w="729" w:type="dxa"/>
                  <w:vAlign w:val="center"/>
                </w:tcPr>
                <w:p>
                  <w:pPr>
                    <w:adjustRightInd w:val="0"/>
                    <w:snapToGrid w:val="0"/>
                    <w:jc w:val="center"/>
                    <w:rPr>
                      <w:b/>
                      <w:szCs w:val="21"/>
                    </w:rPr>
                  </w:pPr>
                  <w:r>
                    <w:rPr>
                      <w:rFonts w:hAnsi="宋体"/>
                      <w:b/>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adjustRightInd w:val="0"/>
                    <w:snapToGrid w:val="0"/>
                    <w:jc w:val="center"/>
                    <w:rPr>
                      <w:szCs w:val="21"/>
                    </w:rPr>
                  </w:pPr>
                  <w:r>
                    <w:rPr>
                      <w:rFonts w:hint="eastAsia"/>
                      <w:szCs w:val="21"/>
                    </w:rPr>
                    <w:t>P1排气筒</w:t>
                  </w:r>
                </w:p>
              </w:tc>
              <w:tc>
                <w:tcPr>
                  <w:tcW w:w="1277" w:type="dxa"/>
                  <w:vAlign w:val="center"/>
                </w:tcPr>
                <w:p>
                  <w:pPr>
                    <w:adjustRightInd w:val="0"/>
                    <w:snapToGrid w:val="0"/>
                    <w:jc w:val="center"/>
                    <w:rPr>
                      <w:szCs w:val="21"/>
                    </w:rPr>
                  </w:pPr>
                  <w:r>
                    <w:rPr>
                      <w:szCs w:val="21"/>
                    </w:rPr>
                    <w:t>颗粒物</w:t>
                  </w:r>
                </w:p>
              </w:tc>
              <w:tc>
                <w:tcPr>
                  <w:tcW w:w="1036" w:type="dxa"/>
                  <w:vAlign w:val="center"/>
                </w:tcPr>
                <w:p>
                  <w:pPr>
                    <w:adjustRightInd w:val="0"/>
                    <w:jc w:val="center"/>
                    <w:rPr>
                      <w:kern w:val="0"/>
                      <w:szCs w:val="21"/>
                    </w:rPr>
                  </w:pPr>
                  <w:r>
                    <w:rPr>
                      <w:rFonts w:hint="eastAsia"/>
                      <w:kern w:val="0"/>
                      <w:szCs w:val="21"/>
                    </w:rPr>
                    <w:t>0.004275</w:t>
                  </w:r>
                </w:p>
              </w:tc>
              <w:tc>
                <w:tcPr>
                  <w:tcW w:w="1082" w:type="dxa"/>
                  <w:vAlign w:val="center"/>
                </w:tcPr>
                <w:p>
                  <w:pPr>
                    <w:adjustRightInd w:val="0"/>
                    <w:jc w:val="center"/>
                    <w:rPr>
                      <w:kern w:val="0"/>
                      <w:szCs w:val="21"/>
                    </w:rPr>
                  </w:pPr>
                  <w:r>
                    <w:rPr>
                      <w:rFonts w:hint="eastAsia"/>
                      <w:kern w:val="0"/>
                      <w:szCs w:val="21"/>
                    </w:rPr>
                    <w:t>0.4275</w:t>
                  </w:r>
                </w:p>
              </w:tc>
              <w:tc>
                <w:tcPr>
                  <w:tcW w:w="2013" w:type="dxa"/>
                  <w:vMerge w:val="restart"/>
                  <w:vAlign w:val="center"/>
                </w:tcPr>
                <w:p>
                  <w:pPr>
                    <w:adjustRightInd w:val="0"/>
                    <w:snapToGrid w:val="0"/>
                    <w:jc w:val="center"/>
                    <w:rPr>
                      <w:szCs w:val="21"/>
                    </w:rPr>
                  </w:pPr>
                  <w:r>
                    <w:rPr>
                      <w:kern w:val="0"/>
                      <w:szCs w:val="21"/>
                    </w:rPr>
                    <w:t>《大气污染物综合排放标准》（</w:t>
                  </w:r>
                  <w:r>
                    <w:rPr>
                      <w:rFonts w:hint="eastAsia"/>
                      <w:kern w:val="0"/>
                      <w:szCs w:val="21"/>
                    </w:rPr>
                    <w:t>GB16297-1996</w:t>
                  </w:r>
                  <w:r>
                    <w:rPr>
                      <w:kern w:val="0"/>
                      <w:szCs w:val="21"/>
                    </w:rPr>
                    <w:t>）</w:t>
                  </w:r>
                </w:p>
              </w:tc>
              <w:tc>
                <w:tcPr>
                  <w:tcW w:w="1080" w:type="dxa"/>
                  <w:vAlign w:val="center"/>
                </w:tcPr>
                <w:p>
                  <w:pPr>
                    <w:adjustRightInd w:val="0"/>
                    <w:snapToGrid w:val="0"/>
                    <w:jc w:val="center"/>
                    <w:rPr>
                      <w:szCs w:val="21"/>
                    </w:rPr>
                  </w:pPr>
                  <w:r>
                    <w:rPr>
                      <w:rFonts w:hint="eastAsia"/>
                      <w:szCs w:val="21"/>
                    </w:rPr>
                    <w:t>120</w:t>
                  </w:r>
                </w:p>
              </w:tc>
              <w:tc>
                <w:tcPr>
                  <w:tcW w:w="822" w:type="dxa"/>
                  <w:vAlign w:val="center"/>
                </w:tcPr>
                <w:p>
                  <w:pPr>
                    <w:adjustRightInd w:val="0"/>
                    <w:snapToGrid w:val="0"/>
                    <w:jc w:val="center"/>
                    <w:rPr>
                      <w:szCs w:val="21"/>
                    </w:rPr>
                  </w:pPr>
                  <w:r>
                    <w:rPr>
                      <w:rFonts w:hint="eastAsia"/>
                      <w:szCs w:val="21"/>
                    </w:rPr>
                    <w:t>3.5</w:t>
                  </w:r>
                </w:p>
              </w:tc>
              <w:tc>
                <w:tcPr>
                  <w:tcW w:w="729" w:type="dxa"/>
                  <w:vAlign w:val="center"/>
                </w:tcPr>
                <w:p>
                  <w:pPr>
                    <w:adjustRightInd w:val="0"/>
                    <w:snapToGrid w:val="0"/>
                    <w:jc w:val="center"/>
                    <w:rPr>
                      <w:szCs w:val="21"/>
                    </w:rP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2" w:type="dxa"/>
                  <w:vMerge w:val="restart"/>
                  <w:vAlign w:val="center"/>
                </w:tcPr>
                <w:p>
                  <w:pPr>
                    <w:adjustRightInd w:val="0"/>
                    <w:snapToGrid w:val="0"/>
                    <w:jc w:val="center"/>
                    <w:rPr>
                      <w:szCs w:val="21"/>
                    </w:rPr>
                  </w:pPr>
                  <w:r>
                    <w:rPr>
                      <w:rFonts w:hint="eastAsia"/>
                      <w:szCs w:val="21"/>
                    </w:rPr>
                    <w:t>P2排气筒</w:t>
                  </w:r>
                </w:p>
              </w:tc>
              <w:tc>
                <w:tcPr>
                  <w:tcW w:w="1277" w:type="dxa"/>
                  <w:vAlign w:val="center"/>
                </w:tcPr>
                <w:p>
                  <w:pPr>
                    <w:adjustRightInd w:val="0"/>
                    <w:snapToGrid w:val="0"/>
                    <w:jc w:val="center"/>
                    <w:rPr>
                      <w:szCs w:val="21"/>
                    </w:rPr>
                  </w:pPr>
                  <w:r>
                    <w:rPr>
                      <w:rFonts w:hint="eastAsia"/>
                      <w:szCs w:val="21"/>
                    </w:rPr>
                    <w:t>非甲烷总烃</w:t>
                  </w:r>
                </w:p>
              </w:tc>
              <w:tc>
                <w:tcPr>
                  <w:tcW w:w="1036" w:type="dxa"/>
                  <w:vAlign w:val="center"/>
                </w:tcPr>
                <w:p>
                  <w:pPr>
                    <w:jc w:val="center"/>
                    <w:rPr>
                      <w:szCs w:val="21"/>
                    </w:rPr>
                  </w:pPr>
                  <w:r>
                    <w:rPr>
                      <w:szCs w:val="21"/>
                    </w:rPr>
                    <w:t>0.10</w:t>
                  </w:r>
                  <w:r>
                    <w:rPr>
                      <w:rFonts w:hint="eastAsia"/>
                      <w:szCs w:val="21"/>
                    </w:rPr>
                    <w:t>2</w:t>
                  </w:r>
                </w:p>
              </w:tc>
              <w:tc>
                <w:tcPr>
                  <w:tcW w:w="1082" w:type="dxa"/>
                  <w:vAlign w:val="center"/>
                </w:tcPr>
                <w:p>
                  <w:pPr>
                    <w:jc w:val="center"/>
                    <w:rPr>
                      <w:szCs w:val="21"/>
                    </w:rPr>
                  </w:pPr>
                  <w:r>
                    <w:rPr>
                      <w:szCs w:val="21"/>
                    </w:rPr>
                    <w:t>5.09</w:t>
                  </w:r>
                </w:p>
              </w:tc>
              <w:tc>
                <w:tcPr>
                  <w:tcW w:w="2013" w:type="dxa"/>
                  <w:vMerge w:val="continue"/>
                  <w:vAlign w:val="center"/>
                </w:tcPr>
                <w:p>
                  <w:pPr>
                    <w:adjustRightInd w:val="0"/>
                    <w:snapToGrid w:val="0"/>
                    <w:jc w:val="center"/>
                    <w:rPr>
                      <w:kern w:val="0"/>
                      <w:szCs w:val="21"/>
                    </w:rPr>
                  </w:pPr>
                </w:p>
              </w:tc>
              <w:tc>
                <w:tcPr>
                  <w:tcW w:w="1080" w:type="dxa"/>
                  <w:vAlign w:val="center"/>
                </w:tcPr>
                <w:p>
                  <w:pPr>
                    <w:adjustRightInd w:val="0"/>
                    <w:snapToGrid w:val="0"/>
                    <w:jc w:val="center"/>
                    <w:rPr>
                      <w:szCs w:val="21"/>
                    </w:rPr>
                  </w:pPr>
                  <w:r>
                    <w:rPr>
                      <w:rFonts w:hint="eastAsia"/>
                      <w:szCs w:val="21"/>
                    </w:rPr>
                    <w:t>120</w:t>
                  </w:r>
                </w:p>
              </w:tc>
              <w:tc>
                <w:tcPr>
                  <w:tcW w:w="822" w:type="dxa"/>
                  <w:vAlign w:val="center"/>
                </w:tcPr>
                <w:p>
                  <w:pPr>
                    <w:adjustRightInd w:val="0"/>
                    <w:snapToGrid w:val="0"/>
                    <w:jc w:val="center"/>
                    <w:rPr>
                      <w:szCs w:val="21"/>
                    </w:rPr>
                  </w:pPr>
                  <w:r>
                    <w:rPr>
                      <w:rFonts w:hint="eastAsia"/>
                      <w:szCs w:val="21"/>
                    </w:rPr>
                    <w:t>10</w:t>
                  </w:r>
                </w:p>
              </w:tc>
              <w:tc>
                <w:tcPr>
                  <w:tcW w:w="729" w:type="dxa"/>
                  <w:vAlign w:val="center"/>
                </w:tcPr>
                <w:p>
                  <w:pPr>
                    <w:adjustRightInd w:val="0"/>
                    <w:snapToGrid w:val="0"/>
                    <w:jc w:val="center"/>
                    <w:rPr>
                      <w:szCs w:val="21"/>
                    </w:rP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2" w:type="dxa"/>
                  <w:vMerge w:val="continue"/>
                  <w:vAlign w:val="center"/>
                </w:tcPr>
                <w:p>
                  <w:pPr>
                    <w:adjustRightInd w:val="0"/>
                    <w:snapToGrid w:val="0"/>
                    <w:jc w:val="center"/>
                    <w:rPr>
                      <w:szCs w:val="21"/>
                    </w:rPr>
                  </w:pPr>
                </w:p>
              </w:tc>
              <w:tc>
                <w:tcPr>
                  <w:tcW w:w="1277" w:type="dxa"/>
                  <w:vAlign w:val="center"/>
                </w:tcPr>
                <w:p>
                  <w:pPr>
                    <w:adjustRightInd w:val="0"/>
                    <w:snapToGrid w:val="0"/>
                    <w:jc w:val="center"/>
                    <w:rPr>
                      <w:szCs w:val="21"/>
                    </w:rPr>
                  </w:pPr>
                  <w:r>
                    <w:rPr>
                      <w:rFonts w:hint="eastAsia"/>
                      <w:kern w:val="0"/>
                      <w:szCs w:val="21"/>
                    </w:rPr>
                    <w:t>氯乙烯</w:t>
                  </w:r>
                </w:p>
              </w:tc>
              <w:tc>
                <w:tcPr>
                  <w:tcW w:w="1036" w:type="dxa"/>
                  <w:vAlign w:val="center"/>
                </w:tcPr>
                <w:p>
                  <w:pPr>
                    <w:jc w:val="center"/>
                    <w:rPr>
                      <w:szCs w:val="21"/>
                    </w:rPr>
                  </w:pPr>
                  <w:r>
                    <w:rPr>
                      <w:szCs w:val="21"/>
                    </w:rPr>
                    <w:t>0.00453</w:t>
                  </w:r>
                </w:p>
              </w:tc>
              <w:tc>
                <w:tcPr>
                  <w:tcW w:w="1082" w:type="dxa"/>
                  <w:vAlign w:val="center"/>
                </w:tcPr>
                <w:p>
                  <w:pPr>
                    <w:jc w:val="center"/>
                    <w:rPr>
                      <w:szCs w:val="21"/>
                    </w:rPr>
                  </w:pPr>
                  <w:r>
                    <w:rPr>
                      <w:szCs w:val="21"/>
                    </w:rPr>
                    <w:t>0.2265</w:t>
                  </w:r>
                </w:p>
              </w:tc>
              <w:tc>
                <w:tcPr>
                  <w:tcW w:w="2013" w:type="dxa"/>
                  <w:vMerge w:val="continue"/>
                  <w:vAlign w:val="center"/>
                </w:tcPr>
                <w:p>
                  <w:pPr>
                    <w:adjustRightInd w:val="0"/>
                    <w:snapToGrid w:val="0"/>
                    <w:jc w:val="center"/>
                    <w:rPr>
                      <w:kern w:val="0"/>
                      <w:szCs w:val="21"/>
                    </w:rPr>
                  </w:pPr>
                </w:p>
              </w:tc>
              <w:tc>
                <w:tcPr>
                  <w:tcW w:w="1080" w:type="dxa"/>
                  <w:vAlign w:val="center"/>
                </w:tcPr>
                <w:p>
                  <w:pPr>
                    <w:pStyle w:val="324"/>
                    <w:adjustRightInd w:val="0"/>
                    <w:snapToGrid w:val="0"/>
                    <w:spacing w:after="0"/>
                    <w:ind w:firstLine="0" w:firstLineChars="0"/>
                    <w:jc w:val="center"/>
                    <w:rPr>
                      <w:bCs/>
                      <w:szCs w:val="21"/>
                    </w:rPr>
                  </w:pPr>
                  <w:r>
                    <w:rPr>
                      <w:rFonts w:hint="eastAsia"/>
                      <w:bCs/>
                      <w:szCs w:val="21"/>
                    </w:rPr>
                    <w:t>36</w:t>
                  </w:r>
                </w:p>
              </w:tc>
              <w:tc>
                <w:tcPr>
                  <w:tcW w:w="822" w:type="dxa"/>
                  <w:vAlign w:val="center"/>
                </w:tcPr>
                <w:p>
                  <w:pPr>
                    <w:pStyle w:val="324"/>
                    <w:adjustRightInd w:val="0"/>
                    <w:snapToGrid w:val="0"/>
                    <w:spacing w:after="0"/>
                    <w:ind w:firstLine="0" w:firstLineChars="0"/>
                    <w:jc w:val="center"/>
                    <w:rPr>
                      <w:szCs w:val="21"/>
                    </w:rPr>
                  </w:pPr>
                  <w:r>
                    <w:rPr>
                      <w:rFonts w:hint="eastAsia"/>
                      <w:szCs w:val="21"/>
                    </w:rPr>
                    <w:t>0.77</w:t>
                  </w:r>
                </w:p>
              </w:tc>
              <w:tc>
                <w:tcPr>
                  <w:tcW w:w="729" w:type="dxa"/>
                  <w:vAlign w:val="center"/>
                </w:tcPr>
                <w:p>
                  <w:pPr>
                    <w:adjustRightInd w:val="0"/>
                    <w:snapToGrid w:val="0"/>
                    <w:jc w:val="center"/>
                    <w:rPr>
                      <w:szCs w:val="21"/>
                    </w:rP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2" w:type="dxa"/>
                  <w:vMerge w:val="continue"/>
                  <w:vAlign w:val="center"/>
                </w:tcPr>
                <w:p>
                  <w:pPr>
                    <w:adjustRightInd w:val="0"/>
                    <w:snapToGrid w:val="0"/>
                    <w:jc w:val="center"/>
                    <w:rPr>
                      <w:szCs w:val="21"/>
                    </w:rPr>
                  </w:pPr>
                </w:p>
              </w:tc>
              <w:tc>
                <w:tcPr>
                  <w:tcW w:w="1277" w:type="dxa"/>
                  <w:vAlign w:val="center"/>
                </w:tcPr>
                <w:p>
                  <w:pPr>
                    <w:adjustRightInd w:val="0"/>
                    <w:snapToGrid w:val="0"/>
                    <w:jc w:val="center"/>
                    <w:rPr>
                      <w:szCs w:val="21"/>
                    </w:rPr>
                  </w:pPr>
                  <w:r>
                    <w:rPr>
                      <w:rFonts w:hint="eastAsia"/>
                      <w:kern w:val="0"/>
                      <w:szCs w:val="21"/>
                    </w:rPr>
                    <w:t>HCL</w:t>
                  </w:r>
                </w:p>
              </w:tc>
              <w:tc>
                <w:tcPr>
                  <w:tcW w:w="1036" w:type="dxa"/>
                  <w:vAlign w:val="center"/>
                </w:tcPr>
                <w:p>
                  <w:pPr>
                    <w:jc w:val="center"/>
                    <w:rPr>
                      <w:szCs w:val="21"/>
                    </w:rPr>
                  </w:pPr>
                  <w:r>
                    <w:rPr>
                      <w:szCs w:val="21"/>
                    </w:rPr>
                    <w:t>0.037</w:t>
                  </w:r>
                </w:p>
              </w:tc>
              <w:tc>
                <w:tcPr>
                  <w:tcW w:w="1082" w:type="dxa"/>
                  <w:vAlign w:val="center"/>
                </w:tcPr>
                <w:p>
                  <w:pPr>
                    <w:jc w:val="center"/>
                    <w:rPr>
                      <w:szCs w:val="21"/>
                    </w:rPr>
                  </w:pPr>
                  <w:r>
                    <w:rPr>
                      <w:szCs w:val="21"/>
                    </w:rPr>
                    <w:t>1.85</w:t>
                  </w:r>
                </w:p>
              </w:tc>
              <w:tc>
                <w:tcPr>
                  <w:tcW w:w="2013" w:type="dxa"/>
                  <w:vMerge w:val="continue"/>
                  <w:vAlign w:val="center"/>
                </w:tcPr>
                <w:p>
                  <w:pPr>
                    <w:adjustRightInd w:val="0"/>
                    <w:snapToGrid w:val="0"/>
                    <w:jc w:val="center"/>
                    <w:rPr>
                      <w:kern w:val="0"/>
                      <w:szCs w:val="21"/>
                    </w:rPr>
                  </w:pPr>
                </w:p>
              </w:tc>
              <w:tc>
                <w:tcPr>
                  <w:tcW w:w="1080" w:type="dxa"/>
                  <w:vAlign w:val="center"/>
                </w:tcPr>
                <w:p>
                  <w:pPr>
                    <w:pStyle w:val="324"/>
                    <w:adjustRightInd w:val="0"/>
                    <w:snapToGrid w:val="0"/>
                    <w:spacing w:after="0"/>
                    <w:ind w:firstLine="0" w:firstLineChars="0"/>
                    <w:jc w:val="center"/>
                    <w:rPr>
                      <w:bCs/>
                      <w:szCs w:val="21"/>
                    </w:rPr>
                  </w:pPr>
                  <w:r>
                    <w:rPr>
                      <w:rFonts w:hint="eastAsia"/>
                      <w:bCs/>
                      <w:szCs w:val="21"/>
                    </w:rPr>
                    <w:t>100</w:t>
                  </w:r>
                </w:p>
              </w:tc>
              <w:tc>
                <w:tcPr>
                  <w:tcW w:w="822" w:type="dxa"/>
                  <w:vAlign w:val="center"/>
                </w:tcPr>
                <w:p>
                  <w:pPr>
                    <w:pStyle w:val="324"/>
                    <w:adjustRightInd w:val="0"/>
                    <w:snapToGrid w:val="0"/>
                    <w:spacing w:after="0"/>
                    <w:ind w:firstLine="0" w:firstLineChars="0"/>
                    <w:jc w:val="center"/>
                    <w:rPr>
                      <w:szCs w:val="21"/>
                    </w:rPr>
                  </w:pPr>
                  <w:r>
                    <w:rPr>
                      <w:rFonts w:hint="eastAsia"/>
                      <w:szCs w:val="21"/>
                    </w:rPr>
                    <w:t>0.26</w:t>
                  </w:r>
                </w:p>
              </w:tc>
              <w:tc>
                <w:tcPr>
                  <w:tcW w:w="729" w:type="dxa"/>
                  <w:vAlign w:val="center"/>
                </w:tcPr>
                <w:p>
                  <w:pPr>
                    <w:adjustRightInd w:val="0"/>
                    <w:snapToGrid w:val="0"/>
                    <w:jc w:val="center"/>
                    <w:rPr>
                      <w:szCs w:val="21"/>
                    </w:rPr>
                  </w:pPr>
                  <w:r>
                    <w:rPr>
                      <w:rFonts w:hint="eastAsia"/>
                      <w:szCs w:val="21"/>
                    </w:rPr>
                    <w:t>达标</w:t>
                  </w:r>
                </w:p>
              </w:tc>
            </w:tr>
          </w:tbl>
          <w:p>
            <w:pPr>
              <w:adjustRightInd w:val="0"/>
              <w:snapToGrid w:val="0"/>
              <w:spacing w:line="360" w:lineRule="auto"/>
              <w:jc w:val="left"/>
              <w:rPr>
                <w:rFonts w:hAnsi="宋体"/>
                <w:b/>
                <w:kern w:val="0"/>
                <w:sz w:val="24"/>
                <w:szCs w:val="24"/>
              </w:rPr>
            </w:pPr>
            <w:r>
              <w:rPr>
                <w:rFonts w:hint="eastAsia" w:hAnsi="宋体"/>
                <w:b/>
                <w:kern w:val="0"/>
                <w:sz w:val="24"/>
                <w:szCs w:val="24"/>
              </w:rPr>
              <w:t>1.5非正常工况</w:t>
            </w:r>
          </w:p>
          <w:p>
            <w:pPr>
              <w:adjustRightInd w:val="0"/>
              <w:snapToGrid w:val="0"/>
              <w:spacing w:line="360" w:lineRule="auto"/>
              <w:ind w:firstLine="480" w:firstLineChars="200"/>
              <w:jc w:val="left"/>
              <w:rPr>
                <w:rFonts w:hAnsi="宋体"/>
                <w:kern w:val="0"/>
                <w:sz w:val="24"/>
                <w:szCs w:val="24"/>
              </w:rPr>
            </w:pPr>
            <w:r>
              <w:rPr>
                <w:rFonts w:hAnsi="宋体"/>
                <w:kern w:val="0"/>
                <w:sz w:val="24"/>
                <w:szCs w:val="24"/>
              </w:rPr>
              <w:t>本项目的非正常工况主要是污染物排放控制措施达不到应有效率</w:t>
            </w:r>
            <w:r>
              <w:rPr>
                <w:rFonts w:hint="eastAsia" w:hAnsi="宋体"/>
                <w:kern w:val="0"/>
                <w:sz w:val="24"/>
                <w:szCs w:val="24"/>
              </w:rPr>
              <w:t>，可能原因包括布袋除尘器故障等，会造成排气筒中废气污染物未经处理直接排放，其排放情况见下表</w:t>
            </w:r>
          </w:p>
          <w:p>
            <w:pPr>
              <w:adjustRightInd w:val="0"/>
              <w:snapToGrid w:val="0"/>
              <w:spacing w:line="360" w:lineRule="auto"/>
              <w:ind w:firstLine="480" w:firstLineChars="200"/>
              <w:jc w:val="left"/>
              <w:rPr>
                <w:rFonts w:hAnsi="宋体"/>
                <w:kern w:val="0"/>
                <w:sz w:val="24"/>
                <w:szCs w:val="24"/>
              </w:rPr>
            </w:pPr>
            <w:r>
              <w:rPr>
                <w:rFonts w:hint="eastAsia" w:hAnsi="宋体"/>
                <w:kern w:val="0"/>
                <w:sz w:val="24"/>
                <w:szCs w:val="24"/>
              </w:rPr>
              <w:t>非正常情况下，项目废气排放情况见下表。</w:t>
            </w:r>
          </w:p>
          <w:p>
            <w:pPr>
              <w:adjustRightInd w:val="0"/>
              <w:snapToGrid w:val="0"/>
              <w:spacing w:line="360" w:lineRule="auto"/>
              <w:jc w:val="center"/>
              <w:rPr>
                <w:rFonts w:hAnsi="宋体"/>
                <w:b/>
                <w:kern w:val="0"/>
                <w:sz w:val="24"/>
                <w:szCs w:val="24"/>
              </w:rPr>
            </w:pPr>
            <w:r>
              <w:rPr>
                <w:rFonts w:hint="eastAsia" w:hAnsi="宋体"/>
                <w:b/>
                <w:kern w:val="0"/>
                <w:sz w:val="24"/>
                <w:szCs w:val="24"/>
              </w:rPr>
              <w:t>表4-6非正常情况下废气产排污情况一览表</w:t>
            </w:r>
          </w:p>
          <w:tbl>
            <w:tblPr>
              <w:tblStyle w:val="49"/>
              <w:tblW w:w="902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25"/>
              <w:gridCol w:w="1233"/>
              <w:gridCol w:w="854"/>
              <w:gridCol w:w="854"/>
              <w:gridCol w:w="1137"/>
              <w:gridCol w:w="855"/>
              <w:gridCol w:w="996"/>
              <w:gridCol w:w="711"/>
              <w:gridCol w:w="8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46" w:type="dxa"/>
                  <w:vMerge w:val="restart"/>
                  <w:vAlign w:val="center"/>
                </w:tcPr>
                <w:p>
                  <w:pPr>
                    <w:adjustRightInd w:val="0"/>
                    <w:snapToGrid w:val="0"/>
                    <w:jc w:val="center"/>
                    <w:rPr>
                      <w:b/>
                      <w:kern w:val="0"/>
                      <w:szCs w:val="21"/>
                    </w:rPr>
                  </w:pPr>
                  <w:r>
                    <w:rPr>
                      <w:b/>
                      <w:kern w:val="0"/>
                      <w:szCs w:val="21"/>
                    </w:rPr>
                    <w:t>污染源</w:t>
                  </w:r>
                </w:p>
              </w:tc>
              <w:tc>
                <w:tcPr>
                  <w:tcW w:w="725" w:type="dxa"/>
                  <w:vMerge w:val="restart"/>
                  <w:vAlign w:val="center"/>
                </w:tcPr>
                <w:p>
                  <w:pPr>
                    <w:adjustRightInd w:val="0"/>
                    <w:snapToGrid w:val="0"/>
                    <w:jc w:val="center"/>
                    <w:rPr>
                      <w:b/>
                      <w:kern w:val="0"/>
                      <w:szCs w:val="21"/>
                    </w:rPr>
                  </w:pPr>
                  <w:r>
                    <w:rPr>
                      <w:b/>
                      <w:kern w:val="0"/>
                      <w:szCs w:val="21"/>
                    </w:rPr>
                    <w:t>污染物名称</w:t>
                  </w:r>
                </w:p>
              </w:tc>
              <w:tc>
                <w:tcPr>
                  <w:tcW w:w="1233" w:type="dxa"/>
                  <w:vMerge w:val="restart"/>
                  <w:vAlign w:val="center"/>
                </w:tcPr>
                <w:p>
                  <w:pPr>
                    <w:adjustRightInd w:val="0"/>
                    <w:snapToGrid w:val="0"/>
                    <w:jc w:val="center"/>
                    <w:rPr>
                      <w:b/>
                      <w:kern w:val="0"/>
                      <w:szCs w:val="21"/>
                    </w:rPr>
                  </w:pPr>
                  <w:r>
                    <w:rPr>
                      <w:b/>
                      <w:kern w:val="0"/>
                      <w:szCs w:val="21"/>
                    </w:rPr>
                    <w:t>非正常排放原因</w:t>
                  </w:r>
                </w:p>
              </w:tc>
              <w:tc>
                <w:tcPr>
                  <w:tcW w:w="3700" w:type="dxa"/>
                  <w:gridSpan w:val="4"/>
                  <w:vAlign w:val="center"/>
                </w:tcPr>
                <w:p>
                  <w:pPr>
                    <w:adjustRightInd w:val="0"/>
                    <w:snapToGrid w:val="0"/>
                    <w:jc w:val="center"/>
                    <w:rPr>
                      <w:b/>
                      <w:kern w:val="0"/>
                      <w:szCs w:val="21"/>
                    </w:rPr>
                  </w:pPr>
                  <w:r>
                    <w:rPr>
                      <w:b/>
                      <w:kern w:val="0"/>
                      <w:szCs w:val="21"/>
                    </w:rPr>
                    <w:t>非正常排放状况</w:t>
                  </w:r>
                </w:p>
              </w:tc>
              <w:tc>
                <w:tcPr>
                  <w:tcW w:w="1707" w:type="dxa"/>
                  <w:gridSpan w:val="2"/>
                  <w:vAlign w:val="center"/>
                </w:tcPr>
                <w:p>
                  <w:pPr>
                    <w:adjustRightInd w:val="0"/>
                    <w:snapToGrid w:val="0"/>
                    <w:jc w:val="center"/>
                    <w:rPr>
                      <w:b/>
                      <w:kern w:val="0"/>
                      <w:szCs w:val="21"/>
                    </w:rPr>
                  </w:pPr>
                  <w:r>
                    <w:rPr>
                      <w:b/>
                      <w:kern w:val="0"/>
                      <w:szCs w:val="21"/>
                    </w:rPr>
                    <w:t>执行标准</w:t>
                  </w:r>
                </w:p>
              </w:tc>
              <w:tc>
                <w:tcPr>
                  <w:tcW w:w="812" w:type="dxa"/>
                  <w:vMerge w:val="restart"/>
                  <w:vAlign w:val="center"/>
                </w:tcPr>
                <w:p>
                  <w:pPr>
                    <w:adjustRightInd w:val="0"/>
                    <w:snapToGrid w:val="0"/>
                    <w:jc w:val="center"/>
                    <w:rPr>
                      <w:b/>
                      <w:kern w:val="0"/>
                      <w:szCs w:val="21"/>
                    </w:rPr>
                  </w:pPr>
                  <w:r>
                    <w:rPr>
                      <w:rFonts w:hint="eastAsia"/>
                      <w:b/>
                      <w:kern w:val="0"/>
                      <w:szCs w:val="21"/>
                    </w:rPr>
                    <w:t>达标分析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46" w:type="dxa"/>
                  <w:vMerge w:val="continue"/>
                  <w:vAlign w:val="center"/>
                </w:tcPr>
                <w:p>
                  <w:pPr>
                    <w:adjustRightInd w:val="0"/>
                    <w:snapToGrid w:val="0"/>
                    <w:jc w:val="center"/>
                    <w:rPr>
                      <w:b/>
                      <w:kern w:val="0"/>
                      <w:szCs w:val="21"/>
                    </w:rPr>
                  </w:pPr>
                </w:p>
              </w:tc>
              <w:tc>
                <w:tcPr>
                  <w:tcW w:w="725" w:type="dxa"/>
                  <w:vMerge w:val="continue"/>
                  <w:vAlign w:val="center"/>
                </w:tcPr>
                <w:p>
                  <w:pPr>
                    <w:adjustRightInd w:val="0"/>
                    <w:snapToGrid w:val="0"/>
                    <w:jc w:val="center"/>
                    <w:rPr>
                      <w:b/>
                      <w:kern w:val="0"/>
                      <w:szCs w:val="21"/>
                    </w:rPr>
                  </w:pPr>
                </w:p>
              </w:tc>
              <w:tc>
                <w:tcPr>
                  <w:tcW w:w="1233" w:type="dxa"/>
                  <w:vMerge w:val="continue"/>
                  <w:vAlign w:val="center"/>
                </w:tcPr>
                <w:p>
                  <w:pPr>
                    <w:adjustRightInd w:val="0"/>
                    <w:snapToGrid w:val="0"/>
                    <w:jc w:val="center"/>
                    <w:rPr>
                      <w:b/>
                      <w:kern w:val="0"/>
                      <w:szCs w:val="21"/>
                    </w:rPr>
                  </w:pPr>
                </w:p>
              </w:tc>
              <w:tc>
                <w:tcPr>
                  <w:tcW w:w="854" w:type="dxa"/>
                  <w:vAlign w:val="center"/>
                </w:tcPr>
                <w:p>
                  <w:pPr>
                    <w:adjustRightInd w:val="0"/>
                    <w:snapToGrid w:val="0"/>
                    <w:jc w:val="center"/>
                    <w:rPr>
                      <w:b/>
                      <w:kern w:val="0"/>
                      <w:szCs w:val="21"/>
                    </w:rPr>
                  </w:pPr>
                  <w:r>
                    <w:rPr>
                      <w:b/>
                      <w:kern w:val="0"/>
                      <w:szCs w:val="21"/>
                    </w:rPr>
                    <w:t>速率</w:t>
                  </w:r>
                </w:p>
                <w:p>
                  <w:pPr>
                    <w:adjustRightInd w:val="0"/>
                    <w:snapToGrid w:val="0"/>
                    <w:jc w:val="center"/>
                    <w:rPr>
                      <w:b/>
                      <w:kern w:val="0"/>
                      <w:szCs w:val="21"/>
                    </w:rPr>
                  </w:pPr>
                  <w:r>
                    <w:rPr>
                      <w:b/>
                      <w:kern w:val="0"/>
                      <w:szCs w:val="21"/>
                    </w:rPr>
                    <w:t>kg/h</w:t>
                  </w:r>
                </w:p>
              </w:tc>
              <w:tc>
                <w:tcPr>
                  <w:tcW w:w="854" w:type="dxa"/>
                  <w:vAlign w:val="center"/>
                </w:tcPr>
                <w:p>
                  <w:pPr>
                    <w:adjustRightInd w:val="0"/>
                    <w:snapToGrid w:val="0"/>
                    <w:jc w:val="center"/>
                    <w:rPr>
                      <w:b/>
                      <w:kern w:val="0"/>
                      <w:szCs w:val="21"/>
                    </w:rPr>
                  </w:pPr>
                  <w:r>
                    <w:rPr>
                      <w:b/>
                      <w:kern w:val="0"/>
                      <w:szCs w:val="21"/>
                    </w:rPr>
                    <w:t>浓度</w:t>
                  </w:r>
                </w:p>
                <w:p>
                  <w:pPr>
                    <w:adjustRightInd w:val="0"/>
                    <w:snapToGrid w:val="0"/>
                    <w:jc w:val="center"/>
                    <w:rPr>
                      <w:b/>
                      <w:kern w:val="0"/>
                      <w:szCs w:val="21"/>
                    </w:rPr>
                  </w:pPr>
                  <w:r>
                    <w:rPr>
                      <w:b/>
                      <w:bCs/>
                      <w:kern w:val="0"/>
                      <w:szCs w:val="21"/>
                    </w:rPr>
                    <w:t>mg/m</w:t>
                  </w:r>
                  <w:r>
                    <w:rPr>
                      <w:b/>
                      <w:bCs/>
                      <w:kern w:val="0"/>
                      <w:szCs w:val="21"/>
                      <w:vertAlign w:val="superscript"/>
                    </w:rPr>
                    <w:t>3</w:t>
                  </w:r>
                </w:p>
              </w:tc>
              <w:tc>
                <w:tcPr>
                  <w:tcW w:w="1137" w:type="dxa"/>
                  <w:vAlign w:val="center"/>
                </w:tcPr>
                <w:p>
                  <w:pPr>
                    <w:adjustRightInd w:val="0"/>
                    <w:snapToGrid w:val="0"/>
                    <w:jc w:val="center"/>
                    <w:rPr>
                      <w:b/>
                      <w:kern w:val="0"/>
                      <w:szCs w:val="21"/>
                    </w:rPr>
                  </w:pPr>
                  <w:r>
                    <w:rPr>
                      <w:b/>
                      <w:kern w:val="0"/>
                      <w:szCs w:val="21"/>
                    </w:rPr>
                    <w:t>频次及持续时间</w:t>
                  </w:r>
                </w:p>
              </w:tc>
              <w:tc>
                <w:tcPr>
                  <w:tcW w:w="855" w:type="dxa"/>
                  <w:vAlign w:val="center"/>
                </w:tcPr>
                <w:p>
                  <w:pPr>
                    <w:adjustRightInd w:val="0"/>
                    <w:snapToGrid w:val="0"/>
                    <w:jc w:val="center"/>
                    <w:rPr>
                      <w:b/>
                      <w:kern w:val="0"/>
                      <w:szCs w:val="21"/>
                    </w:rPr>
                  </w:pPr>
                  <w:r>
                    <w:rPr>
                      <w:b/>
                      <w:kern w:val="0"/>
                      <w:szCs w:val="21"/>
                    </w:rPr>
                    <w:t>排放量</w:t>
                  </w:r>
                  <w:r>
                    <w:rPr>
                      <w:rFonts w:hint="eastAsia"/>
                      <w:b/>
                      <w:kern w:val="0"/>
                      <w:szCs w:val="21"/>
                    </w:rPr>
                    <w:t>kg/a</w:t>
                  </w:r>
                </w:p>
              </w:tc>
              <w:tc>
                <w:tcPr>
                  <w:tcW w:w="996" w:type="dxa"/>
                  <w:vAlign w:val="center"/>
                </w:tcPr>
                <w:p>
                  <w:pPr>
                    <w:adjustRightInd w:val="0"/>
                    <w:snapToGrid w:val="0"/>
                    <w:jc w:val="center"/>
                    <w:rPr>
                      <w:b/>
                      <w:kern w:val="0"/>
                      <w:szCs w:val="21"/>
                    </w:rPr>
                  </w:pPr>
                  <w:r>
                    <w:rPr>
                      <w:b/>
                      <w:kern w:val="0"/>
                      <w:szCs w:val="21"/>
                    </w:rPr>
                    <w:t>浓度</w:t>
                  </w:r>
                </w:p>
                <w:p>
                  <w:pPr>
                    <w:adjustRightInd w:val="0"/>
                    <w:snapToGrid w:val="0"/>
                    <w:jc w:val="center"/>
                    <w:rPr>
                      <w:b/>
                      <w:kern w:val="0"/>
                      <w:szCs w:val="21"/>
                    </w:rPr>
                  </w:pPr>
                  <w:r>
                    <w:rPr>
                      <w:b/>
                      <w:bCs/>
                      <w:kern w:val="0"/>
                      <w:szCs w:val="21"/>
                    </w:rPr>
                    <w:t>mg/m</w:t>
                  </w:r>
                  <w:r>
                    <w:rPr>
                      <w:b/>
                      <w:bCs/>
                      <w:kern w:val="0"/>
                      <w:szCs w:val="21"/>
                      <w:vertAlign w:val="superscript"/>
                    </w:rPr>
                    <w:t>3</w:t>
                  </w:r>
                </w:p>
              </w:tc>
              <w:tc>
                <w:tcPr>
                  <w:tcW w:w="711" w:type="dxa"/>
                  <w:vAlign w:val="center"/>
                </w:tcPr>
                <w:p>
                  <w:pPr>
                    <w:adjustRightInd w:val="0"/>
                    <w:snapToGrid w:val="0"/>
                    <w:jc w:val="center"/>
                    <w:rPr>
                      <w:b/>
                      <w:kern w:val="0"/>
                      <w:szCs w:val="21"/>
                    </w:rPr>
                  </w:pPr>
                  <w:r>
                    <w:rPr>
                      <w:b/>
                      <w:kern w:val="0"/>
                      <w:szCs w:val="21"/>
                    </w:rPr>
                    <w:t>速率</w:t>
                  </w:r>
                </w:p>
                <w:p>
                  <w:pPr>
                    <w:adjustRightInd w:val="0"/>
                    <w:snapToGrid w:val="0"/>
                    <w:jc w:val="center"/>
                    <w:rPr>
                      <w:b/>
                      <w:kern w:val="0"/>
                      <w:szCs w:val="21"/>
                    </w:rPr>
                  </w:pPr>
                  <w:r>
                    <w:rPr>
                      <w:b/>
                      <w:kern w:val="0"/>
                      <w:szCs w:val="21"/>
                    </w:rPr>
                    <w:t>kg/h</w:t>
                  </w:r>
                </w:p>
              </w:tc>
              <w:tc>
                <w:tcPr>
                  <w:tcW w:w="812" w:type="dxa"/>
                  <w:vMerge w:val="continue"/>
                  <w:vAlign w:val="center"/>
                </w:tcPr>
                <w:p>
                  <w:pPr>
                    <w:adjustRightInd w:val="0"/>
                    <w:snapToGrid w:val="0"/>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846" w:type="dxa"/>
                  <w:vAlign w:val="center"/>
                </w:tcPr>
                <w:p>
                  <w:pPr>
                    <w:adjustRightInd w:val="0"/>
                    <w:snapToGrid w:val="0"/>
                    <w:jc w:val="center"/>
                    <w:rPr>
                      <w:kern w:val="0"/>
                      <w:szCs w:val="21"/>
                    </w:rPr>
                  </w:pPr>
                  <w:r>
                    <w:rPr>
                      <w:rFonts w:hint="eastAsia"/>
                      <w:kern w:val="0"/>
                      <w:szCs w:val="21"/>
                    </w:rPr>
                    <w:t>P1排气筒</w:t>
                  </w:r>
                </w:p>
              </w:tc>
              <w:tc>
                <w:tcPr>
                  <w:tcW w:w="725" w:type="dxa"/>
                  <w:vAlign w:val="center"/>
                </w:tcPr>
                <w:p>
                  <w:pPr>
                    <w:adjustRightInd w:val="0"/>
                    <w:snapToGrid w:val="0"/>
                    <w:jc w:val="center"/>
                    <w:rPr>
                      <w:kern w:val="0"/>
                      <w:szCs w:val="21"/>
                    </w:rPr>
                  </w:pPr>
                  <w:r>
                    <w:rPr>
                      <w:szCs w:val="21"/>
                    </w:rPr>
                    <w:t>颗粒物</w:t>
                  </w:r>
                </w:p>
              </w:tc>
              <w:tc>
                <w:tcPr>
                  <w:tcW w:w="1233" w:type="dxa"/>
                  <w:vAlign w:val="center"/>
                </w:tcPr>
                <w:p>
                  <w:pPr>
                    <w:adjustRightInd w:val="0"/>
                    <w:snapToGrid w:val="0"/>
                    <w:jc w:val="center"/>
                    <w:rPr>
                      <w:kern w:val="0"/>
                      <w:szCs w:val="21"/>
                    </w:rPr>
                  </w:pPr>
                  <w:r>
                    <w:rPr>
                      <w:rFonts w:hint="eastAsia"/>
                      <w:kern w:val="0"/>
                      <w:szCs w:val="21"/>
                    </w:rPr>
                    <w:t>布袋除尘故障</w:t>
                  </w:r>
                </w:p>
              </w:tc>
              <w:tc>
                <w:tcPr>
                  <w:tcW w:w="854" w:type="dxa"/>
                  <w:vAlign w:val="center"/>
                </w:tcPr>
                <w:p>
                  <w:pPr>
                    <w:adjustRightInd w:val="0"/>
                    <w:jc w:val="center"/>
                    <w:rPr>
                      <w:kern w:val="0"/>
                      <w:szCs w:val="21"/>
                    </w:rPr>
                  </w:pPr>
                  <w:r>
                    <w:rPr>
                      <w:rFonts w:hint="eastAsia"/>
                      <w:kern w:val="0"/>
                      <w:szCs w:val="21"/>
                    </w:rPr>
                    <w:t>0.4275</w:t>
                  </w:r>
                </w:p>
              </w:tc>
              <w:tc>
                <w:tcPr>
                  <w:tcW w:w="854" w:type="dxa"/>
                  <w:vAlign w:val="center"/>
                </w:tcPr>
                <w:p>
                  <w:pPr>
                    <w:adjustRightInd w:val="0"/>
                    <w:jc w:val="center"/>
                    <w:rPr>
                      <w:kern w:val="0"/>
                      <w:szCs w:val="21"/>
                    </w:rPr>
                  </w:pPr>
                  <w:r>
                    <w:rPr>
                      <w:rFonts w:hint="eastAsia"/>
                      <w:kern w:val="0"/>
                      <w:szCs w:val="21"/>
                    </w:rPr>
                    <w:t>42.75</w:t>
                  </w:r>
                </w:p>
              </w:tc>
              <w:tc>
                <w:tcPr>
                  <w:tcW w:w="1137" w:type="dxa"/>
                  <w:vAlign w:val="center"/>
                </w:tcPr>
                <w:p>
                  <w:pPr>
                    <w:adjustRightInd w:val="0"/>
                    <w:snapToGrid w:val="0"/>
                    <w:jc w:val="center"/>
                    <w:rPr>
                      <w:kern w:val="0"/>
                      <w:szCs w:val="21"/>
                    </w:rPr>
                  </w:pPr>
                  <w:r>
                    <w:rPr>
                      <w:rFonts w:hint="eastAsia"/>
                      <w:kern w:val="0"/>
                      <w:szCs w:val="21"/>
                    </w:rPr>
                    <w:t>1次/a</w:t>
                  </w:r>
                </w:p>
                <w:p>
                  <w:pPr>
                    <w:adjustRightInd w:val="0"/>
                    <w:snapToGrid w:val="0"/>
                    <w:jc w:val="center"/>
                    <w:rPr>
                      <w:kern w:val="0"/>
                      <w:szCs w:val="21"/>
                    </w:rPr>
                  </w:pPr>
                  <w:r>
                    <w:rPr>
                      <w:rFonts w:hint="eastAsia"/>
                      <w:kern w:val="0"/>
                      <w:szCs w:val="21"/>
                    </w:rPr>
                    <w:t>1h/次</w:t>
                  </w:r>
                </w:p>
              </w:tc>
              <w:tc>
                <w:tcPr>
                  <w:tcW w:w="855" w:type="dxa"/>
                  <w:vAlign w:val="center"/>
                </w:tcPr>
                <w:p>
                  <w:pPr>
                    <w:adjustRightInd w:val="0"/>
                    <w:jc w:val="center"/>
                    <w:rPr>
                      <w:kern w:val="0"/>
                      <w:szCs w:val="21"/>
                    </w:rPr>
                  </w:pPr>
                  <w:r>
                    <w:rPr>
                      <w:rFonts w:hint="eastAsia"/>
                      <w:kern w:val="0"/>
                      <w:szCs w:val="21"/>
                    </w:rPr>
                    <w:t>0.4275</w:t>
                  </w:r>
                </w:p>
              </w:tc>
              <w:tc>
                <w:tcPr>
                  <w:tcW w:w="996" w:type="dxa"/>
                  <w:vAlign w:val="center"/>
                </w:tcPr>
                <w:p>
                  <w:pPr>
                    <w:adjustRightInd w:val="0"/>
                    <w:snapToGrid w:val="0"/>
                    <w:jc w:val="center"/>
                    <w:rPr>
                      <w:szCs w:val="21"/>
                    </w:rPr>
                  </w:pPr>
                  <w:r>
                    <w:rPr>
                      <w:rFonts w:hint="eastAsia"/>
                      <w:szCs w:val="21"/>
                    </w:rPr>
                    <w:t>120</w:t>
                  </w:r>
                </w:p>
              </w:tc>
              <w:tc>
                <w:tcPr>
                  <w:tcW w:w="711" w:type="dxa"/>
                  <w:vAlign w:val="center"/>
                </w:tcPr>
                <w:p>
                  <w:pPr>
                    <w:adjustRightInd w:val="0"/>
                    <w:snapToGrid w:val="0"/>
                    <w:jc w:val="center"/>
                    <w:rPr>
                      <w:szCs w:val="21"/>
                    </w:rPr>
                  </w:pPr>
                  <w:r>
                    <w:rPr>
                      <w:rFonts w:hint="eastAsia"/>
                      <w:szCs w:val="21"/>
                    </w:rPr>
                    <w:t>3.5</w:t>
                  </w:r>
                </w:p>
              </w:tc>
              <w:tc>
                <w:tcPr>
                  <w:tcW w:w="812" w:type="dxa"/>
                  <w:vAlign w:val="center"/>
                </w:tcPr>
                <w:p>
                  <w:pPr>
                    <w:adjustRightInd w:val="0"/>
                    <w:snapToGrid w:val="0"/>
                    <w:jc w:val="center"/>
                    <w:rPr>
                      <w:kern w:val="0"/>
                      <w:szCs w:val="21"/>
                    </w:rPr>
                  </w:pPr>
                  <w:r>
                    <w:rPr>
                      <w:rFonts w:hint="eastAsia"/>
                      <w:kern w:val="0"/>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846" w:type="dxa"/>
                  <w:vMerge w:val="restart"/>
                  <w:vAlign w:val="center"/>
                </w:tcPr>
                <w:p>
                  <w:pPr>
                    <w:adjustRightInd w:val="0"/>
                    <w:snapToGrid w:val="0"/>
                    <w:jc w:val="center"/>
                    <w:rPr>
                      <w:kern w:val="0"/>
                      <w:szCs w:val="21"/>
                    </w:rPr>
                  </w:pPr>
                  <w:r>
                    <w:rPr>
                      <w:rFonts w:hint="eastAsia"/>
                      <w:kern w:val="0"/>
                      <w:szCs w:val="21"/>
                    </w:rPr>
                    <w:t>P2排气筒</w:t>
                  </w:r>
                </w:p>
              </w:tc>
              <w:tc>
                <w:tcPr>
                  <w:tcW w:w="725" w:type="dxa"/>
                  <w:vAlign w:val="center"/>
                </w:tcPr>
                <w:p>
                  <w:pPr>
                    <w:adjustRightInd w:val="0"/>
                    <w:snapToGrid w:val="0"/>
                    <w:jc w:val="center"/>
                    <w:rPr>
                      <w:szCs w:val="21"/>
                    </w:rPr>
                  </w:pPr>
                  <w:r>
                    <w:rPr>
                      <w:rFonts w:hint="eastAsia"/>
                      <w:szCs w:val="21"/>
                    </w:rPr>
                    <w:t>非甲烷总烃</w:t>
                  </w:r>
                </w:p>
              </w:tc>
              <w:tc>
                <w:tcPr>
                  <w:tcW w:w="1233" w:type="dxa"/>
                  <w:vMerge w:val="restart"/>
                  <w:vAlign w:val="center"/>
                </w:tcPr>
                <w:p>
                  <w:pPr>
                    <w:adjustRightInd w:val="0"/>
                    <w:snapToGrid w:val="0"/>
                    <w:jc w:val="center"/>
                    <w:rPr>
                      <w:kern w:val="0"/>
                      <w:szCs w:val="21"/>
                    </w:rPr>
                  </w:pPr>
                  <w:r>
                    <w:rPr>
                      <w:rFonts w:hint="eastAsia"/>
                      <w:kern w:val="0"/>
                      <w:szCs w:val="21"/>
                    </w:rPr>
                    <w:t>活性炭饱和等</w:t>
                  </w:r>
                </w:p>
              </w:tc>
              <w:tc>
                <w:tcPr>
                  <w:tcW w:w="854" w:type="dxa"/>
                  <w:vAlign w:val="center"/>
                </w:tcPr>
                <w:p>
                  <w:pPr>
                    <w:jc w:val="center"/>
                    <w:rPr>
                      <w:szCs w:val="21"/>
                    </w:rPr>
                  </w:pPr>
                  <w:r>
                    <w:rPr>
                      <w:szCs w:val="21"/>
                    </w:rPr>
                    <w:t>1.0</w:t>
                  </w:r>
                  <w:r>
                    <w:rPr>
                      <w:rFonts w:hint="eastAsia"/>
                      <w:szCs w:val="21"/>
                    </w:rPr>
                    <w:t>2</w:t>
                  </w:r>
                </w:p>
              </w:tc>
              <w:tc>
                <w:tcPr>
                  <w:tcW w:w="854" w:type="dxa"/>
                  <w:vAlign w:val="center"/>
                </w:tcPr>
                <w:p>
                  <w:pPr>
                    <w:jc w:val="center"/>
                    <w:rPr>
                      <w:szCs w:val="21"/>
                    </w:rPr>
                  </w:pPr>
                  <w:r>
                    <w:rPr>
                      <w:szCs w:val="21"/>
                    </w:rPr>
                    <w:t>50.9</w:t>
                  </w:r>
                </w:p>
              </w:tc>
              <w:tc>
                <w:tcPr>
                  <w:tcW w:w="1137" w:type="dxa"/>
                  <w:vAlign w:val="center"/>
                </w:tcPr>
                <w:p>
                  <w:pPr>
                    <w:adjustRightInd w:val="0"/>
                    <w:snapToGrid w:val="0"/>
                    <w:jc w:val="center"/>
                    <w:rPr>
                      <w:kern w:val="0"/>
                      <w:szCs w:val="21"/>
                    </w:rPr>
                  </w:pPr>
                  <w:r>
                    <w:rPr>
                      <w:rFonts w:hint="eastAsia"/>
                      <w:kern w:val="0"/>
                      <w:szCs w:val="21"/>
                    </w:rPr>
                    <w:t>1次/a</w:t>
                  </w:r>
                </w:p>
                <w:p>
                  <w:pPr>
                    <w:adjustRightInd w:val="0"/>
                    <w:snapToGrid w:val="0"/>
                    <w:jc w:val="center"/>
                    <w:rPr>
                      <w:kern w:val="0"/>
                      <w:szCs w:val="21"/>
                    </w:rPr>
                  </w:pPr>
                  <w:r>
                    <w:rPr>
                      <w:rFonts w:hint="eastAsia"/>
                      <w:kern w:val="0"/>
                      <w:szCs w:val="21"/>
                    </w:rPr>
                    <w:t>1h/次</w:t>
                  </w:r>
                </w:p>
              </w:tc>
              <w:tc>
                <w:tcPr>
                  <w:tcW w:w="855" w:type="dxa"/>
                  <w:vAlign w:val="center"/>
                </w:tcPr>
                <w:p>
                  <w:pPr>
                    <w:jc w:val="center"/>
                    <w:rPr>
                      <w:szCs w:val="21"/>
                    </w:rPr>
                  </w:pPr>
                  <w:r>
                    <w:rPr>
                      <w:szCs w:val="21"/>
                    </w:rPr>
                    <w:t>1.0</w:t>
                  </w:r>
                  <w:r>
                    <w:rPr>
                      <w:rFonts w:hint="eastAsia"/>
                      <w:szCs w:val="21"/>
                    </w:rPr>
                    <w:t>2</w:t>
                  </w:r>
                </w:p>
              </w:tc>
              <w:tc>
                <w:tcPr>
                  <w:tcW w:w="996" w:type="dxa"/>
                  <w:vAlign w:val="center"/>
                </w:tcPr>
                <w:p>
                  <w:pPr>
                    <w:adjustRightInd w:val="0"/>
                    <w:snapToGrid w:val="0"/>
                    <w:jc w:val="center"/>
                    <w:rPr>
                      <w:szCs w:val="21"/>
                    </w:rPr>
                  </w:pPr>
                  <w:r>
                    <w:rPr>
                      <w:rFonts w:hint="eastAsia"/>
                      <w:szCs w:val="21"/>
                    </w:rPr>
                    <w:t>120</w:t>
                  </w:r>
                </w:p>
              </w:tc>
              <w:tc>
                <w:tcPr>
                  <w:tcW w:w="711" w:type="dxa"/>
                  <w:vAlign w:val="center"/>
                </w:tcPr>
                <w:p>
                  <w:pPr>
                    <w:adjustRightInd w:val="0"/>
                    <w:snapToGrid w:val="0"/>
                    <w:jc w:val="center"/>
                    <w:rPr>
                      <w:szCs w:val="21"/>
                    </w:rPr>
                  </w:pPr>
                  <w:r>
                    <w:rPr>
                      <w:rFonts w:hint="eastAsia"/>
                      <w:szCs w:val="21"/>
                    </w:rPr>
                    <w:t>10</w:t>
                  </w:r>
                </w:p>
              </w:tc>
              <w:tc>
                <w:tcPr>
                  <w:tcW w:w="812" w:type="dxa"/>
                  <w:vAlign w:val="center"/>
                </w:tcPr>
                <w:p>
                  <w:pPr>
                    <w:adjustRightInd w:val="0"/>
                    <w:snapToGrid w:val="0"/>
                    <w:jc w:val="center"/>
                    <w:rPr>
                      <w:kern w:val="0"/>
                      <w:szCs w:val="21"/>
                    </w:rPr>
                  </w:pPr>
                  <w:r>
                    <w:rPr>
                      <w:rFonts w:hint="eastAsia"/>
                      <w:kern w:val="0"/>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846" w:type="dxa"/>
                  <w:vMerge w:val="continue"/>
                  <w:vAlign w:val="center"/>
                </w:tcPr>
                <w:p>
                  <w:pPr>
                    <w:adjustRightInd w:val="0"/>
                    <w:snapToGrid w:val="0"/>
                    <w:jc w:val="center"/>
                    <w:rPr>
                      <w:kern w:val="0"/>
                      <w:szCs w:val="21"/>
                    </w:rPr>
                  </w:pPr>
                </w:p>
              </w:tc>
              <w:tc>
                <w:tcPr>
                  <w:tcW w:w="725" w:type="dxa"/>
                  <w:vAlign w:val="center"/>
                </w:tcPr>
                <w:p>
                  <w:pPr>
                    <w:adjustRightInd w:val="0"/>
                    <w:snapToGrid w:val="0"/>
                    <w:jc w:val="center"/>
                    <w:rPr>
                      <w:szCs w:val="21"/>
                    </w:rPr>
                  </w:pPr>
                  <w:r>
                    <w:rPr>
                      <w:rFonts w:hint="eastAsia"/>
                      <w:kern w:val="0"/>
                      <w:szCs w:val="21"/>
                    </w:rPr>
                    <w:t>氯乙烯</w:t>
                  </w:r>
                </w:p>
              </w:tc>
              <w:tc>
                <w:tcPr>
                  <w:tcW w:w="1233" w:type="dxa"/>
                  <w:vMerge w:val="continue"/>
                  <w:vAlign w:val="center"/>
                </w:tcPr>
                <w:p>
                  <w:pPr>
                    <w:adjustRightInd w:val="0"/>
                    <w:snapToGrid w:val="0"/>
                    <w:jc w:val="center"/>
                    <w:rPr>
                      <w:kern w:val="0"/>
                      <w:szCs w:val="21"/>
                    </w:rPr>
                  </w:pPr>
                </w:p>
              </w:tc>
              <w:tc>
                <w:tcPr>
                  <w:tcW w:w="854" w:type="dxa"/>
                  <w:vAlign w:val="center"/>
                </w:tcPr>
                <w:p>
                  <w:pPr>
                    <w:jc w:val="center"/>
                    <w:rPr>
                      <w:szCs w:val="21"/>
                    </w:rPr>
                  </w:pPr>
                  <w:r>
                    <w:rPr>
                      <w:szCs w:val="21"/>
                    </w:rPr>
                    <w:t>0.0453</w:t>
                  </w:r>
                </w:p>
              </w:tc>
              <w:tc>
                <w:tcPr>
                  <w:tcW w:w="854" w:type="dxa"/>
                  <w:vAlign w:val="center"/>
                </w:tcPr>
                <w:p>
                  <w:pPr>
                    <w:jc w:val="center"/>
                    <w:rPr>
                      <w:szCs w:val="21"/>
                    </w:rPr>
                  </w:pPr>
                  <w:r>
                    <w:rPr>
                      <w:szCs w:val="21"/>
                    </w:rPr>
                    <w:t>2.265</w:t>
                  </w:r>
                </w:p>
              </w:tc>
              <w:tc>
                <w:tcPr>
                  <w:tcW w:w="1137" w:type="dxa"/>
                  <w:vAlign w:val="center"/>
                </w:tcPr>
                <w:p>
                  <w:pPr>
                    <w:adjustRightInd w:val="0"/>
                    <w:snapToGrid w:val="0"/>
                    <w:jc w:val="center"/>
                    <w:rPr>
                      <w:kern w:val="0"/>
                      <w:szCs w:val="21"/>
                    </w:rPr>
                  </w:pPr>
                  <w:r>
                    <w:rPr>
                      <w:rFonts w:hint="eastAsia"/>
                      <w:kern w:val="0"/>
                      <w:szCs w:val="21"/>
                    </w:rPr>
                    <w:t>1次/a</w:t>
                  </w:r>
                </w:p>
                <w:p>
                  <w:pPr>
                    <w:adjustRightInd w:val="0"/>
                    <w:snapToGrid w:val="0"/>
                    <w:jc w:val="center"/>
                    <w:rPr>
                      <w:kern w:val="0"/>
                      <w:szCs w:val="21"/>
                    </w:rPr>
                  </w:pPr>
                  <w:r>
                    <w:rPr>
                      <w:rFonts w:hint="eastAsia"/>
                      <w:kern w:val="0"/>
                      <w:szCs w:val="21"/>
                    </w:rPr>
                    <w:t>1h/次</w:t>
                  </w:r>
                </w:p>
              </w:tc>
              <w:tc>
                <w:tcPr>
                  <w:tcW w:w="855" w:type="dxa"/>
                  <w:vAlign w:val="center"/>
                </w:tcPr>
                <w:p>
                  <w:pPr>
                    <w:jc w:val="center"/>
                    <w:rPr>
                      <w:szCs w:val="21"/>
                    </w:rPr>
                  </w:pPr>
                  <w:r>
                    <w:rPr>
                      <w:szCs w:val="21"/>
                    </w:rPr>
                    <w:t>0.0453</w:t>
                  </w:r>
                </w:p>
              </w:tc>
              <w:tc>
                <w:tcPr>
                  <w:tcW w:w="996" w:type="dxa"/>
                  <w:vAlign w:val="center"/>
                </w:tcPr>
                <w:p>
                  <w:pPr>
                    <w:pStyle w:val="324"/>
                    <w:adjustRightInd w:val="0"/>
                    <w:snapToGrid w:val="0"/>
                    <w:spacing w:after="0"/>
                    <w:ind w:firstLine="0" w:firstLineChars="0"/>
                    <w:jc w:val="center"/>
                    <w:rPr>
                      <w:bCs/>
                      <w:szCs w:val="21"/>
                    </w:rPr>
                  </w:pPr>
                  <w:r>
                    <w:rPr>
                      <w:rFonts w:hint="eastAsia"/>
                      <w:bCs/>
                      <w:szCs w:val="21"/>
                    </w:rPr>
                    <w:t>36</w:t>
                  </w:r>
                </w:p>
              </w:tc>
              <w:tc>
                <w:tcPr>
                  <w:tcW w:w="711" w:type="dxa"/>
                  <w:vAlign w:val="center"/>
                </w:tcPr>
                <w:p>
                  <w:pPr>
                    <w:pStyle w:val="324"/>
                    <w:adjustRightInd w:val="0"/>
                    <w:snapToGrid w:val="0"/>
                    <w:spacing w:after="0"/>
                    <w:ind w:firstLine="0" w:firstLineChars="0"/>
                    <w:jc w:val="center"/>
                    <w:rPr>
                      <w:szCs w:val="21"/>
                    </w:rPr>
                  </w:pPr>
                  <w:r>
                    <w:rPr>
                      <w:rFonts w:hint="eastAsia"/>
                      <w:szCs w:val="21"/>
                    </w:rPr>
                    <w:t>0.77</w:t>
                  </w:r>
                </w:p>
              </w:tc>
              <w:tc>
                <w:tcPr>
                  <w:tcW w:w="812" w:type="dxa"/>
                  <w:vAlign w:val="center"/>
                </w:tcPr>
                <w:p>
                  <w:pPr>
                    <w:adjustRightInd w:val="0"/>
                    <w:snapToGrid w:val="0"/>
                    <w:jc w:val="center"/>
                    <w:rPr>
                      <w:kern w:val="0"/>
                      <w:szCs w:val="21"/>
                    </w:rPr>
                  </w:pPr>
                  <w:r>
                    <w:rPr>
                      <w:rFonts w:hint="eastAsia"/>
                      <w:kern w:val="0"/>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846" w:type="dxa"/>
                  <w:vMerge w:val="continue"/>
                  <w:vAlign w:val="center"/>
                </w:tcPr>
                <w:p>
                  <w:pPr>
                    <w:adjustRightInd w:val="0"/>
                    <w:snapToGrid w:val="0"/>
                    <w:jc w:val="center"/>
                    <w:rPr>
                      <w:kern w:val="0"/>
                      <w:szCs w:val="21"/>
                    </w:rPr>
                  </w:pPr>
                </w:p>
              </w:tc>
              <w:tc>
                <w:tcPr>
                  <w:tcW w:w="725" w:type="dxa"/>
                  <w:vAlign w:val="center"/>
                </w:tcPr>
                <w:p>
                  <w:pPr>
                    <w:adjustRightInd w:val="0"/>
                    <w:snapToGrid w:val="0"/>
                    <w:jc w:val="center"/>
                    <w:rPr>
                      <w:szCs w:val="21"/>
                    </w:rPr>
                  </w:pPr>
                  <w:r>
                    <w:rPr>
                      <w:rFonts w:hint="eastAsia"/>
                      <w:kern w:val="0"/>
                      <w:szCs w:val="21"/>
                    </w:rPr>
                    <w:t>HCL</w:t>
                  </w:r>
                </w:p>
              </w:tc>
              <w:tc>
                <w:tcPr>
                  <w:tcW w:w="1233" w:type="dxa"/>
                  <w:vMerge w:val="continue"/>
                  <w:vAlign w:val="center"/>
                </w:tcPr>
                <w:p>
                  <w:pPr>
                    <w:adjustRightInd w:val="0"/>
                    <w:snapToGrid w:val="0"/>
                    <w:jc w:val="center"/>
                    <w:rPr>
                      <w:kern w:val="0"/>
                      <w:szCs w:val="21"/>
                    </w:rPr>
                  </w:pPr>
                </w:p>
              </w:tc>
              <w:tc>
                <w:tcPr>
                  <w:tcW w:w="854" w:type="dxa"/>
                  <w:vAlign w:val="center"/>
                </w:tcPr>
                <w:p>
                  <w:pPr>
                    <w:jc w:val="center"/>
                    <w:rPr>
                      <w:szCs w:val="21"/>
                    </w:rPr>
                  </w:pPr>
                  <w:r>
                    <w:rPr>
                      <w:szCs w:val="21"/>
                    </w:rPr>
                    <w:t>0.037</w:t>
                  </w:r>
                </w:p>
              </w:tc>
              <w:tc>
                <w:tcPr>
                  <w:tcW w:w="854" w:type="dxa"/>
                  <w:vAlign w:val="center"/>
                </w:tcPr>
                <w:p>
                  <w:pPr>
                    <w:jc w:val="center"/>
                    <w:rPr>
                      <w:szCs w:val="21"/>
                    </w:rPr>
                  </w:pPr>
                  <w:r>
                    <w:rPr>
                      <w:szCs w:val="21"/>
                    </w:rPr>
                    <w:t>1.85</w:t>
                  </w:r>
                </w:p>
              </w:tc>
              <w:tc>
                <w:tcPr>
                  <w:tcW w:w="1137" w:type="dxa"/>
                  <w:vAlign w:val="center"/>
                </w:tcPr>
                <w:p>
                  <w:pPr>
                    <w:adjustRightInd w:val="0"/>
                    <w:snapToGrid w:val="0"/>
                    <w:jc w:val="center"/>
                    <w:rPr>
                      <w:kern w:val="0"/>
                      <w:szCs w:val="21"/>
                    </w:rPr>
                  </w:pPr>
                  <w:r>
                    <w:rPr>
                      <w:rFonts w:hint="eastAsia"/>
                      <w:kern w:val="0"/>
                      <w:szCs w:val="21"/>
                    </w:rPr>
                    <w:t>1次/a</w:t>
                  </w:r>
                </w:p>
                <w:p>
                  <w:pPr>
                    <w:adjustRightInd w:val="0"/>
                    <w:snapToGrid w:val="0"/>
                    <w:jc w:val="center"/>
                    <w:rPr>
                      <w:kern w:val="0"/>
                      <w:szCs w:val="21"/>
                    </w:rPr>
                  </w:pPr>
                  <w:r>
                    <w:rPr>
                      <w:rFonts w:hint="eastAsia"/>
                      <w:kern w:val="0"/>
                      <w:szCs w:val="21"/>
                    </w:rPr>
                    <w:t>1h/次</w:t>
                  </w:r>
                </w:p>
              </w:tc>
              <w:tc>
                <w:tcPr>
                  <w:tcW w:w="855" w:type="dxa"/>
                  <w:vAlign w:val="center"/>
                </w:tcPr>
                <w:p>
                  <w:pPr>
                    <w:jc w:val="center"/>
                    <w:rPr>
                      <w:szCs w:val="21"/>
                    </w:rPr>
                  </w:pPr>
                  <w:r>
                    <w:rPr>
                      <w:szCs w:val="21"/>
                    </w:rPr>
                    <w:t>0.037</w:t>
                  </w:r>
                </w:p>
              </w:tc>
              <w:tc>
                <w:tcPr>
                  <w:tcW w:w="996" w:type="dxa"/>
                  <w:vAlign w:val="center"/>
                </w:tcPr>
                <w:p>
                  <w:pPr>
                    <w:pStyle w:val="324"/>
                    <w:adjustRightInd w:val="0"/>
                    <w:snapToGrid w:val="0"/>
                    <w:spacing w:after="0"/>
                    <w:ind w:firstLine="0" w:firstLineChars="0"/>
                    <w:jc w:val="center"/>
                    <w:rPr>
                      <w:bCs/>
                      <w:szCs w:val="21"/>
                    </w:rPr>
                  </w:pPr>
                  <w:r>
                    <w:rPr>
                      <w:rFonts w:hint="eastAsia"/>
                      <w:bCs/>
                      <w:szCs w:val="21"/>
                    </w:rPr>
                    <w:t>100</w:t>
                  </w:r>
                </w:p>
              </w:tc>
              <w:tc>
                <w:tcPr>
                  <w:tcW w:w="711" w:type="dxa"/>
                  <w:vAlign w:val="center"/>
                </w:tcPr>
                <w:p>
                  <w:pPr>
                    <w:pStyle w:val="324"/>
                    <w:adjustRightInd w:val="0"/>
                    <w:snapToGrid w:val="0"/>
                    <w:spacing w:after="0"/>
                    <w:ind w:firstLine="0" w:firstLineChars="0"/>
                    <w:jc w:val="center"/>
                    <w:rPr>
                      <w:szCs w:val="21"/>
                    </w:rPr>
                  </w:pPr>
                  <w:r>
                    <w:rPr>
                      <w:rFonts w:hint="eastAsia"/>
                      <w:szCs w:val="21"/>
                    </w:rPr>
                    <w:t>0.26</w:t>
                  </w:r>
                </w:p>
              </w:tc>
              <w:tc>
                <w:tcPr>
                  <w:tcW w:w="812" w:type="dxa"/>
                  <w:vAlign w:val="center"/>
                </w:tcPr>
                <w:p>
                  <w:pPr>
                    <w:adjustRightInd w:val="0"/>
                    <w:snapToGrid w:val="0"/>
                    <w:jc w:val="center"/>
                    <w:rPr>
                      <w:kern w:val="0"/>
                      <w:szCs w:val="21"/>
                    </w:rPr>
                  </w:pPr>
                  <w:r>
                    <w:rPr>
                      <w:rFonts w:hint="eastAsia"/>
                      <w:kern w:val="0"/>
                      <w:szCs w:val="21"/>
                    </w:rPr>
                    <w:t>达标</w:t>
                  </w:r>
                </w:p>
              </w:tc>
            </w:tr>
          </w:tbl>
          <w:p>
            <w:pPr>
              <w:adjustRightInd w:val="0"/>
              <w:snapToGrid w:val="0"/>
              <w:spacing w:line="360" w:lineRule="auto"/>
              <w:ind w:firstLine="480" w:firstLineChars="200"/>
              <w:rPr>
                <w:rFonts w:hAnsi="宋体"/>
                <w:kern w:val="0"/>
                <w:sz w:val="24"/>
                <w:szCs w:val="24"/>
              </w:rPr>
            </w:pPr>
            <w:r>
              <w:rPr>
                <w:rFonts w:hAnsi="宋体"/>
                <w:kern w:val="0"/>
                <w:sz w:val="24"/>
                <w:szCs w:val="24"/>
              </w:rPr>
              <w:t>为防止生产废气非正常工况排放，企业必须加强废气处理设施的管理，定期检修，确保 废气处理设施正常运行，在废气处理设备停止运行或出现故障时，产生废气的各工序也必须相应停止生产。为杜绝废气非正常排放，应采取以下措施确保废气达标排放：</w:t>
            </w:r>
          </w:p>
          <w:p>
            <w:pPr>
              <w:adjustRightInd w:val="0"/>
              <w:snapToGrid w:val="0"/>
              <w:spacing w:line="360" w:lineRule="auto"/>
              <w:ind w:firstLine="480" w:firstLineChars="200"/>
              <w:rPr>
                <w:rFonts w:hAnsi="宋体"/>
                <w:kern w:val="0"/>
                <w:sz w:val="24"/>
                <w:szCs w:val="24"/>
              </w:rPr>
            </w:pPr>
            <w:r>
              <w:rPr>
                <w:rFonts w:hAnsi="宋体"/>
                <w:kern w:val="0"/>
                <w:sz w:val="24"/>
                <w:szCs w:val="24"/>
              </w:rPr>
              <w:t>①安排专人负责环保设备的日常维护和管理，每个固定时间检查、汇报情况，及时发现废气处理设备的隐患，确保废气处理系统正常运行</w:t>
            </w:r>
            <w:r>
              <w:rPr>
                <w:rFonts w:hint="eastAsia" w:hAnsi="宋体"/>
                <w:kern w:val="0"/>
                <w:sz w:val="24"/>
                <w:szCs w:val="24"/>
              </w:rPr>
              <w:t>；</w:t>
            </w:r>
          </w:p>
          <w:p>
            <w:pPr>
              <w:adjustRightInd w:val="0"/>
              <w:snapToGrid w:val="0"/>
              <w:spacing w:line="360" w:lineRule="auto"/>
              <w:ind w:firstLine="480" w:firstLineChars="200"/>
              <w:rPr>
                <w:rFonts w:hAnsi="宋体"/>
                <w:kern w:val="0"/>
                <w:sz w:val="24"/>
                <w:szCs w:val="24"/>
              </w:rPr>
            </w:pPr>
            <w:r>
              <w:rPr>
                <w:rFonts w:hAnsi="宋体"/>
                <w:kern w:val="0"/>
                <w:sz w:val="24"/>
                <w:szCs w:val="24"/>
              </w:rPr>
              <w:t>②建立健全的环保管理机构，对环保管理人员和技术人员进行岗位培训，委托具有专业资质的环境检测单位对项目排放的各类污染物进行定期检测；</w:t>
            </w:r>
          </w:p>
          <w:p>
            <w:pPr>
              <w:adjustRightInd w:val="0"/>
              <w:snapToGrid w:val="0"/>
              <w:spacing w:line="360" w:lineRule="auto"/>
              <w:ind w:firstLine="480" w:firstLineChars="200"/>
              <w:rPr>
                <w:rFonts w:hAnsi="宋体"/>
                <w:kern w:val="0"/>
                <w:sz w:val="24"/>
                <w:szCs w:val="24"/>
              </w:rPr>
            </w:pPr>
            <w:r>
              <w:rPr>
                <w:rFonts w:hint="eastAsia" w:hAnsi="宋体"/>
                <w:kern w:val="0"/>
                <w:sz w:val="24"/>
                <w:szCs w:val="24"/>
              </w:rPr>
              <w:t>③</w:t>
            </w:r>
            <w:r>
              <w:rPr>
                <w:rFonts w:hAnsi="宋体"/>
                <w:kern w:val="0"/>
                <w:sz w:val="24"/>
                <w:szCs w:val="24"/>
              </w:rPr>
              <w:t>应定期维护、检修废气净化装置，以保持废气处理装置的净化能力和净化容量。</w:t>
            </w:r>
          </w:p>
          <w:p>
            <w:pPr>
              <w:adjustRightInd w:val="0"/>
              <w:snapToGrid w:val="0"/>
              <w:spacing w:line="360" w:lineRule="auto"/>
              <w:jc w:val="left"/>
              <w:rPr>
                <w:rFonts w:hAnsi="宋体"/>
                <w:b/>
                <w:kern w:val="0"/>
                <w:sz w:val="24"/>
                <w:szCs w:val="24"/>
              </w:rPr>
            </w:pPr>
            <w:r>
              <w:rPr>
                <w:rFonts w:hint="eastAsia" w:hAnsi="宋体"/>
                <w:b/>
                <w:kern w:val="0"/>
                <w:sz w:val="24"/>
                <w:szCs w:val="24"/>
              </w:rPr>
              <w:t>1.6大气环境影响分析</w:t>
            </w:r>
          </w:p>
          <w:p>
            <w:pPr>
              <w:adjustRightInd w:val="0"/>
              <w:snapToGrid w:val="0"/>
              <w:spacing w:line="360" w:lineRule="auto"/>
              <w:ind w:firstLine="480" w:firstLineChars="200"/>
              <w:jc w:val="left"/>
              <w:rPr>
                <w:sz w:val="24"/>
              </w:rPr>
            </w:pPr>
            <w:r>
              <w:rPr>
                <w:rFonts w:hint="eastAsia"/>
                <w:sz w:val="24"/>
              </w:rPr>
              <w:t>根据</w:t>
            </w:r>
            <w:r>
              <w:rPr>
                <w:sz w:val="24"/>
              </w:rPr>
              <w:t>《</w:t>
            </w:r>
            <w:r>
              <w:rPr>
                <w:bCs/>
                <w:sz w:val="24"/>
              </w:rPr>
              <w:t>安徽环境质量半年报（202</w:t>
            </w:r>
            <w:r>
              <w:rPr>
                <w:rFonts w:hint="eastAsia"/>
                <w:bCs/>
                <w:sz w:val="24"/>
              </w:rPr>
              <w:t>1</w:t>
            </w:r>
            <w:r>
              <w:rPr>
                <w:bCs/>
                <w:sz w:val="24"/>
              </w:rPr>
              <w:t>年上半年）</w:t>
            </w:r>
            <w:r>
              <w:rPr>
                <w:sz w:val="24"/>
              </w:rPr>
              <w:t>》中</w:t>
            </w:r>
            <w:r>
              <w:rPr>
                <w:rFonts w:hint="eastAsia"/>
                <w:sz w:val="24"/>
              </w:rPr>
              <w:t>泗县</w:t>
            </w:r>
            <w:r>
              <w:rPr>
                <w:sz w:val="24"/>
              </w:rPr>
              <w:t>地区的各污染物的平均浓度</w:t>
            </w:r>
            <w:r>
              <w:rPr>
                <w:rFonts w:hint="eastAsia"/>
                <w:sz w:val="24"/>
              </w:rPr>
              <w:t>，项目所在区域O</w:t>
            </w:r>
            <w:r>
              <w:rPr>
                <w:rFonts w:hint="eastAsia"/>
                <w:sz w:val="24"/>
                <w:vertAlign w:val="subscript"/>
              </w:rPr>
              <w:t>3</w:t>
            </w:r>
            <w:r>
              <w:rPr>
                <w:rFonts w:hint="eastAsia"/>
                <w:sz w:val="24"/>
              </w:rPr>
              <w:t>、</w:t>
            </w:r>
            <w:r>
              <w:rPr>
                <w:sz w:val="24"/>
              </w:rPr>
              <w:t>PM10</w:t>
            </w:r>
            <w:r>
              <w:rPr>
                <w:rFonts w:hint="eastAsia"/>
                <w:sz w:val="24"/>
              </w:rPr>
              <w:t>、</w:t>
            </w:r>
            <w:r>
              <w:rPr>
                <w:sz w:val="24"/>
              </w:rPr>
              <w:t>PM2.5</w:t>
            </w:r>
            <w:r>
              <w:rPr>
                <w:rFonts w:hint="eastAsia"/>
                <w:sz w:val="24"/>
              </w:rPr>
              <w:t>均不满足《环境空气质量标准》（</w:t>
            </w:r>
            <w:r>
              <w:rPr>
                <w:sz w:val="24"/>
              </w:rPr>
              <w:t>GB3095-2012</w:t>
            </w:r>
            <w:r>
              <w:rPr>
                <w:rFonts w:hint="eastAsia"/>
                <w:sz w:val="24"/>
              </w:rPr>
              <w:t>）及其修改单中二级标准要求，为不达标区。根据《安徽省大气办关于印发</w:t>
            </w:r>
            <w:r>
              <w:rPr>
                <w:sz w:val="24"/>
              </w:rPr>
              <w:t>&lt;</w:t>
            </w:r>
            <w:r>
              <w:rPr>
                <w:rFonts w:hint="eastAsia"/>
                <w:sz w:val="24"/>
              </w:rPr>
              <w:t>安徽省</w:t>
            </w:r>
            <w:r>
              <w:rPr>
                <w:sz w:val="24"/>
              </w:rPr>
              <w:t>2021</w:t>
            </w:r>
            <w:r>
              <w:rPr>
                <w:rFonts w:hint="eastAsia"/>
                <w:sz w:val="24"/>
              </w:rPr>
              <w:t>年应对气候变化和大气污染防治重点工作任务</w:t>
            </w:r>
            <w:r>
              <w:rPr>
                <w:sz w:val="24"/>
              </w:rPr>
              <w:t>&gt;</w:t>
            </w:r>
            <w:r>
              <w:rPr>
                <w:rFonts w:hint="eastAsia"/>
                <w:sz w:val="24"/>
              </w:rPr>
              <w:t>的通知》，通过落实通知中各具体措施，大气环境质量状况可以得到进一步改善。</w:t>
            </w:r>
          </w:p>
          <w:p>
            <w:pPr>
              <w:adjustRightInd w:val="0"/>
              <w:snapToGrid w:val="0"/>
              <w:spacing w:line="360" w:lineRule="auto"/>
              <w:ind w:firstLine="480" w:firstLineChars="200"/>
              <w:jc w:val="left"/>
              <w:rPr>
                <w:kern w:val="0"/>
                <w:sz w:val="24"/>
                <w:szCs w:val="24"/>
              </w:rPr>
            </w:pPr>
            <w:r>
              <w:rPr>
                <w:rFonts w:hint="eastAsia"/>
                <w:kern w:val="0"/>
                <w:sz w:val="24"/>
                <w:szCs w:val="24"/>
              </w:rPr>
              <w:t>项目周边大气环境保护目标为南侧250m处的大路口镇，本项目废气经处理后可达标排放，排放的废气对环境保护目标影响较小。</w:t>
            </w:r>
          </w:p>
          <w:p>
            <w:pPr>
              <w:adjustRightInd w:val="0"/>
              <w:snapToGrid w:val="0"/>
              <w:spacing w:line="360" w:lineRule="auto"/>
              <w:ind w:firstLine="480" w:firstLineChars="200"/>
              <w:jc w:val="left"/>
              <w:rPr>
                <w:sz w:val="24"/>
                <w:szCs w:val="24"/>
              </w:rPr>
            </w:pPr>
            <w:r>
              <w:rPr>
                <w:rFonts w:hint="eastAsia"/>
                <w:kern w:val="0"/>
                <w:sz w:val="24"/>
                <w:szCs w:val="24"/>
              </w:rPr>
              <w:t>项目投料、搅拌粉尘经</w:t>
            </w:r>
            <w:r>
              <w:rPr>
                <w:rFonts w:hint="eastAsia"/>
                <w:sz w:val="24"/>
                <w:szCs w:val="24"/>
              </w:rPr>
              <w:t>布袋除尘器处理后通过15m高排气筒P1排放，排放</w:t>
            </w:r>
            <w:r>
              <w:rPr>
                <w:rFonts w:hint="eastAsia"/>
                <w:kern w:val="0"/>
                <w:sz w:val="24"/>
                <w:szCs w:val="24"/>
              </w:rPr>
              <w:t>可满足</w:t>
            </w:r>
            <w:r>
              <w:rPr>
                <w:sz w:val="24"/>
                <w:szCs w:val="22"/>
              </w:rPr>
              <w:t>《大气污染物综合排放标准》（</w:t>
            </w:r>
            <w:r>
              <w:rPr>
                <w:rFonts w:hint="eastAsia"/>
                <w:sz w:val="24"/>
                <w:szCs w:val="22"/>
              </w:rPr>
              <w:t>GB16297-1996</w:t>
            </w:r>
            <w:r>
              <w:rPr>
                <w:sz w:val="24"/>
                <w:szCs w:val="22"/>
              </w:rPr>
              <w:t>）</w:t>
            </w:r>
            <w:r>
              <w:rPr>
                <w:sz w:val="24"/>
                <w:szCs w:val="24"/>
              </w:rPr>
              <w:t>要求</w:t>
            </w:r>
            <w:r>
              <w:rPr>
                <w:rFonts w:hint="eastAsia"/>
                <w:sz w:val="24"/>
                <w:szCs w:val="24"/>
              </w:rPr>
              <w:t>，达标排放</w:t>
            </w:r>
            <w:r>
              <w:rPr>
                <w:sz w:val="24"/>
                <w:szCs w:val="24"/>
              </w:rPr>
              <w:t>。</w:t>
            </w:r>
            <w:r>
              <w:rPr>
                <w:rFonts w:hint="eastAsia"/>
                <w:kern w:val="0"/>
                <w:sz w:val="24"/>
                <w:szCs w:val="24"/>
              </w:rPr>
              <w:t>项目复合机、注塑机挤出口上方均设有集气罩</w:t>
            </w:r>
            <w:r>
              <w:rPr>
                <w:rFonts w:hint="eastAsia"/>
                <w:sz w:val="24"/>
                <w:szCs w:val="24"/>
              </w:rPr>
              <w:t>。有机废气经UV光解+两级活性炭设施处理后通过15m高排气筒P2排放，排放</w:t>
            </w:r>
            <w:r>
              <w:rPr>
                <w:rFonts w:hint="eastAsia"/>
                <w:kern w:val="0"/>
                <w:sz w:val="24"/>
                <w:szCs w:val="24"/>
              </w:rPr>
              <w:t>可满足</w:t>
            </w:r>
            <w:r>
              <w:rPr>
                <w:sz w:val="24"/>
                <w:szCs w:val="22"/>
              </w:rPr>
              <w:t>《大气污染物综合排放标准》（</w:t>
            </w:r>
            <w:r>
              <w:rPr>
                <w:rFonts w:hint="eastAsia"/>
                <w:sz w:val="24"/>
                <w:szCs w:val="22"/>
              </w:rPr>
              <w:t>GB16297-1996</w:t>
            </w:r>
            <w:r>
              <w:rPr>
                <w:sz w:val="24"/>
                <w:szCs w:val="22"/>
              </w:rPr>
              <w:t>）</w:t>
            </w:r>
            <w:r>
              <w:rPr>
                <w:sz w:val="24"/>
                <w:szCs w:val="24"/>
              </w:rPr>
              <w:t>要求</w:t>
            </w:r>
            <w:r>
              <w:rPr>
                <w:rFonts w:hint="eastAsia"/>
                <w:sz w:val="24"/>
                <w:szCs w:val="24"/>
              </w:rPr>
              <w:t>，达标排放</w:t>
            </w:r>
            <w:r>
              <w:rPr>
                <w:sz w:val="24"/>
                <w:szCs w:val="24"/>
              </w:rPr>
              <w:t>。</w:t>
            </w:r>
          </w:p>
          <w:p>
            <w:pPr>
              <w:spacing w:line="360" w:lineRule="auto"/>
              <w:ind w:firstLine="480" w:firstLineChars="200"/>
              <w:rPr>
                <w:sz w:val="24"/>
                <w:szCs w:val="22"/>
              </w:rPr>
            </w:pPr>
            <w:r>
              <w:rPr>
                <w:sz w:val="24"/>
                <w:szCs w:val="22"/>
              </w:rPr>
              <w:t>综上所述，本项目各污染治理措施是可行的，各污染物均能达标排放，并满足相应的废气排放标准限值，不会降低周围环境空气质量现状。</w:t>
            </w:r>
          </w:p>
          <w:p>
            <w:pPr>
              <w:adjustRightInd w:val="0"/>
              <w:snapToGrid w:val="0"/>
              <w:spacing w:line="360" w:lineRule="auto"/>
              <w:jc w:val="left"/>
              <w:rPr>
                <w:rFonts w:hAnsi="宋体"/>
                <w:b/>
                <w:kern w:val="0"/>
                <w:sz w:val="24"/>
                <w:szCs w:val="24"/>
              </w:rPr>
            </w:pPr>
            <w:r>
              <w:rPr>
                <w:rFonts w:hint="eastAsia" w:hAnsi="宋体"/>
                <w:b/>
                <w:kern w:val="0"/>
                <w:sz w:val="24"/>
                <w:szCs w:val="24"/>
              </w:rPr>
              <w:t>2、废水</w:t>
            </w:r>
          </w:p>
          <w:p>
            <w:pPr>
              <w:adjustRightInd w:val="0"/>
              <w:snapToGrid w:val="0"/>
              <w:spacing w:line="360" w:lineRule="auto"/>
              <w:jc w:val="left"/>
              <w:rPr>
                <w:rFonts w:hAnsi="宋体"/>
                <w:b/>
                <w:kern w:val="0"/>
                <w:sz w:val="24"/>
                <w:szCs w:val="24"/>
              </w:rPr>
            </w:pPr>
            <w:r>
              <w:rPr>
                <w:rFonts w:hint="eastAsia" w:hAnsi="宋体"/>
                <w:b/>
                <w:kern w:val="0"/>
                <w:sz w:val="24"/>
                <w:szCs w:val="24"/>
              </w:rPr>
              <w:t>2.1废水排放情况</w:t>
            </w:r>
          </w:p>
          <w:p>
            <w:pPr>
              <w:spacing w:line="360" w:lineRule="auto"/>
              <w:ind w:firstLine="480" w:firstLineChars="200"/>
              <w:rPr>
                <w:sz w:val="24"/>
                <w:szCs w:val="22"/>
              </w:rPr>
            </w:pPr>
            <w:r>
              <w:rPr>
                <w:sz w:val="24"/>
                <w:szCs w:val="22"/>
              </w:rPr>
              <w:t>项目用水来自市政供水，本项目用水主要为职工办公生活用水、</w:t>
            </w:r>
            <w:r>
              <w:rPr>
                <w:rFonts w:hint="eastAsia"/>
                <w:sz w:val="24"/>
                <w:szCs w:val="22"/>
              </w:rPr>
              <w:t>冷却循环水</w:t>
            </w:r>
            <w:r>
              <w:rPr>
                <w:sz w:val="24"/>
                <w:szCs w:val="22"/>
              </w:rPr>
              <w:t>。排水为职工办公生活污水。</w:t>
            </w:r>
          </w:p>
          <w:p>
            <w:pPr>
              <w:spacing w:line="360" w:lineRule="auto"/>
              <w:ind w:firstLine="480" w:firstLineChars="200"/>
              <w:rPr>
                <w:sz w:val="24"/>
                <w:szCs w:val="22"/>
              </w:rPr>
            </w:pPr>
            <w:r>
              <w:rPr>
                <w:sz w:val="24"/>
                <w:szCs w:val="22"/>
              </w:rPr>
              <w:t>生活</w:t>
            </w:r>
            <w:r>
              <w:rPr>
                <w:rFonts w:hint="eastAsia"/>
                <w:sz w:val="24"/>
                <w:szCs w:val="22"/>
              </w:rPr>
              <w:t>污水</w:t>
            </w:r>
            <w:r>
              <w:rPr>
                <w:sz w:val="24"/>
                <w:szCs w:val="22"/>
              </w:rPr>
              <w:t>：本项目职工人数为</w:t>
            </w:r>
            <w:r>
              <w:rPr>
                <w:rFonts w:hint="eastAsia"/>
                <w:sz w:val="24"/>
                <w:szCs w:val="22"/>
              </w:rPr>
              <w:t>10</w:t>
            </w:r>
            <w:r>
              <w:rPr>
                <w:sz w:val="24"/>
                <w:szCs w:val="22"/>
              </w:rPr>
              <w:t>0人。根据《建筑给水排水设计规范》（GB50015-2019），本项目职工生活用水为办公生活，项目办公生活用水量以</w:t>
            </w:r>
            <w:r>
              <w:rPr>
                <w:rFonts w:hint="eastAsia"/>
                <w:sz w:val="24"/>
                <w:szCs w:val="22"/>
              </w:rPr>
              <w:t>5</w:t>
            </w:r>
            <w:r>
              <w:rPr>
                <w:sz w:val="24"/>
                <w:szCs w:val="22"/>
              </w:rPr>
              <w:t>0L/人·班计，则生活用水量约为</w:t>
            </w:r>
            <w:r>
              <w:rPr>
                <w:rFonts w:hint="eastAsia"/>
                <w:sz w:val="24"/>
                <w:szCs w:val="22"/>
              </w:rPr>
              <w:t>5</w:t>
            </w:r>
            <w:r>
              <w:rPr>
                <w:sz w:val="24"/>
                <w:szCs w:val="22"/>
              </w:rPr>
              <w:t>t/d，年用水量约为</w:t>
            </w:r>
            <w:r>
              <w:rPr>
                <w:rFonts w:hint="eastAsia"/>
                <w:sz w:val="24"/>
                <w:szCs w:val="22"/>
              </w:rPr>
              <w:t>1500</w:t>
            </w:r>
            <w:r>
              <w:rPr>
                <w:sz w:val="24"/>
                <w:szCs w:val="22"/>
              </w:rPr>
              <w:t>t/a（全年按300天计算）。排水系数以0.8计，则生活污水量约为</w:t>
            </w:r>
            <w:r>
              <w:rPr>
                <w:rFonts w:hint="eastAsia"/>
                <w:sz w:val="24"/>
                <w:szCs w:val="22"/>
              </w:rPr>
              <w:t>4</w:t>
            </w:r>
            <w:r>
              <w:rPr>
                <w:sz w:val="24"/>
                <w:szCs w:val="22"/>
              </w:rPr>
              <w:t>t/d，生活污水量约为</w:t>
            </w:r>
            <w:r>
              <w:rPr>
                <w:rFonts w:hint="eastAsia"/>
                <w:sz w:val="24"/>
                <w:szCs w:val="22"/>
              </w:rPr>
              <w:t>120</w:t>
            </w:r>
            <w:r>
              <w:rPr>
                <w:sz w:val="24"/>
                <w:szCs w:val="22"/>
              </w:rPr>
              <w:t>0t/a。</w:t>
            </w:r>
          </w:p>
          <w:p>
            <w:pPr>
              <w:pStyle w:val="2"/>
              <w:ind w:firstLine="480" w:firstLineChars="200"/>
              <w:rPr>
                <w:rFonts w:ascii="Times New Roman" w:hAnsi="Times New Roman"/>
                <w:b w:val="0"/>
                <w:bCs w:val="0"/>
                <w:sz w:val="24"/>
                <w:szCs w:val="22"/>
              </w:rPr>
            </w:pPr>
            <w:r>
              <w:rPr>
                <w:rFonts w:ascii="Times New Roman" w:hAnsi="Times New Roman"/>
                <w:b w:val="0"/>
                <w:bCs w:val="0"/>
                <w:sz w:val="24"/>
                <w:szCs w:val="22"/>
              </w:rPr>
              <w:t>项目</w:t>
            </w:r>
            <w:r>
              <w:rPr>
                <w:rFonts w:hint="eastAsia" w:ascii="Times New Roman" w:hAnsi="Times New Roman"/>
                <w:b w:val="0"/>
                <w:bCs w:val="0"/>
                <w:sz w:val="24"/>
                <w:szCs w:val="22"/>
              </w:rPr>
              <w:t>生活污水经化粪池</w:t>
            </w:r>
            <w:r>
              <w:rPr>
                <w:rFonts w:ascii="Times New Roman" w:hAnsi="Times New Roman"/>
                <w:b w:val="0"/>
                <w:bCs w:val="0"/>
                <w:sz w:val="24"/>
                <w:szCs w:val="22"/>
              </w:rPr>
              <w:t>预处理</w:t>
            </w:r>
            <w:r>
              <w:rPr>
                <w:rFonts w:hint="eastAsia" w:ascii="Times New Roman" w:hAnsi="Times New Roman"/>
                <w:b w:val="0"/>
                <w:bCs w:val="0"/>
                <w:sz w:val="24"/>
                <w:szCs w:val="22"/>
              </w:rPr>
              <w:t>达到《污水排入城镇下水道水质标准》（GB/T31962-2015）表 1 的 B 等级标准</w:t>
            </w:r>
            <w:r>
              <w:rPr>
                <w:rFonts w:ascii="Times New Roman" w:hAnsi="Times New Roman"/>
                <w:b w:val="0"/>
                <w:bCs w:val="0"/>
                <w:sz w:val="24"/>
                <w:szCs w:val="22"/>
              </w:rPr>
              <w:t>后</w:t>
            </w:r>
            <w:r>
              <w:rPr>
                <w:rFonts w:hint="eastAsia" w:ascii="Times New Roman" w:hAnsi="Times New Roman"/>
                <w:b w:val="0"/>
                <w:bCs w:val="0"/>
                <w:sz w:val="24"/>
                <w:szCs w:val="22"/>
              </w:rPr>
              <w:t>，</w:t>
            </w:r>
            <w:r>
              <w:rPr>
                <w:rFonts w:ascii="Times New Roman" w:hAnsi="Times New Roman"/>
                <w:b w:val="0"/>
                <w:bCs w:val="0"/>
                <w:sz w:val="24"/>
                <w:szCs w:val="22"/>
              </w:rPr>
              <w:t>排入</w:t>
            </w:r>
            <w:r>
              <w:rPr>
                <w:rFonts w:hint="eastAsia" w:ascii="Times New Roman" w:hAnsi="Times New Roman"/>
                <w:b w:val="0"/>
                <w:bCs w:val="0"/>
                <w:sz w:val="24"/>
                <w:szCs w:val="22"/>
              </w:rPr>
              <w:t>大路口</w:t>
            </w:r>
            <w:r>
              <w:rPr>
                <w:rFonts w:ascii="Times New Roman" w:hAnsi="Times New Roman"/>
                <w:b w:val="0"/>
                <w:bCs w:val="0"/>
                <w:sz w:val="24"/>
                <w:szCs w:val="22"/>
              </w:rPr>
              <w:t>乡污水处理厂进一步处理</w:t>
            </w:r>
            <w:r>
              <w:rPr>
                <w:rFonts w:hint="eastAsia" w:ascii="Times New Roman" w:hAnsi="Times New Roman"/>
                <w:b w:val="0"/>
                <w:bCs w:val="0"/>
                <w:sz w:val="24"/>
                <w:szCs w:val="22"/>
              </w:rPr>
              <w:t>，大路口</w:t>
            </w:r>
            <w:r>
              <w:rPr>
                <w:rFonts w:ascii="Times New Roman" w:hAnsi="Times New Roman"/>
                <w:b w:val="0"/>
                <w:bCs w:val="0"/>
                <w:sz w:val="24"/>
                <w:szCs w:val="22"/>
              </w:rPr>
              <w:t>乡污水处理厂尾水排放标准执行《城镇污水处理厂污染物排放标准》（GB18918-2002）一级A标准</w:t>
            </w:r>
            <w:r>
              <w:rPr>
                <w:rFonts w:hint="eastAsia" w:ascii="Times New Roman" w:hAnsi="Times New Roman"/>
                <w:b w:val="0"/>
                <w:bCs w:val="0"/>
                <w:sz w:val="24"/>
                <w:szCs w:val="22"/>
              </w:rPr>
              <w:t>，尾水排入龙须沟。</w:t>
            </w:r>
          </w:p>
          <w:p>
            <w:pPr>
              <w:adjustRightInd w:val="0"/>
              <w:spacing w:line="360" w:lineRule="auto"/>
              <w:jc w:val="center"/>
              <w:rPr>
                <w:b/>
                <w:sz w:val="24"/>
                <w:szCs w:val="21"/>
              </w:rPr>
            </w:pPr>
            <w:r>
              <w:rPr>
                <w:b/>
                <w:sz w:val="24"/>
                <w:szCs w:val="21"/>
              </w:rPr>
              <w:t>表4-</w:t>
            </w:r>
            <w:r>
              <w:rPr>
                <w:rFonts w:hint="eastAsia"/>
                <w:b/>
                <w:sz w:val="24"/>
                <w:szCs w:val="21"/>
              </w:rPr>
              <w:t>7</w:t>
            </w:r>
            <w:r>
              <w:rPr>
                <w:b/>
                <w:sz w:val="24"/>
                <w:szCs w:val="21"/>
              </w:rPr>
              <w:t>废水</w:t>
            </w:r>
            <w:r>
              <w:rPr>
                <w:rFonts w:hint="eastAsia"/>
                <w:b/>
                <w:sz w:val="24"/>
                <w:szCs w:val="21"/>
              </w:rPr>
              <w:t>排放信息一览</w:t>
            </w:r>
            <w:r>
              <w:rPr>
                <w:b/>
                <w:sz w:val="24"/>
                <w:szCs w:val="21"/>
              </w:rPr>
              <w:t>表</w:t>
            </w:r>
          </w:p>
          <w:tbl>
            <w:tblPr>
              <w:tblStyle w:val="49"/>
              <w:tblpPr w:leftFromText="181" w:rightFromText="181" w:bottomFromText="113" w:vertAnchor="text" w:tblpXSpec="center" w:tblpY="1"/>
              <w:tblOverlap w:val="never"/>
              <w:tblW w:w="877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0" w:type="dxa"/>
                <w:bottom w:w="0" w:type="dxa"/>
                <w:right w:w="0" w:type="dxa"/>
              </w:tblCellMar>
            </w:tblPr>
            <w:tblGrid>
              <w:gridCol w:w="686"/>
              <w:gridCol w:w="757"/>
              <w:gridCol w:w="865"/>
              <w:gridCol w:w="865"/>
              <w:gridCol w:w="958"/>
              <w:gridCol w:w="828"/>
              <w:gridCol w:w="828"/>
              <w:gridCol w:w="916"/>
              <w:gridCol w:w="1029"/>
              <w:gridCol w:w="1044"/>
            </w:tblGrid>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0" w:type="dxa"/>
                  <w:bottom w:w="0" w:type="dxa"/>
                  <w:right w:w="0" w:type="dxa"/>
                </w:tblCellMar>
              </w:tblPrEx>
              <w:trPr>
                <w:trHeight w:val="340" w:hRule="atLeast"/>
                <w:jc w:val="center"/>
              </w:trPr>
              <w:tc>
                <w:tcPr>
                  <w:tcW w:w="686" w:type="dxa"/>
                  <w:vMerge w:val="restart"/>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种类</w:t>
                  </w:r>
                </w:p>
              </w:tc>
              <w:tc>
                <w:tcPr>
                  <w:tcW w:w="757" w:type="dxa"/>
                  <w:vMerge w:val="restart"/>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废水量</w:t>
                  </w:r>
                </w:p>
                <w:p>
                  <w:pPr>
                    <w:overflowPunct w:val="0"/>
                    <w:autoSpaceDE w:val="0"/>
                    <w:autoSpaceDN w:val="0"/>
                    <w:adjustRightInd w:val="0"/>
                    <w:snapToGrid w:val="0"/>
                    <w:jc w:val="center"/>
                    <w:rPr>
                      <w:b/>
                      <w:bCs/>
                      <w:kern w:val="0"/>
                      <w:szCs w:val="21"/>
                    </w:rPr>
                  </w:pPr>
                  <w:r>
                    <w:rPr>
                      <w:b/>
                      <w:bCs/>
                      <w:kern w:val="0"/>
                      <w:szCs w:val="21"/>
                    </w:rPr>
                    <w:t>(t/a)</w:t>
                  </w:r>
                </w:p>
              </w:tc>
              <w:tc>
                <w:tcPr>
                  <w:tcW w:w="865" w:type="dxa"/>
                  <w:vMerge w:val="restart"/>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污染物</w:t>
                  </w:r>
                </w:p>
                <w:p>
                  <w:pPr>
                    <w:overflowPunct w:val="0"/>
                    <w:autoSpaceDE w:val="0"/>
                    <w:autoSpaceDN w:val="0"/>
                    <w:adjustRightInd w:val="0"/>
                    <w:snapToGrid w:val="0"/>
                    <w:jc w:val="center"/>
                    <w:rPr>
                      <w:b/>
                      <w:bCs/>
                      <w:kern w:val="0"/>
                      <w:szCs w:val="21"/>
                    </w:rPr>
                  </w:pPr>
                  <w:r>
                    <w:rPr>
                      <w:b/>
                      <w:bCs/>
                      <w:kern w:val="0"/>
                      <w:szCs w:val="21"/>
                    </w:rPr>
                    <w:t>名称</w:t>
                  </w:r>
                </w:p>
              </w:tc>
              <w:tc>
                <w:tcPr>
                  <w:tcW w:w="1823" w:type="dxa"/>
                  <w:gridSpan w:val="2"/>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污染物产生量</w:t>
                  </w:r>
                </w:p>
              </w:tc>
              <w:tc>
                <w:tcPr>
                  <w:tcW w:w="828" w:type="dxa"/>
                  <w:vMerge w:val="restart"/>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治理</w:t>
                  </w:r>
                </w:p>
                <w:p>
                  <w:pPr>
                    <w:overflowPunct w:val="0"/>
                    <w:autoSpaceDE w:val="0"/>
                    <w:autoSpaceDN w:val="0"/>
                    <w:adjustRightInd w:val="0"/>
                    <w:snapToGrid w:val="0"/>
                    <w:jc w:val="center"/>
                    <w:rPr>
                      <w:b/>
                      <w:bCs/>
                      <w:kern w:val="0"/>
                      <w:szCs w:val="21"/>
                    </w:rPr>
                  </w:pPr>
                  <w:r>
                    <w:rPr>
                      <w:b/>
                      <w:bCs/>
                      <w:kern w:val="0"/>
                      <w:szCs w:val="21"/>
                    </w:rPr>
                    <w:t>措施</w:t>
                  </w:r>
                </w:p>
              </w:tc>
              <w:tc>
                <w:tcPr>
                  <w:tcW w:w="1744" w:type="dxa"/>
                  <w:gridSpan w:val="2"/>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预处理后</w:t>
                  </w:r>
                </w:p>
              </w:tc>
              <w:tc>
                <w:tcPr>
                  <w:tcW w:w="1029" w:type="dxa"/>
                  <w:vMerge w:val="restart"/>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排放标准浓度限值(mg/L)</w:t>
                  </w:r>
                </w:p>
              </w:tc>
              <w:tc>
                <w:tcPr>
                  <w:tcW w:w="1044" w:type="dxa"/>
                  <w:vMerge w:val="restart"/>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排放方式与去向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0" w:type="dxa"/>
                  <w:bottom w:w="0" w:type="dxa"/>
                  <w:right w:w="0" w:type="dxa"/>
                </w:tblCellMar>
              </w:tblPrEx>
              <w:trPr>
                <w:trHeight w:val="340" w:hRule="atLeast"/>
                <w:jc w:val="center"/>
              </w:trPr>
              <w:tc>
                <w:tcPr>
                  <w:tcW w:w="686" w:type="dxa"/>
                  <w:vMerge w:val="continue"/>
                  <w:tcBorders>
                    <w:tl2br w:val="nil"/>
                    <w:tr2bl w:val="nil"/>
                  </w:tcBorders>
                  <w:noWrap/>
                  <w:vAlign w:val="center"/>
                </w:tcPr>
                <w:p>
                  <w:pPr>
                    <w:jc w:val="center"/>
                    <w:rPr>
                      <w:bCs/>
                      <w:szCs w:val="21"/>
                    </w:rPr>
                  </w:pPr>
                </w:p>
              </w:tc>
              <w:tc>
                <w:tcPr>
                  <w:tcW w:w="757" w:type="dxa"/>
                  <w:vMerge w:val="continue"/>
                  <w:tcBorders>
                    <w:tl2br w:val="nil"/>
                    <w:tr2bl w:val="nil"/>
                  </w:tcBorders>
                  <w:noWrap/>
                  <w:vAlign w:val="center"/>
                </w:tcPr>
                <w:p>
                  <w:pPr>
                    <w:jc w:val="center"/>
                    <w:rPr>
                      <w:bCs/>
                      <w:szCs w:val="21"/>
                    </w:rPr>
                  </w:pPr>
                </w:p>
              </w:tc>
              <w:tc>
                <w:tcPr>
                  <w:tcW w:w="865" w:type="dxa"/>
                  <w:vMerge w:val="continue"/>
                  <w:tcBorders>
                    <w:tl2br w:val="nil"/>
                    <w:tr2bl w:val="nil"/>
                  </w:tcBorders>
                  <w:noWrap/>
                  <w:vAlign w:val="center"/>
                </w:tcPr>
                <w:p>
                  <w:pPr>
                    <w:jc w:val="center"/>
                    <w:rPr>
                      <w:bCs/>
                      <w:szCs w:val="21"/>
                    </w:rPr>
                  </w:pPr>
                </w:p>
              </w:tc>
              <w:tc>
                <w:tcPr>
                  <w:tcW w:w="865" w:type="dxa"/>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浓度</w:t>
                  </w:r>
                </w:p>
              </w:tc>
              <w:tc>
                <w:tcPr>
                  <w:tcW w:w="958" w:type="dxa"/>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产生量</w:t>
                  </w:r>
                </w:p>
              </w:tc>
              <w:tc>
                <w:tcPr>
                  <w:tcW w:w="828" w:type="dxa"/>
                  <w:vMerge w:val="continue"/>
                  <w:tcBorders>
                    <w:tl2br w:val="nil"/>
                    <w:tr2bl w:val="nil"/>
                  </w:tcBorders>
                  <w:noWrap/>
                  <w:vAlign w:val="center"/>
                </w:tcPr>
                <w:p>
                  <w:pPr>
                    <w:jc w:val="center"/>
                    <w:rPr>
                      <w:b/>
                      <w:bCs/>
                      <w:szCs w:val="21"/>
                    </w:rPr>
                  </w:pPr>
                </w:p>
              </w:tc>
              <w:tc>
                <w:tcPr>
                  <w:tcW w:w="828" w:type="dxa"/>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浓度</w:t>
                  </w:r>
                </w:p>
              </w:tc>
              <w:tc>
                <w:tcPr>
                  <w:tcW w:w="916" w:type="dxa"/>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排放量</w:t>
                  </w:r>
                </w:p>
              </w:tc>
              <w:tc>
                <w:tcPr>
                  <w:tcW w:w="1029" w:type="dxa"/>
                  <w:vMerge w:val="continue"/>
                  <w:tcBorders>
                    <w:tl2br w:val="nil"/>
                    <w:tr2bl w:val="nil"/>
                  </w:tcBorders>
                  <w:noWrap/>
                  <w:vAlign w:val="center"/>
                </w:tcPr>
                <w:p>
                  <w:pPr>
                    <w:jc w:val="center"/>
                    <w:rPr>
                      <w:bCs/>
                      <w:szCs w:val="21"/>
                    </w:rPr>
                  </w:pPr>
                </w:p>
              </w:tc>
              <w:tc>
                <w:tcPr>
                  <w:tcW w:w="1044" w:type="dxa"/>
                  <w:vMerge w:val="continue"/>
                  <w:tcBorders>
                    <w:tl2br w:val="nil"/>
                    <w:tr2bl w:val="nil"/>
                  </w:tcBorders>
                  <w:noWrap/>
                  <w:vAlign w:val="center"/>
                </w:tcPr>
                <w:p>
                  <w:pPr>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0" w:type="dxa"/>
                  <w:bottom w:w="0" w:type="dxa"/>
                  <w:right w:w="0" w:type="dxa"/>
                </w:tblCellMar>
              </w:tblPrEx>
              <w:trPr>
                <w:trHeight w:val="340" w:hRule="atLeast"/>
                <w:jc w:val="center"/>
              </w:trPr>
              <w:tc>
                <w:tcPr>
                  <w:tcW w:w="686" w:type="dxa"/>
                  <w:vMerge w:val="continue"/>
                  <w:tcBorders>
                    <w:tl2br w:val="nil"/>
                    <w:tr2bl w:val="nil"/>
                  </w:tcBorders>
                  <w:noWrap/>
                  <w:vAlign w:val="center"/>
                </w:tcPr>
                <w:p>
                  <w:pPr>
                    <w:jc w:val="center"/>
                    <w:rPr>
                      <w:bCs/>
                      <w:szCs w:val="21"/>
                    </w:rPr>
                  </w:pPr>
                </w:p>
              </w:tc>
              <w:tc>
                <w:tcPr>
                  <w:tcW w:w="757" w:type="dxa"/>
                  <w:vMerge w:val="continue"/>
                  <w:tcBorders>
                    <w:tl2br w:val="nil"/>
                    <w:tr2bl w:val="nil"/>
                  </w:tcBorders>
                  <w:noWrap/>
                  <w:vAlign w:val="center"/>
                </w:tcPr>
                <w:p>
                  <w:pPr>
                    <w:jc w:val="center"/>
                    <w:rPr>
                      <w:bCs/>
                      <w:szCs w:val="21"/>
                    </w:rPr>
                  </w:pPr>
                </w:p>
              </w:tc>
              <w:tc>
                <w:tcPr>
                  <w:tcW w:w="865" w:type="dxa"/>
                  <w:vMerge w:val="continue"/>
                  <w:tcBorders>
                    <w:tl2br w:val="nil"/>
                    <w:tr2bl w:val="nil"/>
                  </w:tcBorders>
                  <w:noWrap/>
                  <w:vAlign w:val="center"/>
                </w:tcPr>
                <w:p>
                  <w:pPr>
                    <w:jc w:val="center"/>
                    <w:rPr>
                      <w:bCs/>
                      <w:szCs w:val="21"/>
                    </w:rPr>
                  </w:pPr>
                </w:p>
              </w:tc>
              <w:tc>
                <w:tcPr>
                  <w:tcW w:w="865" w:type="dxa"/>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(mg/L)</w:t>
                  </w:r>
                </w:p>
              </w:tc>
              <w:tc>
                <w:tcPr>
                  <w:tcW w:w="958" w:type="dxa"/>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(t/a)</w:t>
                  </w:r>
                </w:p>
              </w:tc>
              <w:tc>
                <w:tcPr>
                  <w:tcW w:w="828" w:type="dxa"/>
                  <w:vMerge w:val="continue"/>
                  <w:tcBorders>
                    <w:tl2br w:val="nil"/>
                    <w:tr2bl w:val="nil"/>
                  </w:tcBorders>
                  <w:noWrap/>
                  <w:vAlign w:val="center"/>
                </w:tcPr>
                <w:p>
                  <w:pPr>
                    <w:jc w:val="center"/>
                    <w:rPr>
                      <w:b/>
                      <w:bCs/>
                      <w:szCs w:val="21"/>
                    </w:rPr>
                  </w:pPr>
                </w:p>
              </w:tc>
              <w:tc>
                <w:tcPr>
                  <w:tcW w:w="828" w:type="dxa"/>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(mg/L)</w:t>
                  </w:r>
                </w:p>
              </w:tc>
              <w:tc>
                <w:tcPr>
                  <w:tcW w:w="916" w:type="dxa"/>
                  <w:tcBorders>
                    <w:tl2br w:val="nil"/>
                    <w:tr2bl w:val="nil"/>
                  </w:tcBorders>
                  <w:noWrap/>
                  <w:vAlign w:val="center"/>
                </w:tcPr>
                <w:p>
                  <w:pPr>
                    <w:overflowPunct w:val="0"/>
                    <w:autoSpaceDE w:val="0"/>
                    <w:autoSpaceDN w:val="0"/>
                    <w:adjustRightInd w:val="0"/>
                    <w:snapToGrid w:val="0"/>
                    <w:jc w:val="center"/>
                    <w:rPr>
                      <w:b/>
                      <w:bCs/>
                      <w:kern w:val="0"/>
                      <w:szCs w:val="21"/>
                    </w:rPr>
                  </w:pPr>
                  <w:r>
                    <w:rPr>
                      <w:b/>
                      <w:bCs/>
                      <w:kern w:val="0"/>
                      <w:szCs w:val="21"/>
                    </w:rPr>
                    <w:t>(t/a)</w:t>
                  </w:r>
                </w:p>
              </w:tc>
              <w:tc>
                <w:tcPr>
                  <w:tcW w:w="1029" w:type="dxa"/>
                  <w:vMerge w:val="continue"/>
                  <w:tcBorders>
                    <w:tl2br w:val="nil"/>
                    <w:tr2bl w:val="nil"/>
                  </w:tcBorders>
                  <w:noWrap/>
                  <w:vAlign w:val="center"/>
                </w:tcPr>
                <w:p>
                  <w:pPr>
                    <w:jc w:val="center"/>
                    <w:rPr>
                      <w:bCs/>
                      <w:szCs w:val="21"/>
                    </w:rPr>
                  </w:pPr>
                </w:p>
              </w:tc>
              <w:tc>
                <w:tcPr>
                  <w:tcW w:w="1044" w:type="dxa"/>
                  <w:vMerge w:val="continue"/>
                  <w:tcBorders>
                    <w:tl2br w:val="nil"/>
                    <w:tr2bl w:val="nil"/>
                  </w:tcBorders>
                  <w:noWrap/>
                  <w:vAlign w:val="center"/>
                </w:tcPr>
                <w:p>
                  <w:pPr>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0" w:type="dxa"/>
                  <w:bottom w:w="0" w:type="dxa"/>
                  <w:right w:w="0" w:type="dxa"/>
                </w:tblCellMar>
              </w:tblPrEx>
              <w:trPr>
                <w:trHeight w:val="340" w:hRule="atLeast"/>
                <w:jc w:val="center"/>
              </w:trPr>
              <w:tc>
                <w:tcPr>
                  <w:tcW w:w="686" w:type="dxa"/>
                  <w:vMerge w:val="restart"/>
                  <w:tcBorders>
                    <w:tl2br w:val="nil"/>
                    <w:tr2bl w:val="nil"/>
                  </w:tcBorders>
                  <w:noWrap/>
                  <w:vAlign w:val="center"/>
                </w:tcPr>
                <w:p>
                  <w:pPr>
                    <w:overflowPunct w:val="0"/>
                    <w:autoSpaceDE w:val="0"/>
                    <w:autoSpaceDN w:val="0"/>
                    <w:adjustRightInd w:val="0"/>
                    <w:snapToGrid w:val="0"/>
                    <w:jc w:val="center"/>
                    <w:rPr>
                      <w:bCs/>
                      <w:kern w:val="0"/>
                      <w:szCs w:val="21"/>
                    </w:rPr>
                  </w:pPr>
                  <w:r>
                    <w:rPr>
                      <w:bCs/>
                      <w:kern w:val="0"/>
                      <w:szCs w:val="21"/>
                    </w:rPr>
                    <w:t>生活</w:t>
                  </w:r>
                </w:p>
                <w:p>
                  <w:pPr>
                    <w:overflowPunct w:val="0"/>
                    <w:autoSpaceDE w:val="0"/>
                    <w:autoSpaceDN w:val="0"/>
                    <w:adjustRightInd w:val="0"/>
                    <w:snapToGrid w:val="0"/>
                    <w:jc w:val="center"/>
                    <w:rPr>
                      <w:bCs/>
                      <w:kern w:val="0"/>
                      <w:szCs w:val="21"/>
                    </w:rPr>
                  </w:pPr>
                  <w:r>
                    <w:rPr>
                      <w:bCs/>
                      <w:kern w:val="0"/>
                      <w:szCs w:val="21"/>
                    </w:rPr>
                    <w:t>污水</w:t>
                  </w:r>
                </w:p>
              </w:tc>
              <w:tc>
                <w:tcPr>
                  <w:tcW w:w="757" w:type="dxa"/>
                  <w:vMerge w:val="restart"/>
                  <w:tcBorders>
                    <w:tl2br w:val="nil"/>
                    <w:tr2bl w:val="nil"/>
                  </w:tcBorders>
                  <w:noWrap/>
                  <w:vAlign w:val="center"/>
                </w:tcPr>
                <w:p>
                  <w:pPr>
                    <w:overflowPunct w:val="0"/>
                    <w:autoSpaceDE w:val="0"/>
                    <w:autoSpaceDN w:val="0"/>
                    <w:adjustRightInd w:val="0"/>
                    <w:snapToGrid w:val="0"/>
                    <w:jc w:val="center"/>
                    <w:rPr>
                      <w:bCs/>
                      <w:kern w:val="0"/>
                      <w:szCs w:val="21"/>
                    </w:rPr>
                  </w:pPr>
                  <w:r>
                    <w:rPr>
                      <w:rFonts w:hint="eastAsia"/>
                      <w:bCs/>
                      <w:szCs w:val="21"/>
                    </w:rPr>
                    <w:t>1200</w:t>
                  </w:r>
                </w:p>
              </w:tc>
              <w:tc>
                <w:tcPr>
                  <w:tcW w:w="865" w:type="dxa"/>
                  <w:tcBorders>
                    <w:tl2br w:val="nil"/>
                    <w:tr2bl w:val="nil"/>
                  </w:tcBorders>
                  <w:noWrap/>
                  <w:vAlign w:val="center"/>
                </w:tcPr>
                <w:p>
                  <w:pPr>
                    <w:overflowPunct w:val="0"/>
                    <w:autoSpaceDE w:val="0"/>
                    <w:autoSpaceDN w:val="0"/>
                    <w:adjustRightInd w:val="0"/>
                    <w:snapToGrid w:val="0"/>
                    <w:jc w:val="center"/>
                    <w:rPr>
                      <w:bCs/>
                      <w:kern w:val="0"/>
                      <w:szCs w:val="21"/>
                    </w:rPr>
                  </w:pPr>
                  <w:r>
                    <w:rPr>
                      <w:bCs/>
                      <w:kern w:val="0"/>
                      <w:szCs w:val="21"/>
                    </w:rPr>
                    <w:t>COD</w:t>
                  </w:r>
                </w:p>
              </w:tc>
              <w:tc>
                <w:tcPr>
                  <w:tcW w:w="865" w:type="dxa"/>
                  <w:tcBorders>
                    <w:tl2br w:val="nil"/>
                    <w:tr2bl w:val="nil"/>
                  </w:tcBorders>
                  <w:noWrap/>
                  <w:vAlign w:val="center"/>
                </w:tcPr>
                <w:p>
                  <w:pPr>
                    <w:jc w:val="center"/>
                    <w:rPr>
                      <w:bCs/>
                      <w:szCs w:val="21"/>
                    </w:rPr>
                  </w:pPr>
                  <w:r>
                    <w:rPr>
                      <w:bCs/>
                      <w:szCs w:val="21"/>
                    </w:rPr>
                    <w:t>350</w:t>
                  </w:r>
                </w:p>
              </w:tc>
              <w:tc>
                <w:tcPr>
                  <w:tcW w:w="958" w:type="dxa"/>
                  <w:tcBorders>
                    <w:tl2br w:val="nil"/>
                    <w:tr2bl w:val="nil"/>
                  </w:tcBorders>
                  <w:noWrap/>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42</w:t>
                  </w:r>
                </w:p>
              </w:tc>
              <w:tc>
                <w:tcPr>
                  <w:tcW w:w="828" w:type="dxa"/>
                  <w:vMerge w:val="restart"/>
                  <w:tcBorders>
                    <w:tl2br w:val="nil"/>
                    <w:tr2bl w:val="nil"/>
                  </w:tcBorders>
                  <w:noWrap/>
                  <w:vAlign w:val="center"/>
                </w:tcPr>
                <w:p>
                  <w:pPr>
                    <w:overflowPunct w:val="0"/>
                    <w:autoSpaceDE w:val="0"/>
                    <w:autoSpaceDN w:val="0"/>
                    <w:adjustRightInd w:val="0"/>
                    <w:snapToGrid w:val="0"/>
                    <w:jc w:val="center"/>
                    <w:rPr>
                      <w:bCs/>
                      <w:szCs w:val="21"/>
                    </w:rPr>
                  </w:pPr>
                  <w:r>
                    <w:rPr>
                      <w:bCs/>
                      <w:szCs w:val="21"/>
                    </w:rPr>
                    <w:t>化粪池</w:t>
                  </w:r>
                </w:p>
              </w:tc>
              <w:tc>
                <w:tcPr>
                  <w:tcW w:w="828" w:type="dxa"/>
                  <w:tcBorders>
                    <w:tl2br w:val="nil"/>
                    <w:tr2bl w:val="nil"/>
                  </w:tcBorders>
                  <w:noWrap/>
                  <w:vAlign w:val="center"/>
                </w:tcPr>
                <w:p>
                  <w:pPr>
                    <w:jc w:val="center"/>
                    <w:rPr>
                      <w:bCs/>
                      <w:szCs w:val="21"/>
                    </w:rPr>
                  </w:pPr>
                  <w:r>
                    <w:rPr>
                      <w:bCs/>
                      <w:szCs w:val="21"/>
                    </w:rPr>
                    <w:t>280</w:t>
                  </w:r>
                </w:p>
              </w:tc>
              <w:tc>
                <w:tcPr>
                  <w:tcW w:w="916" w:type="dxa"/>
                  <w:tcBorders>
                    <w:tl2br w:val="nil"/>
                    <w:tr2bl w:val="nil"/>
                  </w:tcBorders>
                  <w:noWrap/>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336</w:t>
                  </w:r>
                </w:p>
              </w:tc>
              <w:tc>
                <w:tcPr>
                  <w:tcW w:w="1029" w:type="dxa"/>
                  <w:tcBorders>
                    <w:tl2br w:val="nil"/>
                    <w:tr2bl w:val="nil"/>
                  </w:tcBorders>
                  <w:noWrap/>
                  <w:vAlign w:val="center"/>
                </w:tcPr>
                <w:p>
                  <w:pPr>
                    <w:jc w:val="center"/>
                    <w:rPr>
                      <w:szCs w:val="21"/>
                    </w:rPr>
                  </w:pPr>
                  <w:r>
                    <w:rPr>
                      <w:rFonts w:hint="eastAsia"/>
                      <w:szCs w:val="21"/>
                    </w:rPr>
                    <w:t>500</w:t>
                  </w:r>
                </w:p>
              </w:tc>
              <w:tc>
                <w:tcPr>
                  <w:tcW w:w="1044" w:type="dxa"/>
                  <w:vMerge w:val="restart"/>
                  <w:tcBorders>
                    <w:tl2br w:val="nil"/>
                    <w:tr2bl w:val="nil"/>
                  </w:tcBorders>
                  <w:noWrap/>
                  <w:vAlign w:val="center"/>
                </w:tcPr>
                <w:p>
                  <w:pPr>
                    <w:overflowPunct w:val="0"/>
                    <w:autoSpaceDE w:val="0"/>
                    <w:autoSpaceDN w:val="0"/>
                    <w:adjustRightInd w:val="0"/>
                    <w:snapToGrid w:val="0"/>
                    <w:jc w:val="center"/>
                    <w:rPr>
                      <w:bCs/>
                      <w:kern w:val="0"/>
                      <w:szCs w:val="21"/>
                    </w:rPr>
                  </w:pPr>
                  <w:r>
                    <w:rPr>
                      <w:rFonts w:hint="eastAsia"/>
                      <w:bCs/>
                      <w:kern w:val="0"/>
                      <w:szCs w:val="21"/>
                    </w:rPr>
                    <w:t>大路口乡污水处理厂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0" w:type="dxa"/>
                  <w:bottom w:w="0" w:type="dxa"/>
                  <w:right w:w="0" w:type="dxa"/>
                </w:tblCellMar>
              </w:tblPrEx>
              <w:trPr>
                <w:trHeight w:val="340" w:hRule="atLeast"/>
                <w:jc w:val="center"/>
              </w:trPr>
              <w:tc>
                <w:tcPr>
                  <w:tcW w:w="686" w:type="dxa"/>
                  <w:vMerge w:val="continue"/>
                  <w:tcBorders>
                    <w:tl2br w:val="nil"/>
                    <w:tr2bl w:val="nil"/>
                  </w:tcBorders>
                  <w:noWrap/>
                  <w:vAlign w:val="center"/>
                </w:tcPr>
                <w:p>
                  <w:pPr>
                    <w:jc w:val="center"/>
                    <w:rPr>
                      <w:bCs/>
                      <w:szCs w:val="21"/>
                    </w:rPr>
                  </w:pPr>
                </w:p>
              </w:tc>
              <w:tc>
                <w:tcPr>
                  <w:tcW w:w="757" w:type="dxa"/>
                  <w:vMerge w:val="continue"/>
                  <w:tcBorders>
                    <w:tl2br w:val="nil"/>
                    <w:tr2bl w:val="nil"/>
                  </w:tcBorders>
                  <w:noWrap/>
                  <w:vAlign w:val="center"/>
                </w:tcPr>
                <w:p>
                  <w:pPr>
                    <w:jc w:val="center"/>
                    <w:rPr>
                      <w:bCs/>
                      <w:szCs w:val="21"/>
                    </w:rPr>
                  </w:pPr>
                </w:p>
              </w:tc>
              <w:tc>
                <w:tcPr>
                  <w:tcW w:w="865" w:type="dxa"/>
                  <w:tcBorders>
                    <w:tl2br w:val="nil"/>
                    <w:tr2bl w:val="nil"/>
                  </w:tcBorders>
                  <w:noWrap/>
                  <w:vAlign w:val="center"/>
                </w:tcPr>
                <w:p>
                  <w:pPr>
                    <w:overflowPunct w:val="0"/>
                    <w:autoSpaceDE w:val="0"/>
                    <w:autoSpaceDN w:val="0"/>
                    <w:adjustRightInd w:val="0"/>
                    <w:snapToGrid w:val="0"/>
                    <w:jc w:val="center"/>
                    <w:rPr>
                      <w:bCs/>
                      <w:kern w:val="0"/>
                      <w:szCs w:val="21"/>
                    </w:rPr>
                  </w:pPr>
                  <w:r>
                    <w:rPr>
                      <w:bCs/>
                      <w:kern w:val="0"/>
                      <w:szCs w:val="21"/>
                    </w:rPr>
                    <w:t>BOD</w:t>
                  </w:r>
                  <w:r>
                    <w:rPr>
                      <w:bCs/>
                      <w:kern w:val="0"/>
                      <w:szCs w:val="21"/>
                      <w:vertAlign w:val="subscript"/>
                    </w:rPr>
                    <w:t>5</w:t>
                  </w:r>
                </w:p>
              </w:tc>
              <w:tc>
                <w:tcPr>
                  <w:tcW w:w="865" w:type="dxa"/>
                  <w:tcBorders>
                    <w:tl2br w:val="nil"/>
                    <w:tr2bl w:val="nil"/>
                  </w:tcBorders>
                  <w:noWrap/>
                  <w:vAlign w:val="center"/>
                </w:tcPr>
                <w:p>
                  <w:pPr>
                    <w:jc w:val="center"/>
                    <w:rPr>
                      <w:bCs/>
                      <w:szCs w:val="21"/>
                    </w:rPr>
                  </w:pPr>
                  <w:r>
                    <w:rPr>
                      <w:bCs/>
                      <w:szCs w:val="21"/>
                    </w:rPr>
                    <w:t>150</w:t>
                  </w:r>
                </w:p>
              </w:tc>
              <w:tc>
                <w:tcPr>
                  <w:tcW w:w="958" w:type="dxa"/>
                  <w:tcBorders>
                    <w:tl2br w:val="nil"/>
                    <w:tr2bl w:val="nil"/>
                  </w:tcBorders>
                  <w:noWrap/>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18</w:t>
                  </w:r>
                </w:p>
              </w:tc>
              <w:tc>
                <w:tcPr>
                  <w:tcW w:w="828" w:type="dxa"/>
                  <w:vMerge w:val="continue"/>
                  <w:tcBorders>
                    <w:tl2br w:val="nil"/>
                    <w:tr2bl w:val="nil"/>
                  </w:tcBorders>
                  <w:noWrap/>
                  <w:vAlign w:val="center"/>
                </w:tcPr>
                <w:p>
                  <w:pPr>
                    <w:jc w:val="center"/>
                    <w:rPr>
                      <w:bCs/>
                      <w:szCs w:val="21"/>
                    </w:rPr>
                  </w:pPr>
                </w:p>
              </w:tc>
              <w:tc>
                <w:tcPr>
                  <w:tcW w:w="828" w:type="dxa"/>
                  <w:tcBorders>
                    <w:tl2br w:val="nil"/>
                    <w:tr2bl w:val="nil"/>
                  </w:tcBorders>
                  <w:noWrap/>
                  <w:vAlign w:val="center"/>
                </w:tcPr>
                <w:p>
                  <w:pPr>
                    <w:jc w:val="center"/>
                    <w:rPr>
                      <w:bCs/>
                      <w:szCs w:val="21"/>
                    </w:rPr>
                  </w:pPr>
                  <w:r>
                    <w:rPr>
                      <w:bCs/>
                      <w:szCs w:val="21"/>
                    </w:rPr>
                    <w:t>120</w:t>
                  </w:r>
                </w:p>
              </w:tc>
              <w:tc>
                <w:tcPr>
                  <w:tcW w:w="916" w:type="dxa"/>
                  <w:tcBorders>
                    <w:tl2br w:val="nil"/>
                    <w:tr2bl w:val="nil"/>
                  </w:tcBorders>
                  <w:noWrap/>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144</w:t>
                  </w:r>
                </w:p>
              </w:tc>
              <w:tc>
                <w:tcPr>
                  <w:tcW w:w="1029" w:type="dxa"/>
                  <w:tcBorders>
                    <w:tl2br w:val="nil"/>
                    <w:tr2bl w:val="nil"/>
                  </w:tcBorders>
                  <w:noWrap/>
                  <w:vAlign w:val="center"/>
                </w:tcPr>
                <w:p>
                  <w:pPr>
                    <w:jc w:val="center"/>
                    <w:rPr>
                      <w:szCs w:val="21"/>
                    </w:rPr>
                  </w:pPr>
                  <w:r>
                    <w:rPr>
                      <w:rFonts w:hint="eastAsia"/>
                      <w:szCs w:val="21"/>
                    </w:rPr>
                    <w:t>350</w:t>
                  </w:r>
                </w:p>
              </w:tc>
              <w:tc>
                <w:tcPr>
                  <w:tcW w:w="1044" w:type="dxa"/>
                  <w:vMerge w:val="continue"/>
                  <w:tcBorders>
                    <w:tl2br w:val="nil"/>
                    <w:tr2bl w:val="nil"/>
                  </w:tcBorders>
                  <w:noWrap/>
                  <w:vAlign w:val="center"/>
                </w:tcPr>
                <w:p>
                  <w:pPr>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0" w:type="dxa"/>
                  <w:bottom w:w="0" w:type="dxa"/>
                  <w:right w:w="0" w:type="dxa"/>
                </w:tblCellMar>
              </w:tblPrEx>
              <w:trPr>
                <w:trHeight w:val="340" w:hRule="atLeast"/>
                <w:jc w:val="center"/>
              </w:trPr>
              <w:tc>
                <w:tcPr>
                  <w:tcW w:w="686" w:type="dxa"/>
                  <w:vMerge w:val="continue"/>
                  <w:tcBorders>
                    <w:tl2br w:val="nil"/>
                    <w:tr2bl w:val="nil"/>
                  </w:tcBorders>
                  <w:noWrap/>
                  <w:vAlign w:val="center"/>
                </w:tcPr>
                <w:p>
                  <w:pPr>
                    <w:jc w:val="center"/>
                    <w:rPr>
                      <w:bCs/>
                      <w:szCs w:val="21"/>
                    </w:rPr>
                  </w:pPr>
                </w:p>
              </w:tc>
              <w:tc>
                <w:tcPr>
                  <w:tcW w:w="757" w:type="dxa"/>
                  <w:vMerge w:val="continue"/>
                  <w:tcBorders>
                    <w:tl2br w:val="nil"/>
                    <w:tr2bl w:val="nil"/>
                  </w:tcBorders>
                  <w:noWrap/>
                  <w:vAlign w:val="center"/>
                </w:tcPr>
                <w:p>
                  <w:pPr>
                    <w:jc w:val="center"/>
                    <w:rPr>
                      <w:bCs/>
                      <w:szCs w:val="21"/>
                    </w:rPr>
                  </w:pPr>
                </w:p>
              </w:tc>
              <w:tc>
                <w:tcPr>
                  <w:tcW w:w="865" w:type="dxa"/>
                  <w:tcBorders>
                    <w:tl2br w:val="nil"/>
                    <w:tr2bl w:val="nil"/>
                  </w:tcBorders>
                  <w:noWrap/>
                  <w:vAlign w:val="center"/>
                </w:tcPr>
                <w:p>
                  <w:pPr>
                    <w:overflowPunct w:val="0"/>
                    <w:autoSpaceDE w:val="0"/>
                    <w:autoSpaceDN w:val="0"/>
                    <w:adjustRightInd w:val="0"/>
                    <w:snapToGrid w:val="0"/>
                    <w:jc w:val="center"/>
                    <w:rPr>
                      <w:bCs/>
                      <w:kern w:val="0"/>
                      <w:szCs w:val="21"/>
                    </w:rPr>
                  </w:pPr>
                  <w:r>
                    <w:rPr>
                      <w:bCs/>
                      <w:kern w:val="0"/>
                      <w:szCs w:val="21"/>
                    </w:rPr>
                    <w:t>SS</w:t>
                  </w:r>
                </w:p>
              </w:tc>
              <w:tc>
                <w:tcPr>
                  <w:tcW w:w="865" w:type="dxa"/>
                  <w:tcBorders>
                    <w:tl2br w:val="nil"/>
                    <w:tr2bl w:val="nil"/>
                  </w:tcBorders>
                  <w:noWrap/>
                  <w:vAlign w:val="center"/>
                </w:tcPr>
                <w:p>
                  <w:pPr>
                    <w:jc w:val="center"/>
                    <w:rPr>
                      <w:bCs/>
                      <w:szCs w:val="21"/>
                    </w:rPr>
                  </w:pPr>
                  <w:r>
                    <w:rPr>
                      <w:bCs/>
                      <w:szCs w:val="21"/>
                    </w:rPr>
                    <w:t>200</w:t>
                  </w:r>
                </w:p>
              </w:tc>
              <w:tc>
                <w:tcPr>
                  <w:tcW w:w="958" w:type="dxa"/>
                  <w:tcBorders>
                    <w:tl2br w:val="nil"/>
                    <w:tr2bl w:val="nil"/>
                  </w:tcBorders>
                  <w:noWrap/>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24</w:t>
                  </w:r>
                </w:p>
              </w:tc>
              <w:tc>
                <w:tcPr>
                  <w:tcW w:w="828" w:type="dxa"/>
                  <w:vMerge w:val="continue"/>
                  <w:tcBorders>
                    <w:tl2br w:val="nil"/>
                    <w:tr2bl w:val="nil"/>
                  </w:tcBorders>
                  <w:noWrap/>
                  <w:vAlign w:val="center"/>
                </w:tcPr>
                <w:p>
                  <w:pPr>
                    <w:jc w:val="center"/>
                    <w:rPr>
                      <w:bCs/>
                      <w:szCs w:val="21"/>
                    </w:rPr>
                  </w:pPr>
                </w:p>
              </w:tc>
              <w:tc>
                <w:tcPr>
                  <w:tcW w:w="828" w:type="dxa"/>
                  <w:tcBorders>
                    <w:tl2br w:val="nil"/>
                    <w:tr2bl w:val="nil"/>
                  </w:tcBorders>
                  <w:noWrap/>
                  <w:vAlign w:val="center"/>
                </w:tcPr>
                <w:p>
                  <w:pPr>
                    <w:jc w:val="center"/>
                    <w:rPr>
                      <w:bCs/>
                      <w:szCs w:val="21"/>
                    </w:rPr>
                  </w:pPr>
                  <w:r>
                    <w:rPr>
                      <w:bCs/>
                      <w:szCs w:val="21"/>
                    </w:rPr>
                    <w:t>150</w:t>
                  </w:r>
                </w:p>
              </w:tc>
              <w:tc>
                <w:tcPr>
                  <w:tcW w:w="916" w:type="dxa"/>
                  <w:tcBorders>
                    <w:tl2br w:val="nil"/>
                    <w:tr2bl w:val="nil"/>
                  </w:tcBorders>
                  <w:noWrap/>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18</w:t>
                  </w:r>
                </w:p>
              </w:tc>
              <w:tc>
                <w:tcPr>
                  <w:tcW w:w="1029" w:type="dxa"/>
                  <w:tcBorders>
                    <w:tl2br w:val="nil"/>
                    <w:tr2bl w:val="nil"/>
                  </w:tcBorders>
                  <w:noWrap/>
                  <w:vAlign w:val="center"/>
                </w:tcPr>
                <w:p>
                  <w:pPr>
                    <w:jc w:val="center"/>
                    <w:rPr>
                      <w:szCs w:val="21"/>
                    </w:rPr>
                  </w:pPr>
                  <w:r>
                    <w:rPr>
                      <w:rFonts w:hint="eastAsia"/>
                      <w:szCs w:val="21"/>
                    </w:rPr>
                    <w:t>400</w:t>
                  </w:r>
                </w:p>
              </w:tc>
              <w:tc>
                <w:tcPr>
                  <w:tcW w:w="1044" w:type="dxa"/>
                  <w:vMerge w:val="continue"/>
                  <w:tcBorders>
                    <w:tl2br w:val="nil"/>
                    <w:tr2bl w:val="nil"/>
                  </w:tcBorders>
                  <w:noWrap/>
                  <w:vAlign w:val="center"/>
                </w:tcPr>
                <w:p>
                  <w:pPr>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0" w:type="dxa"/>
                  <w:bottom w:w="0" w:type="dxa"/>
                  <w:right w:w="0" w:type="dxa"/>
                </w:tblCellMar>
              </w:tblPrEx>
              <w:trPr>
                <w:trHeight w:val="340" w:hRule="atLeast"/>
                <w:jc w:val="center"/>
              </w:trPr>
              <w:tc>
                <w:tcPr>
                  <w:tcW w:w="686" w:type="dxa"/>
                  <w:vMerge w:val="continue"/>
                  <w:tcBorders>
                    <w:tl2br w:val="nil"/>
                    <w:tr2bl w:val="nil"/>
                  </w:tcBorders>
                  <w:noWrap/>
                  <w:vAlign w:val="center"/>
                </w:tcPr>
                <w:p>
                  <w:pPr>
                    <w:jc w:val="center"/>
                    <w:rPr>
                      <w:bCs/>
                      <w:szCs w:val="21"/>
                    </w:rPr>
                  </w:pPr>
                </w:p>
              </w:tc>
              <w:tc>
                <w:tcPr>
                  <w:tcW w:w="757" w:type="dxa"/>
                  <w:vMerge w:val="continue"/>
                  <w:tcBorders>
                    <w:tl2br w:val="nil"/>
                    <w:tr2bl w:val="nil"/>
                  </w:tcBorders>
                  <w:noWrap/>
                  <w:vAlign w:val="center"/>
                </w:tcPr>
                <w:p>
                  <w:pPr>
                    <w:jc w:val="center"/>
                    <w:rPr>
                      <w:bCs/>
                      <w:szCs w:val="21"/>
                    </w:rPr>
                  </w:pPr>
                </w:p>
              </w:tc>
              <w:tc>
                <w:tcPr>
                  <w:tcW w:w="865" w:type="dxa"/>
                  <w:tcBorders>
                    <w:tl2br w:val="nil"/>
                    <w:tr2bl w:val="nil"/>
                  </w:tcBorders>
                  <w:noWrap/>
                  <w:vAlign w:val="center"/>
                </w:tcPr>
                <w:p>
                  <w:pPr>
                    <w:overflowPunct w:val="0"/>
                    <w:autoSpaceDE w:val="0"/>
                    <w:autoSpaceDN w:val="0"/>
                    <w:adjustRightInd w:val="0"/>
                    <w:snapToGrid w:val="0"/>
                    <w:jc w:val="center"/>
                    <w:rPr>
                      <w:bCs/>
                      <w:kern w:val="0"/>
                      <w:szCs w:val="21"/>
                    </w:rPr>
                  </w:pPr>
                  <w:r>
                    <w:rPr>
                      <w:bCs/>
                      <w:kern w:val="0"/>
                      <w:szCs w:val="21"/>
                    </w:rPr>
                    <w:t>NH</w:t>
                  </w:r>
                  <w:r>
                    <w:rPr>
                      <w:bCs/>
                      <w:kern w:val="0"/>
                      <w:szCs w:val="21"/>
                      <w:vertAlign w:val="subscript"/>
                    </w:rPr>
                    <w:t>3</w:t>
                  </w:r>
                  <w:r>
                    <w:rPr>
                      <w:bCs/>
                      <w:kern w:val="0"/>
                      <w:szCs w:val="21"/>
                    </w:rPr>
                    <w:t>-N</w:t>
                  </w:r>
                </w:p>
              </w:tc>
              <w:tc>
                <w:tcPr>
                  <w:tcW w:w="865" w:type="dxa"/>
                  <w:tcBorders>
                    <w:tl2br w:val="nil"/>
                    <w:tr2bl w:val="nil"/>
                  </w:tcBorders>
                  <w:noWrap/>
                  <w:vAlign w:val="center"/>
                </w:tcPr>
                <w:p>
                  <w:pPr>
                    <w:jc w:val="center"/>
                    <w:rPr>
                      <w:bCs/>
                      <w:szCs w:val="21"/>
                    </w:rPr>
                  </w:pPr>
                  <w:r>
                    <w:rPr>
                      <w:bCs/>
                      <w:szCs w:val="21"/>
                    </w:rPr>
                    <w:t>25</w:t>
                  </w:r>
                </w:p>
              </w:tc>
              <w:tc>
                <w:tcPr>
                  <w:tcW w:w="958" w:type="dxa"/>
                  <w:tcBorders>
                    <w:tl2br w:val="nil"/>
                    <w:tr2bl w:val="nil"/>
                  </w:tcBorders>
                  <w:noWrap/>
                  <w:vAlign w:val="center"/>
                </w:tcPr>
                <w:p>
                  <w:pPr>
                    <w:widowControl/>
                    <w:jc w:val="center"/>
                    <w:textAlignment w:val="bottom"/>
                    <w:rPr>
                      <w:rFonts w:eastAsiaTheme="minorEastAsia"/>
                      <w:bCs/>
                      <w:szCs w:val="21"/>
                    </w:rPr>
                  </w:pPr>
                  <w:r>
                    <w:rPr>
                      <w:rFonts w:eastAsia="Tahoma"/>
                      <w:kern w:val="0"/>
                      <w:sz w:val="22"/>
                      <w:szCs w:val="22"/>
                    </w:rPr>
                    <w:t>0.0</w:t>
                  </w:r>
                  <w:r>
                    <w:rPr>
                      <w:rFonts w:hint="eastAsia" w:eastAsiaTheme="minorEastAsia"/>
                      <w:kern w:val="0"/>
                      <w:sz w:val="22"/>
                      <w:szCs w:val="22"/>
                    </w:rPr>
                    <w:t>3</w:t>
                  </w:r>
                </w:p>
              </w:tc>
              <w:tc>
                <w:tcPr>
                  <w:tcW w:w="828" w:type="dxa"/>
                  <w:vMerge w:val="continue"/>
                  <w:tcBorders>
                    <w:tl2br w:val="nil"/>
                    <w:tr2bl w:val="nil"/>
                  </w:tcBorders>
                  <w:noWrap/>
                  <w:vAlign w:val="center"/>
                </w:tcPr>
                <w:p>
                  <w:pPr>
                    <w:jc w:val="center"/>
                    <w:rPr>
                      <w:bCs/>
                      <w:szCs w:val="21"/>
                    </w:rPr>
                  </w:pPr>
                </w:p>
              </w:tc>
              <w:tc>
                <w:tcPr>
                  <w:tcW w:w="828" w:type="dxa"/>
                  <w:tcBorders>
                    <w:tl2br w:val="nil"/>
                    <w:tr2bl w:val="nil"/>
                  </w:tcBorders>
                  <w:noWrap/>
                  <w:vAlign w:val="center"/>
                </w:tcPr>
                <w:p>
                  <w:pPr>
                    <w:jc w:val="center"/>
                    <w:rPr>
                      <w:bCs/>
                      <w:szCs w:val="21"/>
                    </w:rPr>
                  </w:pPr>
                  <w:r>
                    <w:rPr>
                      <w:bCs/>
                      <w:szCs w:val="21"/>
                    </w:rPr>
                    <w:t>25</w:t>
                  </w:r>
                </w:p>
              </w:tc>
              <w:tc>
                <w:tcPr>
                  <w:tcW w:w="916" w:type="dxa"/>
                  <w:tcBorders>
                    <w:tl2br w:val="nil"/>
                    <w:tr2bl w:val="nil"/>
                  </w:tcBorders>
                  <w:noWrap/>
                  <w:vAlign w:val="center"/>
                </w:tcPr>
                <w:p>
                  <w:pPr>
                    <w:widowControl/>
                    <w:jc w:val="center"/>
                    <w:textAlignment w:val="bottom"/>
                    <w:rPr>
                      <w:bCs/>
                      <w:szCs w:val="21"/>
                    </w:rPr>
                  </w:pPr>
                  <w:r>
                    <w:rPr>
                      <w:rFonts w:eastAsia="Tahoma"/>
                      <w:kern w:val="0"/>
                      <w:sz w:val="22"/>
                      <w:szCs w:val="22"/>
                    </w:rPr>
                    <w:t>0.0</w:t>
                  </w:r>
                  <w:r>
                    <w:rPr>
                      <w:rFonts w:hint="eastAsia" w:eastAsiaTheme="minorEastAsia"/>
                      <w:kern w:val="0"/>
                      <w:sz w:val="22"/>
                      <w:szCs w:val="22"/>
                    </w:rPr>
                    <w:t>3</w:t>
                  </w:r>
                </w:p>
              </w:tc>
              <w:tc>
                <w:tcPr>
                  <w:tcW w:w="1029" w:type="dxa"/>
                  <w:tcBorders>
                    <w:tl2br w:val="nil"/>
                    <w:tr2bl w:val="nil"/>
                  </w:tcBorders>
                  <w:noWrap/>
                  <w:vAlign w:val="center"/>
                </w:tcPr>
                <w:p>
                  <w:pPr>
                    <w:jc w:val="center"/>
                    <w:rPr>
                      <w:szCs w:val="21"/>
                    </w:rPr>
                  </w:pPr>
                  <w:r>
                    <w:rPr>
                      <w:rFonts w:hint="eastAsia"/>
                      <w:szCs w:val="21"/>
                    </w:rPr>
                    <w:t>45</w:t>
                  </w:r>
                </w:p>
              </w:tc>
              <w:tc>
                <w:tcPr>
                  <w:tcW w:w="1044" w:type="dxa"/>
                  <w:vMerge w:val="continue"/>
                  <w:tcBorders>
                    <w:tl2br w:val="nil"/>
                    <w:tr2bl w:val="nil"/>
                  </w:tcBorders>
                  <w:noWrap/>
                  <w:vAlign w:val="center"/>
                </w:tcPr>
                <w:p>
                  <w:pPr>
                    <w:jc w:val="center"/>
                    <w:rPr>
                      <w:bCs/>
                      <w:szCs w:val="21"/>
                    </w:rPr>
                  </w:pPr>
                </w:p>
              </w:tc>
            </w:tr>
          </w:tbl>
          <w:p>
            <w:pPr>
              <w:jc w:val="center"/>
              <w:rPr>
                <w:b/>
                <w:sz w:val="24"/>
                <w:szCs w:val="24"/>
              </w:rPr>
            </w:pPr>
            <w:r>
              <w:rPr>
                <w:b/>
                <w:sz w:val="24"/>
                <w:szCs w:val="24"/>
              </w:rPr>
              <w:t>表</w:t>
            </w:r>
            <w:r>
              <w:rPr>
                <w:rFonts w:hint="eastAsia"/>
                <w:b/>
                <w:sz w:val="24"/>
                <w:szCs w:val="24"/>
              </w:rPr>
              <w:t>4</w:t>
            </w:r>
            <w:r>
              <w:rPr>
                <w:b/>
                <w:sz w:val="24"/>
                <w:szCs w:val="24"/>
              </w:rPr>
              <w:t>-</w:t>
            </w:r>
            <w:r>
              <w:rPr>
                <w:rFonts w:hint="eastAsia"/>
                <w:b/>
                <w:sz w:val="24"/>
                <w:szCs w:val="24"/>
              </w:rPr>
              <w:t>8废水类别、污染物及污染治理设施信息表</w:t>
            </w:r>
          </w:p>
          <w:tbl>
            <w:tblPr>
              <w:tblStyle w:val="49"/>
              <w:tblW w:w="87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52"/>
              <w:gridCol w:w="1143"/>
              <w:gridCol w:w="1120"/>
              <w:gridCol w:w="825"/>
              <w:gridCol w:w="985"/>
              <w:gridCol w:w="845"/>
              <w:gridCol w:w="560"/>
              <w:gridCol w:w="673"/>
              <w:gridCol w:w="11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tc>
                <w:tcPr>
                  <w:tcW w:w="756" w:type="dxa"/>
                  <w:vMerge w:val="restart"/>
                  <w:vAlign w:val="center"/>
                </w:tcPr>
                <w:p>
                  <w:pPr>
                    <w:jc w:val="center"/>
                    <w:rPr>
                      <w:b/>
                      <w:szCs w:val="21"/>
                    </w:rPr>
                  </w:pPr>
                  <w:r>
                    <w:rPr>
                      <w:b/>
                      <w:szCs w:val="21"/>
                    </w:rPr>
                    <w:t>产排污环节</w:t>
                  </w:r>
                </w:p>
              </w:tc>
              <w:tc>
                <w:tcPr>
                  <w:tcW w:w="752" w:type="dxa"/>
                  <w:vMerge w:val="restart"/>
                  <w:vAlign w:val="center"/>
                </w:tcPr>
                <w:p>
                  <w:pPr>
                    <w:jc w:val="center"/>
                    <w:rPr>
                      <w:b/>
                      <w:szCs w:val="21"/>
                    </w:rPr>
                  </w:pPr>
                  <w:r>
                    <w:rPr>
                      <w:b/>
                      <w:szCs w:val="21"/>
                    </w:rPr>
                    <w:t>废水类别</w:t>
                  </w:r>
                </w:p>
              </w:tc>
              <w:tc>
                <w:tcPr>
                  <w:tcW w:w="3088" w:type="dxa"/>
                  <w:gridSpan w:val="3"/>
                  <w:vAlign w:val="center"/>
                </w:tcPr>
                <w:p>
                  <w:pPr>
                    <w:jc w:val="center"/>
                    <w:rPr>
                      <w:b/>
                      <w:szCs w:val="21"/>
                    </w:rPr>
                  </w:pPr>
                  <w:r>
                    <w:rPr>
                      <w:b/>
                      <w:szCs w:val="21"/>
                    </w:rPr>
                    <w:t>污染物</w:t>
                  </w:r>
                </w:p>
              </w:tc>
              <w:tc>
                <w:tcPr>
                  <w:tcW w:w="4185" w:type="dxa"/>
                  <w:gridSpan w:val="5"/>
                  <w:vAlign w:val="center"/>
                </w:tcPr>
                <w:p>
                  <w:pPr>
                    <w:jc w:val="center"/>
                    <w:rPr>
                      <w:b/>
                      <w:szCs w:val="21"/>
                    </w:rPr>
                  </w:pPr>
                  <w:r>
                    <w:rPr>
                      <w:b/>
                      <w:szCs w:val="21"/>
                    </w:rPr>
                    <w:t>污染治理设施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56" w:type="dxa"/>
                  <w:vMerge w:val="continue"/>
                  <w:vAlign w:val="center"/>
                </w:tcPr>
                <w:p>
                  <w:pPr>
                    <w:jc w:val="center"/>
                    <w:rPr>
                      <w:b/>
                      <w:szCs w:val="21"/>
                    </w:rPr>
                  </w:pPr>
                </w:p>
              </w:tc>
              <w:tc>
                <w:tcPr>
                  <w:tcW w:w="752" w:type="dxa"/>
                  <w:vMerge w:val="continue"/>
                  <w:vAlign w:val="center"/>
                </w:tcPr>
                <w:p>
                  <w:pPr>
                    <w:jc w:val="center"/>
                    <w:rPr>
                      <w:b/>
                      <w:szCs w:val="21"/>
                    </w:rPr>
                  </w:pPr>
                </w:p>
              </w:tc>
              <w:tc>
                <w:tcPr>
                  <w:tcW w:w="1143" w:type="dxa"/>
                  <w:vAlign w:val="center"/>
                </w:tcPr>
                <w:p>
                  <w:pPr>
                    <w:jc w:val="center"/>
                    <w:rPr>
                      <w:b/>
                      <w:szCs w:val="21"/>
                    </w:rPr>
                  </w:pPr>
                  <w:r>
                    <w:rPr>
                      <w:b/>
                      <w:szCs w:val="21"/>
                    </w:rPr>
                    <w:t>种类</w:t>
                  </w:r>
                </w:p>
              </w:tc>
              <w:tc>
                <w:tcPr>
                  <w:tcW w:w="1120" w:type="dxa"/>
                  <w:vAlign w:val="center"/>
                </w:tcPr>
                <w:p>
                  <w:pPr>
                    <w:jc w:val="center"/>
                    <w:rPr>
                      <w:b/>
                      <w:szCs w:val="21"/>
                    </w:rPr>
                  </w:pPr>
                  <w:r>
                    <w:rPr>
                      <w:b/>
                      <w:szCs w:val="21"/>
                    </w:rPr>
                    <w:t>产生浓度mg/l</w:t>
                  </w:r>
                </w:p>
              </w:tc>
              <w:tc>
                <w:tcPr>
                  <w:tcW w:w="825" w:type="dxa"/>
                  <w:vAlign w:val="center"/>
                </w:tcPr>
                <w:p>
                  <w:pPr>
                    <w:jc w:val="center"/>
                    <w:rPr>
                      <w:b/>
                      <w:szCs w:val="21"/>
                    </w:rPr>
                  </w:pPr>
                  <w:r>
                    <w:rPr>
                      <w:b/>
                      <w:szCs w:val="21"/>
                    </w:rPr>
                    <w:t>产生量t/a</w:t>
                  </w:r>
                </w:p>
              </w:tc>
              <w:tc>
                <w:tcPr>
                  <w:tcW w:w="985" w:type="dxa"/>
                  <w:vAlign w:val="center"/>
                </w:tcPr>
                <w:p>
                  <w:pPr>
                    <w:jc w:val="center"/>
                    <w:rPr>
                      <w:b/>
                      <w:szCs w:val="21"/>
                    </w:rPr>
                  </w:pPr>
                  <w:r>
                    <w:rPr>
                      <w:b/>
                      <w:szCs w:val="21"/>
                    </w:rPr>
                    <w:t>名称</w:t>
                  </w:r>
                </w:p>
              </w:tc>
              <w:tc>
                <w:tcPr>
                  <w:tcW w:w="845" w:type="dxa"/>
                  <w:vAlign w:val="center"/>
                </w:tcPr>
                <w:p>
                  <w:pPr>
                    <w:jc w:val="center"/>
                    <w:rPr>
                      <w:b/>
                      <w:szCs w:val="21"/>
                    </w:rPr>
                  </w:pPr>
                  <w:r>
                    <w:rPr>
                      <w:b/>
                      <w:szCs w:val="21"/>
                    </w:rPr>
                    <w:t>处理能力</w:t>
                  </w:r>
                </w:p>
              </w:tc>
              <w:tc>
                <w:tcPr>
                  <w:tcW w:w="560" w:type="dxa"/>
                  <w:vAlign w:val="center"/>
                </w:tcPr>
                <w:p>
                  <w:pPr>
                    <w:jc w:val="center"/>
                    <w:rPr>
                      <w:b/>
                      <w:szCs w:val="21"/>
                    </w:rPr>
                  </w:pPr>
                  <w:r>
                    <w:rPr>
                      <w:b/>
                      <w:szCs w:val="21"/>
                    </w:rPr>
                    <w:t>工艺</w:t>
                  </w:r>
                </w:p>
              </w:tc>
              <w:tc>
                <w:tcPr>
                  <w:tcW w:w="673" w:type="dxa"/>
                  <w:vAlign w:val="center"/>
                </w:tcPr>
                <w:p>
                  <w:pPr>
                    <w:jc w:val="center"/>
                    <w:rPr>
                      <w:b/>
                      <w:szCs w:val="21"/>
                    </w:rPr>
                  </w:pPr>
                  <w:r>
                    <w:rPr>
                      <w:b/>
                      <w:szCs w:val="21"/>
                    </w:rPr>
                    <w:t>处理效率</w:t>
                  </w:r>
                </w:p>
              </w:tc>
              <w:tc>
                <w:tcPr>
                  <w:tcW w:w="1122" w:type="dxa"/>
                  <w:vAlign w:val="center"/>
                </w:tcPr>
                <w:p>
                  <w:pPr>
                    <w:jc w:val="center"/>
                    <w:rPr>
                      <w:b/>
                      <w:szCs w:val="21"/>
                    </w:rPr>
                  </w:pPr>
                  <w:r>
                    <w:rPr>
                      <w:b/>
                      <w:szCs w:val="21"/>
                    </w:rPr>
                    <w:t>是否为可行技术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56" w:type="dxa"/>
                  <w:vMerge w:val="restart"/>
                  <w:vAlign w:val="center"/>
                </w:tcPr>
                <w:p>
                  <w:pPr>
                    <w:jc w:val="center"/>
                    <w:rPr>
                      <w:szCs w:val="21"/>
                    </w:rPr>
                  </w:pPr>
                  <w:r>
                    <w:rPr>
                      <w:szCs w:val="21"/>
                    </w:rPr>
                    <w:t>办公生活</w:t>
                  </w:r>
                </w:p>
              </w:tc>
              <w:tc>
                <w:tcPr>
                  <w:tcW w:w="752" w:type="dxa"/>
                  <w:vMerge w:val="restart"/>
                  <w:vAlign w:val="center"/>
                </w:tcPr>
                <w:p>
                  <w:pPr>
                    <w:jc w:val="center"/>
                    <w:rPr>
                      <w:szCs w:val="21"/>
                    </w:rPr>
                  </w:pPr>
                  <w:r>
                    <w:rPr>
                      <w:rFonts w:hint="eastAsia"/>
                      <w:szCs w:val="21"/>
                    </w:rPr>
                    <w:t>生活污水</w:t>
                  </w:r>
                </w:p>
              </w:tc>
              <w:tc>
                <w:tcPr>
                  <w:tcW w:w="1143" w:type="dxa"/>
                  <w:vAlign w:val="center"/>
                </w:tcPr>
                <w:p>
                  <w:pPr>
                    <w:overflowPunct w:val="0"/>
                    <w:autoSpaceDE w:val="0"/>
                    <w:autoSpaceDN w:val="0"/>
                    <w:adjustRightInd w:val="0"/>
                    <w:snapToGrid w:val="0"/>
                    <w:jc w:val="center"/>
                    <w:rPr>
                      <w:bCs/>
                      <w:kern w:val="0"/>
                      <w:szCs w:val="21"/>
                    </w:rPr>
                  </w:pPr>
                  <w:r>
                    <w:rPr>
                      <w:bCs/>
                      <w:kern w:val="0"/>
                      <w:szCs w:val="21"/>
                    </w:rPr>
                    <w:t>COD</w:t>
                  </w:r>
                </w:p>
              </w:tc>
              <w:tc>
                <w:tcPr>
                  <w:tcW w:w="1120" w:type="dxa"/>
                  <w:vAlign w:val="center"/>
                </w:tcPr>
                <w:p>
                  <w:pPr>
                    <w:jc w:val="center"/>
                    <w:rPr>
                      <w:bCs/>
                      <w:szCs w:val="21"/>
                    </w:rPr>
                  </w:pPr>
                  <w:r>
                    <w:rPr>
                      <w:bCs/>
                      <w:szCs w:val="21"/>
                    </w:rPr>
                    <w:t>350</w:t>
                  </w:r>
                </w:p>
              </w:tc>
              <w:tc>
                <w:tcPr>
                  <w:tcW w:w="825" w:type="dxa"/>
                  <w:vAlign w:val="center"/>
                </w:tcPr>
                <w:p>
                  <w:pPr>
                    <w:jc w:val="center"/>
                    <w:rPr>
                      <w:bCs/>
                      <w:szCs w:val="21"/>
                    </w:rPr>
                  </w:pPr>
                  <w:r>
                    <w:rPr>
                      <w:bCs/>
                      <w:szCs w:val="21"/>
                    </w:rPr>
                    <w:t>0.</w:t>
                  </w:r>
                  <w:r>
                    <w:rPr>
                      <w:rFonts w:hint="eastAsia"/>
                      <w:bCs/>
                      <w:szCs w:val="21"/>
                    </w:rPr>
                    <w:t>42</w:t>
                  </w:r>
                </w:p>
              </w:tc>
              <w:tc>
                <w:tcPr>
                  <w:tcW w:w="985" w:type="dxa"/>
                  <w:vMerge w:val="restart"/>
                  <w:vAlign w:val="center"/>
                </w:tcPr>
                <w:p>
                  <w:pPr>
                    <w:jc w:val="center"/>
                    <w:rPr>
                      <w:szCs w:val="21"/>
                    </w:rPr>
                  </w:pPr>
                  <w:r>
                    <w:rPr>
                      <w:szCs w:val="21"/>
                    </w:rPr>
                    <w:t>化粪池</w:t>
                  </w:r>
                </w:p>
              </w:tc>
              <w:tc>
                <w:tcPr>
                  <w:tcW w:w="845" w:type="dxa"/>
                  <w:vMerge w:val="restart"/>
                  <w:vAlign w:val="center"/>
                </w:tcPr>
                <w:p>
                  <w:pPr>
                    <w:jc w:val="center"/>
                    <w:rPr>
                      <w:szCs w:val="21"/>
                    </w:rPr>
                  </w:pPr>
                  <w:r>
                    <w:rPr>
                      <w:rFonts w:hint="eastAsia"/>
                      <w:szCs w:val="21"/>
                    </w:rPr>
                    <w:t>10</w:t>
                  </w:r>
                  <w:r>
                    <w:rPr>
                      <w:szCs w:val="21"/>
                    </w:rPr>
                    <w:t>m</w:t>
                  </w:r>
                  <w:r>
                    <w:rPr>
                      <w:szCs w:val="21"/>
                      <w:vertAlign w:val="superscript"/>
                    </w:rPr>
                    <w:t>3</w:t>
                  </w:r>
                  <w:r>
                    <w:rPr>
                      <w:szCs w:val="21"/>
                    </w:rPr>
                    <w:t>/d</w:t>
                  </w:r>
                </w:p>
              </w:tc>
              <w:tc>
                <w:tcPr>
                  <w:tcW w:w="560" w:type="dxa"/>
                  <w:vMerge w:val="restart"/>
                  <w:vAlign w:val="center"/>
                </w:tcPr>
                <w:p>
                  <w:pPr>
                    <w:jc w:val="center"/>
                    <w:rPr>
                      <w:szCs w:val="21"/>
                    </w:rPr>
                  </w:pPr>
                  <w:r>
                    <w:rPr>
                      <w:szCs w:val="21"/>
                    </w:rPr>
                    <w:t>/</w:t>
                  </w:r>
                </w:p>
              </w:tc>
              <w:tc>
                <w:tcPr>
                  <w:tcW w:w="673" w:type="dxa"/>
                  <w:vMerge w:val="restart"/>
                  <w:vAlign w:val="center"/>
                </w:tcPr>
                <w:p>
                  <w:pPr>
                    <w:jc w:val="center"/>
                    <w:rPr>
                      <w:szCs w:val="21"/>
                    </w:rPr>
                  </w:pPr>
                  <w:r>
                    <w:rPr>
                      <w:szCs w:val="21"/>
                    </w:rPr>
                    <w:t>/</w:t>
                  </w:r>
                </w:p>
              </w:tc>
              <w:tc>
                <w:tcPr>
                  <w:tcW w:w="1122" w:type="dxa"/>
                  <w:vMerge w:val="restart"/>
                  <w:vAlign w:val="center"/>
                </w:tcPr>
                <w:p>
                  <w:pPr>
                    <w:jc w:val="center"/>
                    <w:rPr>
                      <w:szCs w:val="21"/>
                    </w:rPr>
                  </w:pPr>
                  <w:r>
                    <w:rPr>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756" w:type="dxa"/>
                  <w:vMerge w:val="continue"/>
                  <w:vAlign w:val="center"/>
                </w:tcPr>
                <w:p>
                  <w:pPr>
                    <w:jc w:val="center"/>
                    <w:rPr>
                      <w:szCs w:val="21"/>
                    </w:rPr>
                  </w:pPr>
                </w:p>
              </w:tc>
              <w:tc>
                <w:tcPr>
                  <w:tcW w:w="752" w:type="dxa"/>
                  <w:vMerge w:val="continue"/>
                  <w:vAlign w:val="center"/>
                </w:tcPr>
                <w:p>
                  <w:pPr>
                    <w:jc w:val="center"/>
                    <w:rPr>
                      <w:szCs w:val="21"/>
                    </w:rPr>
                  </w:pPr>
                </w:p>
              </w:tc>
              <w:tc>
                <w:tcPr>
                  <w:tcW w:w="1143" w:type="dxa"/>
                  <w:vAlign w:val="center"/>
                </w:tcPr>
                <w:p>
                  <w:pPr>
                    <w:overflowPunct w:val="0"/>
                    <w:autoSpaceDE w:val="0"/>
                    <w:autoSpaceDN w:val="0"/>
                    <w:adjustRightInd w:val="0"/>
                    <w:snapToGrid w:val="0"/>
                    <w:jc w:val="center"/>
                    <w:rPr>
                      <w:bCs/>
                      <w:kern w:val="0"/>
                      <w:szCs w:val="21"/>
                    </w:rPr>
                  </w:pPr>
                  <w:r>
                    <w:rPr>
                      <w:bCs/>
                      <w:kern w:val="0"/>
                      <w:szCs w:val="21"/>
                    </w:rPr>
                    <w:t>BOD</w:t>
                  </w:r>
                  <w:r>
                    <w:rPr>
                      <w:bCs/>
                      <w:kern w:val="0"/>
                      <w:szCs w:val="21"/>
                      <w:vertAlign w:val="subscript"/>
                    </w:rPr>
                    <w:t>5</w:t>
                  </w:r>
                </w:p>
              </w:tc>
              <w:tc>
                <w:tcPr>
                  <w:tcW w:w="1120" w:type="dxa"/>
                  <w:vAlign w:val="center"/>
                </w:tcPr>
                <w:p>
                  <w:pPr>
                    <w:jc w:val="center"/>
                    <w:rPr>
                      <w:bCs/>
                      <w:szCs w:val="21"/>
                    </w:rPr>
                  </w:pPr>
                  <w:r>
                    <w:rPr>
                      <w:bCs/>
                      <w:szCs w:val="21"/>
                    </w:rPr>
                    <w:t>150</w:t>
                  </w:r>
                </w:p>
              </w:tc>
              <w:tc>
                <w:tcPr>
                  <w:tcW w:w="825" w:type="dxa"/>
                  <w:vAlign w:val="center"/>
                </w:tcPr>
                <w:p>
                  <w:pPr>
                    <w:jc w:val="center"/>
                    <w:rPr>
                      <w:bCs/>
                      <w:szCs w:val="21"/>
                    </w:rPr>
                  </w:pPr>
                  <w:r>
                    <w:rPr>
                      <w:bCs/>
                      <w:szCs w:val="21"/>
                    </w:rPr>
                    <w:t>0.</w:t>
                  </w:r>
                  <w:r>
                    <w:rPr>
                      <w:rFonts w:hint="eastAsia"/>
                      <w:bCs/>
                      <w:szCs w:val="21"/>
                    </w:rPr>
                    <w:t>18</w:t>
                  </w:r>
                </w:p>
              </w:tc>
              <w:tc>
                <w:tcPr>
                  <w:tcW w:w="985" w:type="dxa"/>
                  <w:vMerge w:val="continue"/>
                  <w:vAlign w:val="center"/>
                </w:tcPr>
                <w:p>
                  <w:pPr>
                    <w:jc w:val="center"/>
                    <w:rPr>
                      <w:szCs w:val="21"/>
                    </w:rPr>
                  </w:pPr>
                </w:p>
              </w:tc>
              <w:tc>
                <w:tcPr>
                  <w:tcW w:w="845" w:type="dxa"/>
                  <w:vMerge w:val="continue"/>
                  <w:vAlign w:val="center"/>
                </w:tcPr>
                <w:p>
                  <w:pPr>
                    <w:jc w:val="center"/>
                    <w:rPr>
                      <w:szCs w:val="21"/>
                    </w:rPr>
                  </w:pPr>
                </w:p>
              </w:tc>
              <w:tc>
                <w:tcPr>
                  <w:tcW w:w="560" w:type="dxa"/>
                  <w:vMerge w:val="continue"/>
                  <w:vAlign w:val="center"/>
                </w:tcPr>
                <w:p>
                  <w:pPr>
                    <w:jc w:val="center"/>
                    <w:rPr>
                      <w:szCs w:val="21"/>
                    </w:rPr>
                  </w:pPr>
                </w:p>
              </w:tc>
              <w:tc>
                <w:tcPr>
                  <w:tcW w:w="673" w:type="dxa"/>
                  <w:vMerge w:val="continue"/>
                  <w:vAlign w:val="center"/>
                </w:tcPr>
                <w:p>
                  <w:pPr>
                    <w:jc w:val="center"/>
                    <w:rPr>
                      <w:szCs w:val="21"/>
                    </w:rPr>
                  </w:pPr>
                </w:p>
              </w:tc>
              <w:tc>
                <w:tcPr>
                  <w:tcW w:w="1122"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756" w:type="dxa"/>
                  <w:vMerge w:val="continue"/>
                  <w:vAlign w:val="center"/>
                </w:tcPr>
                <w:p>
                  <w:pPr>
                    <w:jc w:val="center"/>
                    <w:rPr>
                      <w:szCs w:val="21"/>
                    </w:rPr>
                  </w:pPr>
                </w:p>
              </w:tc>
              <w:tc>
                <w:tcPr>
                  <w:tcW w:w="752" w:type="dxa"/>
                  <w:vMerge w:val="continue"/>
                  <w:vAlign w:val="center"/>
                </w:tcPr>
                <w:p>
                  <w:pPr>
                    <w:jc w:val="center"/>
                    <w:rPr>
                      <w:szCs w:val="21"/>
                    </w:rPr>
                  </w:pPr>
                </w:p>
              </w:tc>
              <w:tc>
                <w:tcPr>
                  <w:tcW w:w="1143" w:type="dxa"/>
                  <w:vAlign w:val="center"/>
                </w:tcPr>
                <w:p>
                  <w:pPr>
                    <w:overflowPunct w:val="0"/>
                    <w:autoSpaceDE w:val="0"/>
                    <w:autoSpaceDN w:val="0"/>
                    <w:adjustRightInd w:val="0"/>
                    <w:snapToGrid w:val="0"/>
                    <w:jc w:val="center"/>
                    <w:rPr>
                      <w:bCs/>
                      <w:kern w:val="0"/>
                      <w:szCs w:val="21"/>
                    </w:rPr>
                  </w:pPr>
                  <w:r>
                    <w:rPr>
                      <w:bCs/>
                      <w:kern w:val="0"/>
                      <w:szCs w:val="21"/>
                    </w:rPr>
                    <w:t>SS</w:t>
                  </w:r>
                </w:p>
              </w:tc>
              <w:tc>
                <w:tcPr>
                  <w:tcW w:w="1120" w:type="dxa"/>
                  <w:vAlign w:val="center"/>
                </w:tcPr>
                <w:p>
                  <w:pPr>
                    <w:jc w:val="center"/>
                    <w:rPr>
                      <w:bCs/>
                      <w:szCs w:val="21"/>
                    </w:rPr>
                  </w:pPr>
                  <w:r>
                    <w:rPr>
                      <w:bCs/>
                      <w:szCs w:val="21"/>
                    </w:rPr>
                    <w:t>200</w:t>
                  </w:r>
                </w:p>
              </w:tc>
              <w:tc>
                <w:tcPr>
                  <w:tcW w:w="825" w:type="dxa"/>
                  <w:vAlign w:val="center"/>
                </w:tcPr>
                <w:p>
                  <w:pPr>
                    <w:jc w:val="center"/>
                    <w:rPr>
                      <w:bCs/>
                      <w:szCs w:val="21"/>
                    </w:rPr>
                  </w:pPr>
                  <w:r>
                    <w:rPr>
                      <w:bCs/>
                      <w:szCs w:val="21"/>
                    </w:rPr>
                    <w:t>0.</w:t>
                  </w:r>
                  <w:r>
                    <w:rPr>
                      <w:rFonts w:hint="eastAsia"/>
                      <w:bCs/>
                      <w:szCs w:val="21"/>
                    </w:rPr>
                    <w:t>24</w:t>
                  </w:r>
                </w:p>
              </w:tc>
              <w:tc>
                <w:tcPr>
                  <w:tcW w:w="985" w:type="dxa"/>
                  <w:vMerge w:val="continue"/>
                  <w:vAlign w:val="center"/>
                </w:tcPr>
                <w:p>
                  <w:pPr>
                    <w:jc w:val="center"/>
                    <w:rPr>
                      <w:szCs w:val="21"/>
                    </w:rPr>
                  </w:pPr>
                </w:p>
              </w:tc>
              <w:tc>
                <w:tcPr>
                  <w:tcW w:w="845" w:type="dxa"/>
                  <w:vMerge w:val="continue"/>
                  <w:vAlign w:val="center"/>
                </w:tcPr>
                <w:p>
                  <w:pPr>
                    <w:jc w:val="center"/>
                    <w:rPr>
                      <w:szCs w:val="21"/>
                    </w:rPr>
                  </w:pPr>
                </w:p>
              </w:tc>
              <w:tc>
                <w:tcPr>
                  <w:tcW w:w="560" w:type="dxa"/>
                  <w:vMerge w:val="continue"/>
                  <w:vAlign w:val="center"/>
                </w:tcPr>
                <w:p>
                  <w:pPr>
                    <w:jc w:val="center"/>
                    <w:rPr>
                      <w:szCs w:val="21"/>
                    </w:rPr>
                  </w:pPr>
                </w:p>
              </w:tc>
              <w:tc>
                <w:tcPr>
                  <w:tcW w:w="673" w:type="dxa"/>
                  <w:vMerge w:val="continue"/>
                  <w:vAlign w:val="center"/>
                </w:tcPr>
                <w:p>
                  <w:pPr>
                    <w:jc w:val="center"/>
                    <w:rPr>
                      <w:szCs w:val="21"/>
                    </w:rPr>
                  </w:pPr>
                </w:p>
              </w:tc>
              <w:tc>
                <w:tcPr>
                  <w:tcW w:w="1122"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756" w:type="dxa"/>
                  <w:vMerge w:val="continue"/>
                  <w:vAlign w:val="center"/>
                </w:tcPr>
                <w:p>
                  <w:pPr>
                    <w:jc w:val="center"/>
                    <w:rPr>
                      <w:szCs w:val="21"/>
                    </w:rPr>
                  </w:pPr>
                </w:p>
              </w:tc>
              <w:tc>
                <w:tcPr>
                  <w:tcW w:w="752" w:type="dxa"/>
                  <w:vMerge w:val="continue"/>
                  <w:vAlign w:val="center"/>
                </w:tcPr>
                <w:p>
                  <w:pPr>
                    <w:jc w:val="center"/>
                    <w:rPr>
                      <w:szCs w:val="21"/>
                    </w:rPr>
                  </w:pPr>
                </w:p>
              </w:tc>
              <w:tc>
                <w:tcPr>
                  <w:tcW w:w="1143" w:type="dxa"/>
                  <w:vAlign w:val="center"/>
                </w:tcPr>
                <w:p>
                  <w:pPr>
                    <w:overflowPunct w:val="0"/>
                    <w:autoSpaceDE w:val="0"/>
                    <w:autoSpaceDN w:val="0"/>
                    <w:adjustRightInd w:val="0"/>
                    <w:snapToGrid w:val="0"/>
                    <w:jc w:val="center"/>
                    <w:rPr>
                      <w:bCs/>
                      <w:kern w:val="0"/>
                      <w:szCs w:val="21"/>
                    </w:rPr>
                  </w:pPr>
                  <w:r>
                    <w:rPr>
                      <w:bCs/>
                      <w:kern w:val="0"/>
                      <w:szCs w:val="21"/>
                    </w:rPr>
                    <w:t>NH</w:t>
                  </w:r>
                  <w:r>
                    <w:rPr>
                      <w:bCs/>
                      <w:kern w:val="0"/>
                      <w:szCs w:val="21"/>
                      <w:vertAlign w:val="subscript"/>
                    </w:rPr>
                    <w:t>3</w:t>
                  </w:r>
                  <w:r>
                    <w:rPr>
                      <w:bCs/>
                      <w:kern w:val="0"/>
                      <w:szCs w:val="21"/>
                    </w:rPr>
                    <w:t>-N</w:t>
                  </w:r>
                </w:p>
              </w:tc>
              <w:tc>
                <w:tcPr>
                  <w:tcW w:w="1120" w:type="dxa"/>
                  <w:vAlign w:val="center"/>
                </w:tcPr>
                <w:p>
                  <w:pPr>
                    <w:jc w:val="center"/>
                    <w:rPr>
                      <w:bCs/>
                      <w:szCs w:val="21"/>
                    </w:rPr>
                  </w:pPr>
                  <w:r>
                    <w:rPr>
                      <w:bCs/>
                      <w:szCs w:val="21"/>
                    </w:rPr>
                    <w:t>25</w:t>
                  </w:r>
                </w:p>
              </w:tc>
              <w:tc>
                <w:tcPr>
                  <w:tcW w:w="825" w:type="dxa"/>
                  <w:vAlign w:val="center"/>
                </w:tcPr>
                <w:p>
                  <w:pPr>
                    <w:jc w:val="center"/>
                    <w:rPr>
                      <w:bCs/>
                      <w:szCs w:val="21"/>
                    </w:rPr>
                  </w:pPr>
                  <w:r>
                    <w:rPr>
                      <w:bCs/>
                      <w:szCs w:val="21"/>
                    </w:rPr>
                    <w:t>0.0</w:t>
                  </w:r>
                  <w:r>
                    <w:rPr>
                      <w:rFonts w:hint="eastAsia"/>
                      <w:bCs/>
                      <w:szCs w:val="21"/>
                    </w:rPr>
                    <w:t>3</w:t>
                  </w:r>
                </w:p>
              </w:tc>
              <w:tc>
                <w:tcPr>
                  <w:tcW w:w="985" w:type="dxa"/>
                  <w:vMerge w:val="continue"/>
                  <w:vAlign w:val="center"/>
                </w:tcPr>
                <w:p>
                  <w:pPr>
                    <w:jc w:val="center"/>
                    <w:rPr>
                      <w:szCs w:val="21"/>
                    </w:rPr>
                  </w:pPr>
                </w:p>
              </w:tc>
              <w:tc>
                <w:tcPr>
                  <w:tcW w:w="845" w:type="dxa"/>
                  <w:vMerge w:val="continue"/>
                  <w:vAlign w:val="center"/>
                </w:tcPr>
                <w:p>
                  <w:pPr>
                    <w:jc w:val="center"/>
                    <w:rPr>
                      <w:szCs w:val="21"/>
                    </w:rPr>
                  </w:pPr>
                </w:p>
              </w:tc>
              <w:tc>
                <w:tcPr>
                  <w:tcW w:w="560" w:type="dxa"/>
                  <w:vMerge w:val="continue"/>
                  <w:vAlign w:val="center"/>
                </w:tcPr>
                <w:p>
                  <w:pPr>
                    <w:jc w:val="center"/>
                    <w:rPr>
                      <w:szCs w:val="21"/>
                    </w:rPr>
                  </w:pPr>
                </w:p>
              </w:tc>
              <w:tc>
                <w:tcPr>
                  <w:tcW w:w="673" w:type="dxa"/>
                  <w:vMerge w:val="continue"/>
                  <w:vAlign w:val="center"/>
                </w:tcPr>
                <w:p>
                  <w:pPr>
                    <w:jc w:val="center"/>
                    <w:rPr>
                      <w:szCs w:val="21"/>
                    </w:rPr>
                  </w:pPr>
                </w:p>
              </w:tc>
              <w:tc>
                <w:tcPr>
                  <w:tcW w:w="1122" w:type="dxa"/>
                  <w:vMerge w:val="continue"/>
                  <w:vAlign w:val="center"/>
                </w:tcPr>
                <w:p>
                  <w:pPr>
                    <w:jc w:val="center"/>
                    <w:rPr>
                      <w:szCs w:val="21"/>
                    </w:rPr>
                  </w:pPr>
                </w:p>
              </w:tc>
            </w:tr>
          </w:tbl>
          <w:p>
            <w:pPr>
              <w:jc w:val="center"/>
              <w:rPr>
                <w:b/>
                <w:sz w:val="24"/>
                <w:szCs w:val="24"/>
              </w:rPr>
            </w:pPr>
            <w:r>
              <w:rPr>
                <w:b/>
                <w:sz w:val="24"/>
                <w:szCs w:val="24"/>
              </w:rPr>
              <w:t>表</w:t>
            </w:r>
            <w:r>
              <w:rPr>
                <w:rFonts w:hint="eastAsia"/>
                <w:b/>
                <w:sz w:val="24"/>
                <w:szCs w:val="24"/>
              </w:rPr>
              <w:t>4</w:t>
            </w:r>
            <w:r>
              <w:rPr>
                <w:b/>
                <w:sz w:val="24"/>
                <w:szCs w:val="24"/>
              </w:rPr>
              <w:t>-</w:t>
            </w:r>
            <w:r>
              <w:rPr>
                <w:rFonts w:hint="eastAsia"/>
                <w:b/>
                <w:sz w:val="24"/>
                <w:szCs w:val="24"/>
              </w:rPr>
              <w:t>9废水间接排放口基本情况表</w:t>
            </w:r>
          </w:p>
          <w:tbl>
            <w:tblPr>
              <w:tblStyle w:val="49"/>
              <w:tblW w:w="87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3"/>
              <w:gridCol w:w="695"/>
              <w:gridCol w:w="685"/>
              <w:gridCol w:w="710"/>
              <w:gridCol w:w="697"/>
              <w:gridCol w:w="695"/>
              <w:gridCol w:w="557"/>
              <w:gridCol w:w="697"/>
              <w:gridCol w:w="975"/>
              <w:gridCol w:w="836"/>
              <w:gridCol w:w="985"/>
              <w:gridCol w:w="6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603" w:type="dxa"/>
                  <w:vMerge w:val="restart"/>
                  <w:vAlign w:val="center"/>
                </w:tcPr>
                <w:p>
                  <w:pPr>
                    <w:widowControl/>
                    <w:adjustRightInd w:val="0"/>
                    <w:snapToGrid w:val="0"/>
                    <w:jc w:val="center"/>
                    <w:rPr>
                      <w:b/>
                      <w:kern w:val="0"/>
                      <w:szCs w:val="21"/>
                    </w:rPr>
                  </w:pPr>
                  <w:r>
                    <w:rPr>
                      <w:b/>
                      <w:kern w:val="0"/>
                      <w:szCs w:val="21"/>
                    </w:rPr>
                    <w:t>排放口编号</w:t>
                  </w:r>
                </w:p>
              </w:tc>
              <w:tc>
                <w:tcPr>
                  <w:tcW w:w="695" w:type="dxa"/>
                  <w:vMerge w:val="restart"/>
                  <w:vAlign w:val="center"/>
                </w:tcPr>
                <w:p>
                  <w:pPr>
                    <w:widowControl/>
                    <w:adjustRightInd w:val="0"/>
                    <w:snapToGrid w:val="0"/>
                    <w:jc w:val="center"/>
                    <w:rPr>
                      <w:b/>
                      <w:szCs w:val="21"/>
                    </w:rPr>
                  </w:pPr>
                  <w:r>
                    <w:rPr>
                      <w:b/>
                      <w:szCs w:val="21"/>
                    </w:rPr>
                    <w:t>排放口名称</w:t>
                  </w:r>
                </w:p>
              </w:tc>
              <w:tc>
                <w:tcPr>
                  <w:tcW w:w="685" w:type="dxa"/>
                  <w:vMerge w:val="restart"/>
                  <w:vAlign w:val="center"/>
                </w:tcPr>
                <w:p>
                  <w:pPr>
                    <w:widowControl/>
                    <w:adjustRightInd w:val="0"/>
                    <w:snapToGrid w:val="0"/>
                    <w:jc w:val="center"/>
                    <w:rPr>
                      <w:b/>
                      <w:kern w:val="0"/>
                      <w:szCs w:val="21"/>
                    </w:rPr>
                  </w:pPr>
                  <w:r>
                    <w:rPr>
                      <w:b/>
                      <w:szCs w:val="21"/>
                    </w:rPr>
                    <w:t>排放口类型</w:t>
                  </w:r>
                </w:p>
              </w:tc>
              <w:tc>
                <w:tcPr>
                  <w:tcW w:w="1407" w:type="dxa"/>
                  <w:gridSpan w:val="2"/>
                  <w:vAlign w:val="center"/>
                </w:tcPr>
                <w:p>
                  <w:pPr>
                    <w:widowControl/>
                    <w:adjustRightInd w:val="0"/>
                    <w:snapToGrid w:val="0"/>
                    <w:jc w:val="center"/>
                    <w:rPr>
                      <w:b/>
                      <w:kern w:val="0"/>
                      <w:szCs w:val="21"/>
                    </w:rPr>
                  </w:pPr>
                  <w:r>
                    <w:rPr>
                      <w:b/>
                      <w:kern w:val="0"/>
                      <w:szCs w:val="21"/>
                    </w:rPr>
                    <w:t>排放口地理坐标</w:t>
                  </w:r>
                </w:p>
              </w:tc>
              <w:tc>
                <w:tcPr>
                  <w:tcW w:w="695" w:type="dxa"/>
                  <w:vMerge w:val="restart"/>
                  <w:vAlign w:val="center"/>
                </w:tcPr>
                <w:p>
                  <w:pPr>
                    <w:widowControl/>
                    <w:adjustRightInd w:val="0"/>
                    <w:snapToGrid w:val="0"/>
                    <w:jc w:val="center"/>
                    <w:rPr>
                      <w:b/>
                      <w:kern w:val="0"/>
                      <w:szCs w:val="21"/>
                    </w:rPr>
                  </w:pPr>
                  <w:r>
                    <w:rPr>
                      <w:b/>
                      <w:kern w:val="0"/>
                      <w:szCs w:val="21"/>
                    </w:rPr>
                    <w:t>排放去向</w:t>
                  </w:r>
                </w:p>
              </w:tc>
              <w:tc>
                <w:tcPr>
                  <w:tcW w:w="557" w:type="dxa"/>
                  <w:vMerge w:val="restart"/>
                  <w:vAlign w:val="center"/>
                </w:tcPr>
                <w:p>
                  <w:pPr>
                    <w:widowControl/>
                    <w:adjustRightInd w:val="0"/>
                    <w:snapToGrid w:val="0"/>
                    <w:jc w:val="center"/>
                    <w:rPr>
                      <w:b/>
                      <w:kern w:val="0"/>
                      <w:szCs w:val="21"/>
                    </w:rPr>
                  </w:pPr>
                  <w:r>
                    <w:rPr>
                      <w:b/>
                      <w:kern w:val="0"/>
                      <w:szCs w:val="21"/>
                    </w:rPr>
                    <w:t>排放规律</w:t>
                  </w:r>
                </w:p>
              </w:tc>
              <w:tc>
                <w:tcPr>
                  <w:tcW w:w="697" w:type="dxa"/>
                  <w:vMerge w:val="restart"/>
                  <w:vAlign w:val="center"/>
                </w:tcPr>
                <w:p>
                  <w:pPr>
                    <w:widowControl/>
                    <w:adjustRightInd w:val="0"/>
                    <w:snapToGrid w:val="0"/>
                    <w:jc w:val="center"/>
                    <w:rPr>
                      <w:b/>
                      <w:kern w:val="0"/>
                      <w:szCs w:val="21"/>
                    </w:rPr>
                  </w:pPr>
                  <w:r>
                    <w:rPr>
                      <w:b/>
                      <w:kern w:val="0"/>
                      <w:szCs w:val="21"/>
                    </w:rPr>
                    <w:t>废水排放量</w:t>
                  </w:r>
                </w:p>
                <w:p>
                  <w:pPr>
                    <w:widowControl/>
                    <w:adjustRightInd w:val="0"/>
                    <w:snapToGrid w:val="0"/>
                    <w:jc w:val="center"/>
                    <w:rPr>
                      <w:b/>
                      <w:kern w:val="0"/>
                      <w:szCs w:val="21"/>
                    </w:rPr>
                  </w:pPr>
                  <w:r>
                    <w:rPr>
                      <w:b/>
                      <w:kern w:val="0"/>
                      <w:szCs w:val="21"/>
                    </w:rPr>
                    <w:t>t/a</w:t>
                  </w:r>
                </w:p>
              </w:tc>
              <w:tc>
                <w:tcPr>
                  <w:tcW w:w="3442" w:type="dxa"/>
                  <w:gridSpan w:val="4"/>
                  <w:vAlign w:val="center"/>
                </w:tcPr>
                <w:p>
                  <w:pPr>
                    <w:widowControl/>
                    <w:adjustRightInd w:val="0"/>
                    <w:snapToGrid w:val="0"/>
                    <w:jc w:val="center"/>
                    <w:rPr>
                      <w:b/>
                      <w:kern w:val="0"/>
                      <w:szCs w:val="21"/>
                    </w:rPr>
                  </w:pPr>
                  <w:r>
                    <w:rPr>
                      <w:b/>
                      <w:kern w:val="0"/>
                      <w:szCs w:val="21"/>
                    </w:rPr>
                    <w:t>污染物排放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3" w:type="dxa"/>
                  <w:vMerge w:val="continue"/>
                  <w:vAlign w:val="center"/>
                </w:tcPr>
                <w:p>
                  <w:pPr>
                    <w:widowControl/>
                    <w:adjustRightInd w:val="0"/>
                    <w:snapToGrid w:val="0"/>
                    <w:jc w:val="center"/>
                    <w:rPr>
                      <w:kern w:val="0"/>
                      <w:szCs w:val="21"/>
                    </w:rPr>
                  </w:pPr>
                </w:p>
              </w:tc>
              <w:tc>
                <w:tcPr>
                  <w:tcW w:w="695" w:type="dxa"/>
                  <w:vMerge w:val="continue"/>
                  <w:vAlign w:val="center"/>
                </w:tcPr>
                <w:p>
                  <w:pPr>
                    <w:widowControl/>
                    <w:adjustRightInd w:val="0"/>
                    <w:snapToGrid w:val="0"/>
                    <w:jc w:val="center"/>
                    <w:rPr>
                      <w:kern w:val="0"/>
                      <w:szCs w:val="21"/>
                    </w:rPr>
                  </w:pPr>
                </w:p>
              </w:tc>
              <w:tc>
                <w:tcPr>
                  <w:tcW w:w="685" w:type="dxa"/>
                  <w:vMerge w:val="continue"/>
                  <w:vAlign w:val="center"/>
                </w:tcPr>
                <w:p>
                  <w:pPr>
                    <w:widowControl/>
                    <w:adjustRightInd w:val="0"/>
                    <w:snapToGrid w:val="0"/>
                    <w:jc w:val="center"/>
                    <w:rPr>
                      <w:kern w:val="0"/>
                      <w:szCs w:val="21"/>
                    </w:rPr>
                  </w:pPr>
                </w:p>
              </w:tc>
              <w:tc>
                <w:tcPr>
                  <w:tcW w:w="710" w:type="dxa"/>
                  <w:vAlign w:val="center"/>
                </w:tcPr>
                <w:p>
                  <w:pPr>
                    <w:widowControl/>
                    <w:adjustRightInd w:val="0"/>
                    <w:snapToGrid w:val="0"/>
                    <w:jc w:val="center"/>
                    <w:rPr>
                      <w:kern w:val="0"/>
                      <w:szCs w:val="21"/>
                    </w:rPr>
                  </w:pPr>
                  <w:r>
                    <w:rPr>
                      <w:kern w:val="0"/>
                      <w:szCs w:val="21"/>
                    </w:rPr>
                    <w:t>经度</w:t>
                  </w:r>
                </w:p>
              </w:tc>
              <w:tc>
                <w:tcPr>
                  <w:tcW w:w="697" w:type="dxa"/>
                  <w:vAlign w:val="center"/>
                </w:tcPr>
                <w:p>
                  <w:pPr>
                    <w:widowControl/>
                    <w:adjustRightInd w:val="0"/>
                    <w:snapToGrid w:val="0"/>
                    <w:jc w:val="center"/>
                    <w:rPr>
                      <w:kern w:val="0"/>
                      <w:szCs w:val="21"/>
                    </w:rPr>
                  </w:pPr>
                  <w:r>
                    <w:rPr>
                      <w:rFonts w:hint="eastAsia"/>
                      <w:kern w:val="0"/>
                      <w:szCs w:val="21"/>
                    </w:rPr>
                    <w:t>纬度</w:t>
                  </w:r>
                </w:p>
              </w:tc>
              <w:tc>
                <w:tcPr>
                  <w:tcW w:w="695" w:type="dxa"/>
                  <w:vMerge w:val="continue"/>
                  <w:vAlign w:val="center"/>
                </w:tcPr>
                <w:p>
                  <w:pPr>
                    <w:widowControl/>
                    <w:adjustRightInd w:val="0"/>
                    <w:snapToGrid w:val="0"/>
                    <w:jc w:val="center"/>
                    <w:rPr>
                      <w:kern w:val="0"/>
                      <w:szCs w:val="21"/>
                    </w:rPr>
                  </w:pPr>
                </w:p>
              </w:tc>
              <w:tc>
                <w:tcPr>
                  <w:tcW w:w="557" w:type="dxa"/>
                  <w:vMerge w:val="continue"/>
                  <w:vAlign w:val="center"/>
                </w:tcPr>
                <w:p>
                  <w:pPr>
                    <w:widowControl/>
                    <w:adjustRightInd w:val="0"/>
                    <w:snapToGrid w:val="0"/>
                    <w:jc w:val="center"/>
                    <w:rPr>
                      <w:kern w:val="0"/>
                      <w:szCs w:val="21"/>
                    </w:rPr>
                  </w:pPr>
                </w:p>
              </w:tc>
              <w:tc>
                <w:tcPr>
                  <w:tcW w:w="697" w:type="dxa"/>
                  <w:vMerge w:val="continue"/>
                  <w:vAlign w:val="center"/>
                </w:tcPr>
                <w:p>
                  <w:pPr>
                    <w:widowControl/>
                    <w:adjustRightInd w:val="0"/>
                    <w:snapToGrid w:val="0"/>
                    <w:jc w:val="center"/>
                    <w:rPr>
                      <w:kern w:val="0"/>
                      <w:szCs w:val="21"/>
                    </w:rPr>
                  </w:pPr>
                </w:p>
              </w:tc>
              <w:tc>
                <w:tcPr>
                  <w:tcW w:w="975" w:type="dxa"/>
                  <w:vAlign w:val="center"/>
                </w:tcPr>
                <w:p>
                  <w:pPr>
                    <w:widowControl/>
                    <w:adjustRightInd w:val="0"/>
                    <w:snapToGrid w:val="0"/>
                    <w:jc w:val="center"/>
                    <w:rPr>
                      <w:b/>
                      <w:kern w:val="0"/>
                      <w:szCs w:val="21"/>
                    </w:rPr>
                  </w:pPr>
                  <w:r>
                    <w:rPr>
                      <w:b/>
                      <w:kern w:val="0"/>
                      <w:szCs w:val="21"/>
                    </w:rPr>
                    <w:t>污染物种类</w:t>
                  </w:r>
                </w:p>
              </w:tc>
              <w:tc>
                <w:tcPr>
                  <w:tcW w:w="836" w:type="dxa"/>
                  <w:vAlign w:val="center"/>
                </w:tcPr>
                <w:p>
                  <w:pPr>
                    <w:widowControl/>
                    <w:adjustRightInd w:val="0"/>
                    <w:snapToGrid w:val="0"/>
                    <w:jc w:val="center"/>
                    <w:rPr>
                      <w:b/>
                      <w:kern w:val="0"/>
                      <w:szCs w:val="21"/>
                    </w:rPr>
                  </w:pPr>
                  <w:r>
                    <w:rPr>
                      <w:b/>
                      <w:kern w:val="0"/>
                      <w:szCs w:val="21"/>
                    </w:rPr>
                    <w:t>排放浓度</w:t>
                  </w:r>
                </w:p>
                <w:p>
                  <w:pPr>
                    <w:widowControl/>
                    <w:adjustRightInd w:val="0"/>
                    <w:snapToGrid w:val="0"/>
                    <w:jc w:val="center"/>
                    <w:rPr>
                      <w:b/>
                      <w:kern w:val="0"/>
                      <w:szCs w:val="21"/>
                    </w:rPr>
                  </w:pPr>
                  <w:r>
                    <w:rPr>
                      <w:b/>
                      <w:kern w:val="0"/>
                      <w:szCs w:val="21"/>
                    </w:rPr>
                    <w:t>mg/l</w:t>
                  </w:r>
                </w:p>
              </w:tc>
              <w:tc>
                <w:tcPr>
                  <w:tcW w:w="985" w:type="dxa"/>
                  <w:vAlign w:val="center"/>
                </w:tcPr>
                <w:p>
                  <w:pPr>
                    <w:widowControl/>
                    <w:adjustRightInd w:val="0"/>
                    <w:snapToGrid w:val="0"/>
                    <w:jc w:val="center"/>
                    <w:rPr>
                      <w:b/>
                      <w:kern w:val="0"/>
                      <w:szCs w:val="21"/>
                    </w:rPr>
                  </w:pPr>
                  <w:r>
                    <w:rPr>
                      <w:b/>
                      <w:kern w:val="0"/>
                      <w:szCs w:val="21"/>
                    </w:rPr>
                    <w:t>排放量</w:t>
                  </w:r>
                </w:p>
                <w:p>
                  <w:pPr>
                    <w:widowControl/>
                    <w:adjustRightInd w:val="0"/>
                    <w:snapToGrid w:val="0"/>
                    <w:jc w:val="center"/>
                    <w:rPr>
                      <w:b/>
                      <w:kern w:val="0"/>
                      <w:szCs w:val="21"/>
                    </w:rPr>
                  </w:pPr>
                  <w:r>
                    <w:rPr>
                      <w:b/>
                      <w:kern w:val="0"/>
                      <w:szCs w:val="21"/>
                    </w:rPr>
                    <w:t>t/a</w:t>
                  </w:r>
                </w:p>
              </w:tc>
              <w:tc>
                <w:tcPr>
                  <w:tcW w:w="646" w:type="dxa"/>
                  <w:vAlign w:val="center"/>
                </w:tcPr>
                <w:p>
                  <w:pPr>
                    <w:widowControl/>
                    <w:adjustRightInd w:val="0"/>
                    <w:snapToGrid w:val="0"/>
                    <w:jc w:val="center"/>
                    <w:rPr>
                      <w:b/>
                      <w:kern w:val="0"/>
                      <w:szCs w:val="21"/>
                    </w:rPr>
                  </w:pPr>
                  <w:r>
                    <w:rPr>
                      <w:b/>
                      <w:kern w:val="0"/>
                      <w:szCs w:val="21"/>
                    </w:rPr>
                    <w:t>排放标准</w:t>
                  </w:r>
                </w:p>
                <w:p>
                  <w:pPr>
                    <w:widowControl/>
                    <w:adjustRightInd w:val="0"/>
                    <w:snapToGrid w:val="0"/>
                    <w:jc w:val="center"/>
                    <w:rPr>
                      <w:b/>
                      <w:kern w:val="0"/>
                      <w:szCs w:val="21"/>
                    </w:rPr>
                  </w:pPr>
                  <w:r>
                    <w:rPr>
                      <w:b/>
                      <w:kern w:val="0"/>
                      <w:szCs w:val="21"/>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603" w:type="dxa"/>
                  <w:vMerge w:val="restart"/>
                  <w:vAlign w:val="center"/>
                </w:tcPr>
                <w:p>
                  <w:pPr>
                    <w:widowControl/>
                    <w:adjustRightInd w:val="0"/>
                    <w:snapToGrid w:val="0"/>
                    <w:jc w:val="center"/>
                    <w:rPr>
                      <w:kern w:val="0"/>
                      <w:szCs w:val="21"/>
                    </w:rPr>
                  </w:pPr>
                  <w:r>
                    <w:rPr>
                      <w:szCs w:val="21"/>
                    </w:rPr>
                    <w:t>DW001</w:t>
                  </w:r>
                </w:p>
              </w:tc>
              <w:tc>
                <w:tcPr>
                  <w:tcW w:w="695" w:type="dxa"/>
                  <w:vMerge w:val="restart"/>
                  <w:vAlign w:val="center"/>
                </w:tcPr>
                <w:p>
                  <w:pPr>
                    <w:jc w:val="center"/>
                    <w:rPr>
                      <w:szCs w:val="21"/>
                    </w:rPr>
                  </w:pPr>
                  <w:r>
                    <w:rPr>
                      <w:szCs w:val="21"/>
                    </w:rPr>
                    <w:t>企业总排口</w:t>
                  </w:r>
                </w:p>
              </w:tc>
              <w:tc>
                <w:tcPr>
                  <w:tcW w:w="685" w:type="dxa"/>
                  <w:vMerge w:val="restart"/>
                  <w:vAlign w:val="center"/>
                </w:tcPr>
                <w:p>
                  <w:pPr>
                    <w:jc w:val="center"/>
                    <w:rPr>
                      <w:szCs w:val="21"/>
                    </w:rPr>
                  </w:pPr>
                  <w:r>
                    <w:rPr>
                      <w:szCs w:val="21"/>
                    </w:rPr>
                    <w:t>一般排放口</w:t>
                  </w:r>
                </w:p>
              </w:tc>
              <w:tc>
                <w:tcPr>
                  <w:tcW w:w="710" w:type="dxa"/>
                  <w:vMerge w:val="restart"/>
                  <w:vAlign w:val="center"/>
                </w:tcPr>
                <w:p>
                  <w:pPr>
                    <w:jc w:val="center"/>
                    <w:rPr>
                      <w:szCs w:val="21"/>
                    </w:rPr>
                  </w:pPr>
                  <w:r>
                    <w:rPr>
                      <w:rFonts w:hint="eastAsia"/>
                      <w:szCs w:val="21"/>
                    </w:rPr>
                    <w:t>117.88746</w:t>
                  </w:r>
                </w:p>
              </w:tc>
              <w:tc>
                <w:tcPr>
                  <w:tcW w:w="697" w:type="dxa"/>
                  <w:vMerge w:val="restart"/>
                  <w:vAlign w:val="center"/>
                </w:tcPr>
                <w:p>
                  <w:pPr>
                    <w:jc w:val="center"/>
                    <w:rPr>
                      <w:szCs w:val="21"/>
                    </w:rPr>
                  </w:pPr>
                  <w:r>
                    <w:rPr>
                      <w:rFonts w:hint="eastAsia"/>
                      <w:szCs w:val="21"/>
                    </w:rPr>
                    <w:t>33.38943</w:t>
                  </w:r>
                </w:p>
              </w:tc>
              <w:tc>
                <w:tcPr>
                  <w:tcW w:w="695" w:type="dxa"/>
                  <w:vMerge w:val="restart"/>
                  <w:vAlign w:val="center"/>
                </w:tcPr>
                <w:p>
                  <w:pPr>
                    <w:widowControl/>
                    <w:adjustRightInd w:val="0"/>
                    <w:snapToGrid w:val="0"/>
                    <w:jc w:val="center"/>
                    <w:rPr>
                      <w:kern w:val="0"/>
                      <w:szCs w:val="21"/>
                    </w:rPr>
                  </w:pPr>
                  <w:r>
                    <w:rPr>
                      <w:rFonts w:hint="eastAsia"/>
                      <w:kern w:val="0"/>
                      <w:szCs w:val="21"/>
                    </w:rPr>
                    <w:t>大路口乡污水处理厂</w:t>
                  </w:r>
                </w:p>
              </w:tc>
              <w:tc>
                <w:tcPr>
                  <w:tcW w:w="557" w:type="dxa"/>
                  <w:vMerge w:val="restart"/>
                  <w:vAlign w:val="center"/>
                </w:tcPr>
                <w:p>
                  <w:pPr>
                    <w:widowControl/>
                    <w:adjustRightInd w:val="0"/>
                    <w:snapToGrid w:val="0"/>
                    <w:jc w:val="center"/>
                    <w:rPr>
                      <w:kern w:val="0"/>
                      <w:szCs w:val="21"/>
                    </w:rPr>
                  </w:pPr>
                  <w:r>
                    <w:rPr>
                      <w:kern w:val="0"/>
                      <w:szCs w:val="21"/>
                    </w:rPr>
                    <w:t>间歇</w:t>
                  </w:r>
                </w:p>
              </w:tc>
              <w:tc>
                <w:tcPr>
                  <w:tcW w:w="697" w:type="dxa"/>
                  <w:vMerge w:val="restart"/>
                  <w:vAlign w:val="center"/>
                </w:tcPr>
                <w:p>
                  <w:pPr>
                    <w:widowControl/>
                    <w:adjustRightInd w:val="0"/>
                    <w:snapToGrid w:val="0"/>
                    <w:jc w:val="center"/>
                    <w:rPr>
                      <w:kern w:val="0"/>
                      <w:szCs w:val="21"/>
                    </w:rPr>
                  </w:pPr>
                  <w:r>
                    <w:rPr>
                      <w:rFonts w:hint="eastAsia"/>
                      <w:kern w:val="0"/>
                      <w:szCs w:val="21"/>
                    </w:rPr>
                    <w:t>1200</w:t>
                  </w:r>
                </w:p>
              </w:tc>
              <w:tc>
                <w:tcPr>
                  <w:tcW w:w="975" w:type="dxa"/>
                  <w:vAlign w:val="center"/>
                </w:tcPr>
                <w:p>
                  <w:pPr>
                    <w:overflowPunct w:val="0"/>
                    <w:autoSpaceDE w:val="0"/>
                    <w:autoSpaceDN w:val="0"/>
                    <w:adjustRightInd w:val="0"/>
                    <w:snapToGrid w:val="0"/>
                    <w:jc w:val="center"/>
                    <w:rPr>
                      <w:bCs/>
                      <w:kern w:val="0"/>
                      <w:szCs w:val="21"/>
                    </w:rPr>
                  </w:pPr>
                  <w:r>
                    <w:rPr>
                      <w:bCs/>
                      <w:kern w:val="0"/>
                      <w:szCs w:val="21"/>
                    </w:rPr>
                    <w:t>COD</w:t>
                  </w:r>
                </w:p>
              </w:tc>
              <w:tc>
                <w:tcPr>
                  <w:tcW w:w="836" w:type="dxa"/>
                  <w:vAlign w:val="center"/>
                </w:tcPr>
                <w:p>
                  <w:pPr>
                    <w:jc w:val="center"/>
                    <w:rPr>
                      <w:bCs/>
                      <w:szCs w:val="21"/>
                    </w:rPr>
                  </w:pPr>
                  <w:r>
                    <w:rPr>
                      <w:bCs/>
                      <w:szCs w:val="21"/>
                    </w:rPr>
                    <w:t>280</w:t>
                  </w:r>
                </w:p>
              </w:tc>
              <w:tc>
                <w:tcPr>
                  <w:tcW w:w="985" w:type="dxa"/>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336</w:t>
                  </w:r>
                </w:p>
              </w:tc>
              <w:tc>
                <w:tcPr>
                  <w:tcW w:w="646" w:type="dxa"/>
                  <w:vAlign w:val="center"/>
                </w:tcPr>
                <w:p>
                  <w:pPr>
                    <w:jc w:val="center"/>
                    <w:rPr>
                      <w:szCs w:val="21"/>
                    </w:rPr>
                  </w:pPr>
                  <w:r>
                    <w:rPr>
                      <w:rFonts w:hint="eastAsia"/>
                      <w:szCs w:val="21"/>
                    </w:rPr>
                    <w:t>117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603" w:type="dxa"/>
                  <w:vMerge w:val="continue"/>
                  <w:vAlign w:val="center"/>
                </w:tcPr>
                <w:p>
                  <w:pPr>
                    <w:widowControl/>
                    <w:adjustRightInd w:val="0"/>
                    <w:snapToGrid w:val="0"/>
                    <w:jc w:val="center"/>
                    <w:rPr>
                      <w:szCs w:val="21"/>
                    </w:rPr>
                  </w:pPr>
                </w:p>
              </w:tc>
              <w:tc>
                <w:tcPr>
                  <w:tcW w:w="695" w:type="dxa"/>
                  <w:vMerge w:val="continue"/>
                  <w:vAlign w:val="center"/>
                </w:tcPr>
                <w:p>
                  <w:pPr>
                    <w:jc w:val="center"/>
                    <w:rPr>
                      <w:szCs w:val="21"/>
                    </w:rPr>
                  </w:pPr>
                </w:p>
              </w:tc>
              <w:tc>
                <w:tcPr>
                  <w:tcW w:w="685" w:type="dxa"/>
                  <w:vMerge w:val="continue"/>
                  <w:vAlign w:val="center"/>
                </w:tcPr>
                <w:p>
                  <w:pPr>
                    <w:jc w:val="center"/>
                    <w:rPr>
                      <w:szCs w:val="21"/>
                    </w:rPr>
                  </w:pPr>
                </w:p>
              </w:tc>
              <w:tc>
                <w:tcPr>
                  <w:tcW w:w="710" w:type="dxa"/>
                  <w:vMerge w:val="continue"/>
                  <w:vAlign w:val="center"/>
                </w:tcPr>
                <w:p>
                  <w:pPr>
                    <w:jc w:val="center"/>
                    <w:rPr>
                      <w:szCs w:val="21"/>
                    </w:rPr>
                  </w:pPr>
                </w:p>
              </w:tc>
              <w:tc>
                <w:tcPr>
                  <w:tcW w:w="697" w:type="dxa"/>
                  <w:vMerge w:val="continue"/>
                  <w:vAlign w:val="center"/>
                </w:tcPr>
                <w:p>
                  <w:pPr>
                    <w:jc w:val="center"/>
                    <w:rPr>
                      <w:szCs w:val="21"/>
                    </w:rPr>
                  </w:pPr>
                </w:p>
              </w:tc>
              <w:tc>
                <w:tcPr>
                  <w:tcW w:w="695" w:type="dxa"/>
                  <w:vMerge w:val="continue"/>
                  <w:vAlign w:val="center"/>
                </w:tcPr>
                <w:p>
                  <w:pPr>
                    <w:widowControl/>
                    <w:adjustRightInd w:val="0"/>
                    <w:snapToGrid w:val="0"/>
                    <w:jc w:val="center"/>
                    <w:rPr>
                      <w:kern w:val="0"/>
                      <w:szCs w:val="21"/>
                    </w:rPr>
                  </w:pPr>
                </w:p>
              </w:tc>
              <w:tc>
                <w:tcPr>
                  <w:tcW w:w="557" w:type="dxa"/>
                  <w:vMerge w:val="continue"/>
                  <w:vAlign w:val="center"/>
                </w:tcPr>
                <w:p>
                  <w:pPr>
                    <w:widowControl/>
                    <w:adjustRightInd w:val="0"/>
                    <w:snapToGrid w:val="0"/>
                    <w:jc w:val="center"/>
                    <w:rPr>
                      <w:kern w:val="0"/>
                      <w:szCs w:val="21"/>
                    </w:rPr>
                  </w:pPr>
                </w:p>
              </w:tc>
              <w:tc>
                <w:tcPr>
                  <w:tcW w:w="697" w:type="dxa"/>
                  <w:vMerge w:val="continue"/>
                  <w:vAlign w:val="center"/>
                </w:tcPr>
                <w:p>
                  <w:pPr>
                    <w:widowControl/>
                    <w:adjustRightInd w:val="0"/>
                    <w:snapToGrid w:val="0"/>
                    <w:jc w:val="center"/>
                    <w:rPr>
                      <w:kern w:val="0"/>
                      <w:szCs w:val="21"/>
                    </w:rPr>
                  </w:pPr>
                </w:p>
              </w:tc>
              <w:tc>
                <w:tcPr>
                  <w:tcW w:w="975" w:type="dxa"/>
                  <w:vAlign w:val="center"/>
                </w:tcPr>
                <w:p>
                  <w:pPr>
                    <w:overflowPunct w:val="0"/>
                    <w:autoSpaceDE w:val="0"/>
                    <w:autoSpaceDN w:val="0"/>
                    <w:adjustRightInd w:val="0"/>
                    <w:snapToGrid w:val="0"/>
                    <w:jc w:val="center"/>
                    <w:rPr>
                      <w:bCs/>
                      <w:kern w:val="0"/>
                      <w:szCs w:val="21"/>
                    </w:rPr>
                  </w:pPr>
                  <w:r>
                    <w:rPr>
                      <w:bCs/>
                      <w:kern w:val="0"/>
                      <w:szCs w:val="21"/>
                    </w:rPr>
                    <w:t>BOD</w:t>
                  </w:r>
                  <w:r>
                    <w:rPr>
                      <w:bCs/>
                      <w:kern w:val="0"/>
                      <w:szCs w:val="21"/>
                      <w:vertAlign w:val="subscript"/>
                    </w:rPr>
                    <w:t>5</w:t>
                  </w:r>
                </w:p>
              </w:tc>
              <w:tc>
                <w:tcPr>
                  <w:tcW w:w="836" w:type="dxa"/>
                  <w:vAlign w:val="center"/>
                </w:tcPr>
                <w:p>
                  <w:pPr>
                    <w:jc w:val="center"/>
                    <w:rPr>
                      <w:bCs/>
                      <w:szCs w:val="21"/>
                    </w:rPr>
                  </w:pPr>
                  <w:r>
                    <w:rPr>
                      <w:bCs/>
                      <w:szCs w:val="21"/>
                    </w:rPr>
                    <w:t>120</w:t>
                  </w:r>
                </w:p>
              </w:tc>
              <w:tc>
                <w:tcPr>
                  <w:tcW w:w="985" w:type="dxa"/>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144</w:t>
                  </w:r>
                </w:p>
              </w:tc>
              <w:tc>
                <w:tcPr>
                  <w:tcW w:w="646" w:type="dxa"/>
                  <w:vAlign w:val="center"/>
                </w:tcPr>
                <w:p>
                  <w:pPr>
                    <w:jc w:val="center"/>
                    <w:rPr>
                      <w:szCs w:val="21"/>
                    </w:rPr>
                  </w:pPr>
                  <w:r>
                    <w:rPr>
                      <w:rFonts w:hint="eastAsia"/>
                      <w:szCs w:val="21"/>
                    </w:rPr>
                    <w:t>350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603" w:type="dxa"/>
                  <w:vMerge w:val="continue"/>
                  <w:vAlign w:val="center"/>
                </w:tcPr>
                <w:p>
                  <w:pPr>
                    <w:widowControl/>
                    <w:adjustRightInd w:val="0"/>
                    <w:snapToGrid w:val="0"/>
                    <w:jc w:val="center"/>
                    <w:rPr>
                      <w:szCs w:val="21"/>
                    </w:rPr>
                  </w:pPr>
                </w:p>
              </w:tc>
              <w:tc>
                <w:tcPr>
                  <w:tcW w:w="695" w:type="dxa"/>
                  <w:vMerge w:val="continue"/>
                  <w:vAlign w:val="center"/>
                </w:tcPr>
                <w:p>
                  <w:pPr>
                    <w:jc w:val="center"/>
                    <w:rPr>
                      <w:szCs w:val="21"/>
                    </w:rPr>
                  </w:pPr>
                </w:p>
              </w:tc>
              <w:tc>
                <w:tcPr>
                  <w:tcW w:w="685" w:type="dxa"/>
                  <w:vMerge w:val="continue"/>
                  <w:vAlign w:val="center"/>
                </w:tcPr>
                <w:p>
                  <w:pPr>
                    <w:jc w:val="center"/>
                    <w:rPr>
                      <w:szCs w:val="21"/>
                    </w:rPr>
                  </w:pPr>
                </w:p>
              </w:tc>
              <w:tc>
                <w:tcPr>
                  <w:tcW w:w="710" w:type="dxa"/>
                  <w:vMerge w:val="continue"/>
                  <w:vAlign w:val="center"/>
                </w:tcPr>
                <w:p>
                  <w:pPr>
                    <w:jc w:val="center"/>
                    <w:rPr>
                      <w:szCs w:val="21"/>
                    </w:rPr>
                  </w:pPr>
                </w:p>
              </w:tc>
              <w:tc>
                <w:tcPr>
                  <w:tcW w:w="697" w:type="dxa"/>
                  <w:vMerge w:val="continue"/>
                  <w:vAlign w:val="center"/>
                </w:tcPr>
                <w:p>
                  <w:pPr>
                    <w:jc w:val="center"/>
                    <w:rPr>
                      <w:szCs w:val="21"/>
                    </w:rPr>
                  </w:pPr>
                </w:p>
              </w:tc>
              <w:tc>
                <w:tcPr>
                  <w:tcW w:w="695" w:type="dxa"/>
                  <w:vMerge w:val="continue"/>
                  <w:vAlign w:val="center"/>
                </w:tcPr>
                <w:p>
                  <w:pPr>
                    <w:widowControl/>
                    <w:adjustRightInd w:val="0"/>
                    <w:snapToGrid w:val="0"/>
                    <w:jc w:val="center"/>
                    <w:rPr>
                      <w:kern w:val="0"/>
                      <w:szCs w:val="21"/>
                    </w:rPr>
                  </w:pPr>
                </w:p>
              </w:tc>
              <w:tc>
                <w:tcPr>
                  <w:tcW w:w="557" w:type="dxa"/>
                  <w:vMerge w:val="continue"/>
                  <w:vAlign w:val="center"/>
                </w:tcPr>
                <w:p>
                  <w:pPr>
                    <w:widowControl/>
                    <w:adjustRightInd w:val="0"/>
                    <w:snapToGrid w:val="0"/>
                    <w:jc w:val="center"/>
                    <w:rPr>
                      <w:kern w:val="0"/>
                      <w:szCs w:val="21"/>
                    </w:rPr>
                  </w:pPr>
                </w:p>
              </w:tc>
              <w:tc>
                <w:tcPr>
                  <w:tcW w:w="697" w:type="dxa"/>
                  <w:vMerge w:val="continue"/>
                  <w:vAlign w:val="center"/>
                </w:tcPr>
                <w:p>
                  <w:pPr>
                    <w:widowControl/>
                    <w:adjustRightInd w:val="0"/>
                    <w:snapToGrid w:val="0"/>
                    <w:jc w:val="center"/>
                    <w:rPr>
                      <w:kern w:val="0"/>
                      <w:szCs w:val="21"/>
                    </w:rPr>
                  </w:pPr>
                </w:p>
              </w:tc>
              <w:tc>
                <w:tcPr>
                  <w:tcW w:w="975" w:type="dxa"/>
                  <w:vAlign w:val="center"/>
                </w:tcPr>
                <w:p>
                  <w:pPr>
                    <w:overflowPunct w:val="0"/>
                    <w:autoSpaceDE w:val="0"/>
                    <w:autoSpaceDN w:val="0"/>
                    <w:adjustRightInd w:val="0"/>
                    <w:snapToGrid w:val="0"/>
                    <w:jc w:val="center"/>
                    <w:rPr>
                      <w:bCs/>
                      <w:kern w:val="0"/>
                      <w:szCs w:val="21"/>
                    </w:rPr>
                  </w:pPr>
                  <w:r>
                    <w:rPr>
                      <w:bCs/>
                      <w:kern w:val="0"/>
                      <w:szCs w:val="21"/>
                    </w:rPr>
                    <w:t>SS</w:t>
                  </w:r>
                </w:p>
              </w:tc>
              <w:tc>
                <w:tcPr>
                  <w:tcW w:w="836" w:type="dxa"/>
                  <w:vAlign w:val="center"/>
                </w:tcPr>
                <w:p>
                  <w:pPr>
                    <w:jc w:val="center"/>
                    <w:rPr>
                      <w:bCs/>
                      <w:szCs w:val="21"/>
                    </w:rPr>
                  </w:pPr>
                  <w:r>
                    <w:rPr>
                      <w:bCs/>
                      <w:szCs w:val="21"/>
                    </w:rPr>
                    <w:t>150</w:t>
                  </w:r>
                </w:p>
              </w:tc>
              <w:tc>
                <w:tcPr>
                  <w:tcW w:w="985" w:type="dxa"/>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18</w:t>
                  </w:r>
                </w:p>
              </w:tc>
              <w:tc>
                <w:tcPr>
                  <w:tcW w:w="646" w:type="dxa"/>
                  <w:vAlign w:val="center"/>
                </w:tcPr>
                <w:p>
                  <w:pPr>
                    <w:jc w:val="center"/>
                    <w:rPr>
                      <w:szCs w:val="21"/>
                    </w:rPr>
                  </w:pPr>
                  <w:r>
                    <w:rPr>
                      <w:rFonts w:hint="eastAsia"/>
                      <w:szCs w:val="21"/>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603" w:type="dxa"/>
                  <w:vMerge w:val="continue"/>
                  <w:vAlign w:val="center"/>
                </w:tcPr>
                <w:p>
                  <w:pPr>
                    <w:widowControl/>
                    <w:adjustRightInd w:val="0"/>
                    <w:snapToGrid w:val="0"/>
                    <w:jc w:val="center"/>
                    <w:rPr>
                      <w:szCs w:val="21"/>
                    </w:rPr>
                  </w:pPr>
                </w:p>
              </w:tc>
              <w:tc>
                <w:tcPr>
                  <w:tcW w:w="695" w:type="dxa"/>
                  <w:vMerge w:val="continue"/>
                  <w:vAlign w:val="center"/>
                </w:tcPr>
                <w:p>
                  <w:pPr>
                    <w:jc w:val="center"/>
                    <w:rPr>
                      <w:szCs w:val="21"/>
                    </w:rPr>
                  </w:pPr>
                </w:p>
              </w:tc>
              <w:tc>
                <w:tcPr>
                  <w:tcW w:w="685" w:type="dxa"/>
                  <w:vMerge w:val="continue"/>
                  <w:vAlign w:val="center"/>
                </w:tcPr>
                <w:p>
                  <w:pPr>
                    <w:jc w:val="center"/>
                    <w:rPr>
                      <w:szCs w:val="21"/>
                    </w:rPr>
                  </w:pPr>
                </w:p>
              </w:tc>
              <w:tc>
                <w:tcPr>
                  <w:tcW w:w="710" w:type="dxa"/>
                  <w:vMerge w:val="continue"/>
                  <w:vAlign w:val="center"/>
                </w:tcPr>
                <w:p>
                  <w:pPr>
                    <w:jc w:val="center"/>
                    <w:rPr>
                      <w:szCs w:val="21"/>
                    </w:rPr>
                  </w:pPr>
                </w:p>
              </w:tc>
              <w:tc>
                <w:tcPr>
                  <w:tcW w:w="697" w:type="dxa"/>
                  <w:vMerge w:val="continue"/>
                  <w:vAlign w:val="center"/>
                </w:tcPr>
                <w:p>
                  <w:pPr>
                    <w:jc w:val="center"/>
                    <w:rPr>
                      <w:szCs w:val="21"/>
                    </w:rPr>
                  </w:pPr>
                </w:p>
              </w:tc>
              <w:tc>
                <w:tcPr>
                  <w:tcW w:w="695" w:type="dxa"/>
                  <w:vMerge w:val="continue"/>
                  <w:vAlign w:val="center"/>
                </w:tcPr>
                <w:p>
                  <w:pPr>
                    <w:widowControl/>
                    <w:adjustRightInd w:val="0"/>
                    <w:snapToGrid w:val="0"/>
                    <w:jc w:val="center"/>
                    <w:rPr>
                      <w:kern w:val="0"/>
                      <w:szCs w:val="21"/>
                    </w:rPr>
                  </w:pPr>
                </w:p>
              </w:tc>
              <w:tc>
                <w:tcPr>
                  <w:tcW w:w="557" w:type="dxa"/>
                  <w:vMerge w:val="continue"/>
                  <w:vAlign w:val="center"/>
                </w:tcPr>
                <w:p>
                  <w:pPr>
                    <w:widowControl/>
                    <w:adjustRightInd w:val="0"/>
                    <w:snapToGrid w:val="0"/>
                    <w:jc w:val="center"/>
                    <w:rPr>
                      <w:kern w:val="0"/>
                      <w:szCs w:val="21"/>
                    </w:rPr>
                  </w:pPr>
                </w:p>
              </w:tc>
              <w:tc>
                <w:tcPr>
                  <w:tcW w:w="697" w:type="dxa"/>
                  <w:vMerge w:val="continue"/>
                  <w:vAlign w:val="center"/>
                </w:tcPr>
                <w:p>
                  <w:pPr>
                    <w:widowControl/>
                    <w:adjustRightInd w:val="0"/>
                    <w:snapToGrid w:val="0"/>
                    <w:jc w:val="center"/>
                    <w:rPr>
                      <w:kern w:val="0"/>
                      <w:szCs w:val="21"/>
                    </w:rPr>
                  </w:pPr>
                </w:p>
              </w:tc>
              <w:tc>
                <w:tcPr>
                  <w:tcW w:w="975" w:type="dxa"/>
                  <w:vAlign w:val="center"/>
                </w:tcPr>
                <w:p>
                  <w:pPr>
                    <w:overflowPunct w:val="0"/>
                    <w:autoSpaceDE w:val="0"/>
                    <w:autoSpaceDN w:val="0"/>
                    <w:adjustRightInd w:val="0"/>
                    <w:snapToGrid w:val="0"/>
                    <w:jc w:val="center"/>
                    <w:rPr>
                      <w:bCs/>
                      <w:kern w:val="0"/>
                      <w:szCs w:val="21"/>
                    </w:rPr>
                  </w:pPr>
                  <w:r>
                    <w:rPr>
                      <w:bCs/>
                      <w:kern w:val="0"/>
                      <w:szCs w:val="21"/>
                    </w:rPr>
                    <w:t>NH</w:t>
                  </w:r>
                  <w:r>
                    <w:rPr>
                      <w:bCs/>
                      <w:kern w:val="0"/>
                      <w:szCs w:val="21"/>
                      <w:vertAlign w:val="subscript"/>
                    </w:rPr>
                    <w:t>3</w:t>
                  </w:r>
                  <w:r>
                    <w:rPr>
                      <w:bCs/>
                      <w:kern w:val="0"/>
                      <w:szCs w:val="21"/>
                    </w:rPr>
                    <w:t>-N</w:t>
                  </w:r>
                </w:p>
              </w:tc>
              <w:tc>
                <w:tcPr>
                  <w:tcW w:w="836" w:type="dxa"/>
                  <w:vAlign w:val="center"/>
                </w:tcPr>
                <w:p>
                  <w:pPr>
                    <w:jc w:val="center"/>
                    <w:rPr>
                      <w:bCs/>
                      <w:szCs w:val="21"/>
                    </w:rPr>
                  </w:pPr>
                  <w:r>
                    <w:rPr>
                      <w:bCs/>
                      <w:szCs w:val="21"/>
                    </w:rPr>
                    <w:t>25</w:t>
                  </w:r>
                </w:p>
              </w:tc>
              <w:tc>
                <w:tcPr>
                  <w:tcW w:w="985" w:type="dxa"/>
                  <w:vAlign w:val="center"/>
                </w:tcPr>
                <w:p>
                  <w:pPr>
                    <w:widowControl/>
                    <w:jc w:val="center"/>
                    <w:textAlignment w:val="bottom"/>
                    <w:rPr>
                      <w:bCs/>
                      <w:szCs w:val="21"/>
                    </w:rPr>
                  </w:pPr>
                  <w:r>
                    <w:rPr>
                      <w:rFonts w:eastAsia="Tahoma"/>
                      <w:kern w:val="0"/>
                      <w:sz w:val="22"/>
                      <w:szCs w:val="22"/>
                    </w:rPr>
                    <w:t>0.0</w:t>
                  </w:r>
                  <w:r>
                    <w:rPr>
                      <w:rFonts w:hint="eastAsia" w:eastAsiaTheme="minorEastAsia"/>
                      <w:kern w:val="0"/>
                      <w:sz w:val="22"/>
                      <w:szCs w:val="22"/>
                    </w:rPr>
                    <w:t>3</w:t>
                  </w:r>
                </w:p>
              </w:tc>
              <w:tc>
                <w:tcPr>
                  <w:tcW w:w="646" w:type="dxa"/>
                  <w:vAlign w:val="center"/>
                </w:tcPr>
                <w:p>
                  <w:pPr>
                    <w:jc w:val="center"/>
                    <w:rPr>
                      <w:szCs w:val="21"/>
                    </w:rPr>
                  </w:pPr>
                  <w:r>
                    <w:rPr>
                      <w:rFonts w:hint="eastAsia"/>
                      <w:szCs w:val="21"/>
                    </w:rPr>
                    <w:t>45</w:t>
                  </w:r>
                </w:p>
              </w:tc>
            </w:tr>
          </w:tbl>
          <w:p>
            <w:pPr>
              <w:adjustRightInd w:val="0"/>
              <w:spacing w:line="360" w:lineRule="auto"/>
              <w:jc w:val="left"/>
              <w:rPr>
                <w:b/>
                <w:kern w:val="0"/>
                <w:sz w:val="24"/>
                <w:szCs w:val="22"/>
              </w:rPr>
            </w:pPr>
            <w:r>
              <w:rPr>
                <w:rFonts w:hint="eastAsia"/>
                <w:b/>
                <w:kern w:val="0"/>
                <w:sz w:val="24"/>
                <w:szCs w:val="22"/>
              </w:rPr>
              <w:t>2.2废水监测</w:t>
            </w:r>
          </w:p>
          <w:p>
            <w:pPr>
              <w:adjustRightInd w:val="0"/>
              <w:spacing w:line="360" w:lineRule="auto"/>
              <w:ind w:firstLine="480" w:firstLineChars="200"/>
              <w:jc w:val="left"/>
              <w:rPr>
                <w:kern w:val="0"/>
                <w:sz w:val="24"/>
                <w:szCs w:val="22"/>
              </w:rPr>
            </w:pPr>
            <w:r>
              <w:rPr>
                <w:rFonts w:hint="eastAsia"/>
                <w:kern w:val="0"/>
                <w:sz w:val="24"/>
                <w:szCs w:val="22"/>
              </w:rPr>
              <w:t>参考《排污单位自行监测技术指南 总则》（HJ819-2017）项目废水监测情况见下表。</w:t>
            </w:r>
          </w:p>
          <w:p>
            <w:pPr>
              <w:pStyle w:val="2"/>
            </w:pPr>
          </w:p>
          <w:p/>
          <w:p>
            <w:pPr>
              <w:pStyle w:val="2"/>
            </w:pPr>
          </w:p>
          <w:p>
            <w:pPr>
              <w:adjustRightInd w:val="0"/>
              <w:spacing w:line="360" w:lineRule="auto"/>
              <w:ind w:firstLine="482" w:firstLineChars="200"/>
              <w:jc w:val="center"/>
              <w:rPr>
                <w:b/>
                <w:kern w:val="0"/>
                <w:sz w:val="24"/>
                <w:szCs w:val="22"/>
              </w:rPr>
            </w:pPr>
            <w:r>
              <w:rPr>
                <w:rFonts w:hint="eastAsia"/>
                <w:b/>
                <w:kern w:val="0"/>
                <w:sz w:val="24"/>
                <w:szCs w:val="22"/>
              </w:rPr>
              <w:t>表4-10 废水监测一览表</w:t>
            </w:r>
          </w:p>
          <w:tbl>
            <w:tblPr>
              <w:tblStyle w:val="49"/>
              <w:tblW w:w="87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93"/>
              <w:gridCol w:w="1763"/>
              <w:gridCol w:w="1560"/>
              <w:gridCol w:w="30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88" w:type="dxa"/>
                  <w:vAlign w:val="center"/>
                </w:tcPr>
                <w:p>
                  <w:pPr>
                    <w:adjustRightInd w:val="0"/>
                    <w:jc w:val="center"/>
                    <w:rPr>
                      <w:b/>
                      <w:kern w:val="0"/>
                      <w:szCs w:val="21"/>
                    </w:rPr>
                  </w:pPr>
                  <w:r>
                    <w:rPr>
                      <w:b/>
                      <w:kern w:val="0"/>
                      <w:szCs w:val="21"/>
                    </w:rPr>
                    <w:t>监测项目</w:t>
                  </w:r>
                </w:p>
              </w:tc>
              <w:tc>
                <w:tcPr>
                  <w:tcW w:w="1293" w:type="dxa"/>
                  <w:vAlign w:val="center"/>
                </w:tcPr>
                <w:p>
                  <w:pPr>
                    <w:adjustRightInd w:val="0"/>
                    <w:jc w:val="center"/>
                    <w:rPr>
                      <w:b/>
                      <w:kern w:val="0"/>
                      <w:szCs w:val="21"/>
                    </w:rPr>
                  </w:pPr>
                  <w:r>
                    <w:rPr>
                      <w:b/>
                      <w:kern w:val="0"/>
                      <w:szCs w:val="21"/>
                    </w:rPr>
                    <w:t>监测点位</w:t>
                  </w:r>
                </w:p>
              </w:tc>
              <w:tc>
                <w:tcPr>
                  <w:tcW w:w="1763" w:type="dxa"/>
                  <w:vAlign w:val="center"/>
                </w:tcPr>
                <w:p>
                  <w:pPr>
                    <w:adjustRightInd w:val="0"/>
                    <w:jc w:val="center"/>
                    <w:rPr>
                      <w:b/>
                      <w:kern w:val="0"/>
                      <w:szCs w:val="21"/>
                    </w:rPr>
                  </w:pPr>
                  <w:r>
                    <w:rPr>
                      <w:b/>
                      <w:kern w:val="0"/>
                      <w:szCs w:val="21"/>
                    </w:rPr>
                    <w:t>监测因子</w:t>
                  </w:r>
                </w:p>
              </w:tc>
              <w:tc>
                <w:tcPr>
                  <w:tcW w:w="1560" w:type="dxa"/>
                  <w:vAlign w:val="center"/>
                </w:tcPr>
                <w:p>
                  <w:pPr>
                    <w:adjustRightInd w:val="0"/>
                    <w:jc w:val="center"/>
                    <w:rPr>
                      <w:b/>
                      <w:kern w:val="0"/>
                      <w:szCs w:val="21"/>
                    </w:rPr>
                  </w:pPr>
                  <w:r>
                    <w:rPr>
                      <w:b/>
                      <w:kern w:val="0"/>
                      <w:szCs w:val="21"/>
                    </w:rPr>
                    <w:t>监测频次</w:t>
                  </w:r>
                </w:p>
              </w:tc>
              <w:tc>
                <w:tcPr>
                  <w:tcW w:w="3077" w:type="dxa"/>
                  <w:vAlign w:val="center"/>
                </w:tcPr>
                <w:p>
                  <w:pPr>
                    <w:adjustRightInd w:val="0"/>
                    <w:jc w:val="center"/>
                    <w:rPr>
                      <w:b/>
                      <w:kern w:val="0"/>
                      <w:szCs w:val="21"/>
                    </w:rPr>
                  </w:pPr>
                  <w:r>
                    <w:rPr>
                      <w:b/>
                      <w:kern w:val="0"/>
                      <w:szCs w:val="21"/>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88" w:type="dxa"/>
                  <w:vAlign w:val="center"/>
                </w:tcPr>
                <w:p>
                  <w:pPr>
                    <w:adjustRightInd w:val="0"/>
                    <w:jc w:val="center"/>
                    <w:rPr>
                      <w:kern w:val="0"/>
                      <w:szCs w:val="21"/>
                    </w:rPr>
                  </w:pPr>
                  <w:r>
                    <w:rPr>
                      <w:kern w:val="0"/>
                      <w:szCs w:val="21"/>
                    </w:rPr>
                    <w:t>废</w:t>
                  </w:r>
                  <w:r>
                    <w:rPr>
                      <w:rFonts w:hint="eastAsia"/>
                      <w:kern w:val="0"/>
                      <w:szCs w:val="21"/>
                    </w:rPr>
                    <w:t>水</w:t>
                  </w:r>
                </w:p>
              </w:tc>
              <w:tc>
                <w:tcPr>
                  <w:tcW w:w="1293" w:type="dxa"/>
                  <w:vAlign w:val="center"/>
                </w:tcPr>
                <w:p>
                  <w:pPr>
                    <w:adjustRightInd w:val="0"/>
                    <w:jc w:val="center"/>
                    <w:rPr>
                      <w:kern w:val="0"/>
                      <w:szCs w:val="21"/>
                    </w:rPr>
                  </w:pPr>
                  <w:r>
                    <w:rPr>
                      <w:rFonts w:hint="eastAsia"/>
                      <w:kern w:val="0"/>
                      <w:szCs w:val="21"/>
                    </w:rPr>
                    <w:t>企业总排口</w:t>
                  </w:r>
                </w:p>
              </w:tc>
              <w:tc>
                <w:tcPr>
                  <w:tcW w:w="1763" w:type="dxa"/>
                  <w:vAlign w:val="center"/>
                </w:tcPr>
                <w:p>
                  <w:pPr>
                    <w:widowControl/>
                    <w:adjustRightInd w:val="0"/>
                    <w:snapToGrid w:val="0"/>
                    <w:jc w:val="center"/>
                    <w:rPr>
                      <w:kern w:val="0"/>
                      <w:szCs w:val="21"/>
                    </w:rPr>
                  </w:pPr>
                  <w:r>
                    <w:rPr>
                      <w:rFonts w:hint="eastAsia"/>
                      <w:kern w:val="0"/>
                      <w:szCs w:val="21"/>
                    </w:rPr>
                    <w:t>pH、</w:t>
                  </w:r>
                  <w:r>
                    <w:rPr>
                      <w:kern w:val="0"/>
                      <w:szCs w:val="21"/>
                    </w:rPr>
                    <w:t>COD</w:t>
                  </w:r>
                  <w:r>
                    <w:rPr>
                      <w:rFonts w:hint="eastAsia"/>
                      <w:kern w:val="0"/>
                      <w:szCs w:val="21"/>
                    </w:rPr>
                    <w:t>、</w:t>
                  </w:r>
                  <w:r>
                    <w:rPr>
                      <w:kern w:val="0"/>
                      <w:szCs w:val="21"/>
                    </w:rPr>
                    <w:t>BOD</w:t>
                  </w:r>
                  <w:r>
                    <w:rPr>
                      <w:kern w:val="0"/>
                      <w:szCs w:val="21"/>
                      <w:vertAlign w:val="subscript"/>
                    </w:rPr>
                    <w:t>5</w:t>
                  </w:r>
                  <w:r>
                    <w:rPr>
                      <w:rFonts w:hint="eastAsia"/>
                      <w:kern w:val="0"/>
                      <w:szCs w:val="21"/>
                    </w:rPr>
                    <w:t>、</w:t>
                  </w:r>
                  <w:r>
                    <w:rPr>
                      <w:kern w:val="0"/>
                      <w:szCs w:val="21"/>
                    </w:rPr>
                    <w:t>SS</w:t>
                  </w:r>
                  <w:r>
                    <w:rPr>
                      <w:rFonts w:hint="eastAsia"/>
                      <w:bCs/>
                      <w:kern w:val="0"/>
                      <w:szCs w:val="21"/>
                    </w:rPr>
                    <w:t>、</w:t>
                  </w:r>
                  <w:r>
                    <w:rPr>
                      <w:bCs/>
                      <w:kern w:val="0"/>
                      <w:szCs w:val="21"/>
                    </w:rPr>
                    <w:t>氨氮</w:t>
                  </w:r>
                </w:p>
              </w:tc>
              <w:tc>
                <w:tcPr>
                  <w:tcW w:w="1560" w:type="dxa"/>
                  <w:vAlign w:val="center"/>
                </w:tcPr>
                <w:p>
                  <w:pPr>
                    <w:adjustRightInd w:val="0"/>
                    <w:jc w:val="center"/>
                    <w:rPr>
                      <w:kern w:val="0"/>
                      <w:szCs w:val="21"/>
                    </w:rPr>
                  </w:pPr>
                  <w:r>
                    <w:rPr>
                      <w:kern w:val="0"/>
                      <w:szCs w:val="21"/>
                    </w:rPr>
                    <w:t>1次/年</w:t>
                  </w:r>
                </w:p>
              </w:tc>
              <w:tc>
                <w:tcPr>
                  <w:tcW w:w="3077" w:type="dxa"/>
                  <w:vAlign w:val="center"/>
                </w:tcPr>
                <w:p>
                  <w:pPr>
                    <w:adjustRightInd w:val="0"/>
                    <w:jc w:val="center"/>
                    <w:rPr>
                      <w:kern w:val="0"/>
                      <w:szCs w:val="21"/>
                    </w:rPr>
                  </w:pPr>
                  <w:r>
                    <w:rPr>
                      <w:rFonts w:hint="eastAsia"/>
                      <w:bCs/>
                      <w:kern w:val="0"/>
                      <w:szCs w:val="21"/>
                    </w:rPr>
                    <w:t>《污水排入城镇下水道水质标准》（GB/T31962-2015）表 1 的 B 等级标准</w:t>
                  </w:r>
                </w:p>
              </w:tc>
            </w:tr>
          </w:tbl>
          <w:p>
            <w:pPr>
              <w:adjustRightInd w:val="0"/>
              <w:spacing w:line="360" w:lineRule="auto"/>
              <w:jc w:val="left"/>
              <w:rPr>
                <w:b/>
                <w:kern w:val="0"/>
                <w:sz w:val="24"/>
                <w:szCs w:val="22"/>
              </w:rPr>
            </w:pPr>
            <w:r>
              <w:rPr>
                <w:rFonts w:hint="eastAsia"/>
                <w:b/>
                <w:kern w:val="0"/>
                <w:sz w:val="24"/>
                <w:szCs w:val="22"/>
              </w:rPr>
              <w:t>2.3废水达标性分析</w:t>
            </w:r>
          </w:p>
          <w:p>
            <w:pPr>
              <w:adjustRightInd w:val="0"/>
              <w:snapToGrid w:val="0"/>
              <w:spacing w:line="360" w:lineRule="auto"/>
              <w:ind w:firstLine="480" w:firstLineChars="200"/>
              <w:jc w:val="left"/>
              <w:rPr>
                <w:rFonts w:hAnsi="宋体"/>
                <w:b/>
                <w:kern w:val="0"/>
                <w:sz w:val="24"/>
                <w:szCs w:val="24"/>
              </w:rPr>
            </w:pPr>
            <w:r>
              <w:rPr>
                <w:rFonts w:hint="eastAsia"/>
                <w:kern w:val="0"/>
                <w:sz w:val="24"/>
                <w:szCs w:val="22"/>
              </w:rPr>
              <w:t>生活污水水质简单，经化粪池预处理即</w:t>
            </w:r>
            <w:r>
              <w:rPr>
                <w:sz w:val="24"/>
                <w:szCs w:val="24"/>
                <w:lang w:val="en-GB"/>
              </w:rPr>
              <w:t>可满足</w:t>
            </w:r>
            <w:r>
              <w:rPr>
                <w:rFonts w:hint="eastAsia"/>
                <w:kern w:val="0"/>
                <w:sz w:val="24"/>
                <w:szCs w:val="22"/>
              </w:rPr>
              <w:t>《污水排入城镇下水道水质标准》（GB/T31962-2015）表 1 的 B 等级标准</w:t>
            </w:r>
            <w:r>
              <w:rPr>
                <w:rFonts w:hint="eastAsia"/>
                <w:sz w:val="24"/>
                <w:szCs w:val="24"/>
                <w:lang w:val="en-GB"/>
              </w:rPr>
              <w:t>，后经</w:t>
            </w:r>
            <w:r>
              <w:rPr>
                <w:kern w:val="0"/>
                <w:sz w:val="24"/>
                <w:szCs w:val="22"/>
              </w:rPr>
              <w:t>市政污水管网进入</w:t>
            </w:r>
            <w:r>
              <w:rPr>
                <w:rFonts w:hint="eastAsia"/>
                <w:kern w:val="0"/>
                <w:sz w:val="24"/>
                <w:szCs w:val="22"/>
              </w:rPr>
              <w:t>大路口乡</w:t>
            </w:r>
            <w:r>
              <w:rPr>
                <w:kern w:val="0"/>
                <w:sz w:val="24"/>
                <w:szCs w:val="22"/>
              </w:rPr>
              <w:t>污水处理厂</w:t>
            </w:r>
            <w:r>
              <w:rPr>
                <w:rFonts w:hint="eastAsia"/>
                <w:kern w:val="0"/>
                <w:sz w:val="24"/>
                <w:szCs w:val="22"/>
              </w:rPr>
              <w:t>深度</w:t>
            </w:r>
            <w:r>
              <w:rPr>
                <w:kern w:val="0"/>
                <w:sz w:val="24"/>
                <w:szCs w:val="22"/>
              </w:rPr>
              <w:t>处理</w:t>
            </w:r>
            <w:r>
              <w:rPr>
                <w:rFonts w:hint="eastAsia"/>
                <w:snapToGrid w:val="0"/>
                <w:sz w:val="24"/>
                <w:szCs w:val="22"/>
              </w:rPr>
              <w:t>。</w:t>
            </w:r>
            <w:r>
              <w:rPr>
                <w:rFonts w:hint="eastAsia"/>
                <w:kern w:val="0"/>
                <w:sz w:val="24"/>
                <w:szCs w:val="22"/>
              </w:rPr>
              <w:t>大路口</w:t>
            </w:r>
            <w:r>
              <w:rPr>
                <w:kern w:val="0"/>
                <w:sz w:val="24"/>
                <w:szCs w:val="22"/>
              </w:rPr>
              <w:t>镇污水处理厂处理达到《城镇污水处理厂污染物排放标准》（GB18918-2002）一级A标准后</w:t>
            </w:r>
            <w:r>
              <w:rPr>
                <w:rFonts w:hint="eastAsia"/>
                <w:kern w:val="0"/>
                <w:sz w:val="24"/>
                <w:szCs w:val="22"/>
              </w:rPr>
              <w:t>，最终</w:t>
            </w:r>
            <w:r>
              <w:rPr>
                <w:kern w:val="0"/>
                <w:sz w:val="24"/>
                <w:szCs w:val="22"/>
              </w:rPr>
              <w:t>排入</w:t>
            </w:r>
            <w:r>
              <w:rPr>
                <w:rFonts w:hint="eastAsia"/>
                <w:kern w:val="0"/>
                <w:sz w:val="24"/>
                <w:szCs w:val="22"/>
              </w:rPr>
              <w:t>龙须沟</w:t>
            </w:r>
            <w:r>
              <w:rPr>
                <w:kern w:val="0"/>
                <w:sz w:val="24"/>
                <w:szCs w:val="22"/>
              </w:rPr>
              <w:t>，对环境影响较小。</w:t>
            </w:r>
          </w:p>
          <w:p>
            <w:pPr>
              <w:widowControl/>
              <w:adjustRightInd w:val="0"/>
              <w:snapToGrid w:val="0"/>
              <w:spacing w:line="360" w:lineRule="auto"/>
              <w:rPr>
                <w:b/>
                <w:kern w:val="0"/>
                <w:sz w:val="24"/>
                <w:szCs w:val="22"/>
              </w:rPr>
            </w:pPr>
            <w:r>
              <w:rPr>
                <w:rFonts w:hint="eastAsia"/>
                <w:b/>
                <w:kern w:val="0"/>
                <w:sz w:val="24"/>
                <w:szCs w:val="22"/>
              </w:rPr>
              <w:t>2.4</w:t>
            </w:r>
            <w:r>
              <w:rPr>
                <w:b/>
                <w:kern w:val="0"/>
                <w:sz w:val="24"/>
                <w:szCs w:val="22"/>
              </w:rPr>
              <w:t>依托</w:t>
            </w:r>
            <w:r>
              <w:rPr>
                <w:rFonts w:hint="eastAsia"/>
                <w:b/>
                <w:kern w:val="0"/>
                <w:sz w:val="24"/>
                <w:szCs w:val="22"/>
              </w:rPr>
              <w:t>集中污水处理厂的</w:t>
            </w:r>
            <w:r>
              <w:rPr>
                <w:b/>
                <w:kern w:val="0"/>
                <w:sz w:val="24"/>
                <w:szCs w:val="22"/>
              </w:rPr>
              <w:t>可行性评价：</w:t>
            </w:r>
          </w:p>
          <w:p>
            <w:pPr>
              <w:widowControl/>
              <w:adjustRightInd w:val="0"/>
              <w:snapToGrid w:val="0"/>
              <w:spacing w:line="360" w:lineRule="auto"/>
              <w:ind w:firstLine="480" w:firstLineChars="200"/>
              <w:rPr>
                <w:kern w:val="0"/>
                <w:sz w:val="24"/>
                <w:szCs w:val="22"/>
              </w:rPr>
            </w:pPr>
            <w:r>
              <w:rPr>
                <w:rFonts w:hint="eastAsia"/>
                <w:kern w:val="0"/>
                <w:sz w:val="24"/>
                <w:szCs w:val="22"/>
              </w:rPr>
              <w:t>1）接管可行性：</w:t>
            </w:r>
          </w:p>
          <w:p>
            <w:pPr>
              <w:spacing w:line="360" w:lineRule="auto"/>
              <w:ind w:firstLine="539"/>
              <w:rPr>
                <w:kern w:val="0"/>
                <w:sz w:val="24"/>
                <w:szCs w:val="22"/>
              </w:rPr>
            </w:pPr>
            <w:r>
              <w:rPr>
                <w:rFonts w:hint="eastAsia"/>
                <w:kern w:val="0"/>
                <w:sz w:val="24"/>
                <w:szCs w:val="22"/>
              </w:rPr>
              <w:t>大路口乡</w:t>
            </w:r>
            <w:r>
              <w:rPr>
                <w:kern w:val="0"/>
                <w:sz w:val="24"/>
                <w:szCs w:val="22"/>
              </w:rPr>
              <w:t>污水处理厂</w:t>
            </w:r>
            <w:r>
              <w:rPr>
                <w:rFonts w:hint="eastAsia"/>
                <w:kern w:val="0"/>
                <w:sz w:val="24"/>
                <w:szCs w:val="22"/>
              </w:rPr>
              <w:t>收水范围包括大路口乡的横刘庄、杨圩子、大张庄、苗庄、张庵子、西李庄、东李庄、东墩圩 8 个自然村生活污水及安徽天京食品产业有限公司年产 2 万吨精淀粉项目产生的淀粉废水，服务面积约 4.4km2。大路口乡</w:t>
            </w:r>
            <w:r>
              <w:rPr>
                <w:kern w:val="0"/>
                <w:sz w:val="24"/>
                <w:szCs w:val="22"/>
              </w:rPr>
              <w:t>污水处理厂</w:t>
            </w:r>
            <w:r>
              <w:rPr>
                <w:rFonts w:hint="eastAsia"/>
                <w:kern w:val="0"/>
                <w:sz w:val="24"/>
                <w:szCs w:val="22"/>
              </w:rPr>
              <w:t>位于本项目西侧490m处，本项目在其收水范围内。</w:t>
            </w:r>
          </w:p>
          <w:p>
            <w:pPr>
              <w:pStyle w:val="2"/>
              <w:ind w:firstLine="480" w:firstLineChars="200"/>
              <w:rPr>
                <w:rFonts w:ascii="Times New Roman" w:hAnsi="Times New Roman"/>
                <w:b w:val="0"/>
                <w:bCs w:val="0"/>
                <w:kern w:val="0"/>
                <w:sz w:val="24"/>
                <w:szCs w:val="22"/>
              </w:rPr>
            </w:pPr>
            <w:r>
              <w:rPr>
                <w:rFonts w:hint="eastAsia" w:ascii="Times New Roman" w:hAnsi="Times New Roman"/>
                <w:b w:val="0"/>
                <w:bCs w:val="0"/>
                <w:kern w:val="0"/>
                <w:sz w:val="24"/>
                <w:szCs w:val="22"/>
              </w:rPr>
              <w:t>2）工艺可行性分析：</w:t>
            </w:r>
          </w:p>
          <w:p>
            <w:pPr>
              <w:spacing w:line="360" w:lineRule="auto"/>
              <w:ind w:firstLine="480" w:firstLineChars="200"/>
              <w:rPr>
                <w:kern w:val="0"/>
                <w:sz w:val="24"/>
                <w:szCs w:val="22"/>
              </w:rPr>
            </w:pPr>
            <w:r>
              <w:rPr>
                <w:rFonts w:hint="eastAsia"/>
                <w:kern w:val="0"/>
                <w:sz w:val="24"/>
                <w:szCs w:val="22"/>
              </w:rPr>
              <w:t>大路口乡</w:t>
            </w:r>
            <w:r>
              <w:rPr>
                <w:kern w:val="0"/>
                <w:sz w:val="24"/>
                <w:szCs w:val="22"/>
              </w:rPr>
              <w:t>污水处理厂采用</w:t>
            </w:r>
            <w:r>
              <w:rPr>
                <w:rFonts w:hint="eastAsia"/>
                <w:kern w:val="0"/>
                <w:sz w:val="24"/>
                <w:szCs w:val="22"/>
              </w:rPr>
              <w:t>“进水→粗细格栅提升泵井→初沉池→调节池→水解池→多段循环深度脱氮除磷反应池→平流沉淀池→混凝沉淀池→滤布滤池及提升水池→消毒接触池→出水至龙须沟。”出水可稳定达到</w:t>
            </w:r>
            <w:r>
              <w:rPr>
                <w:rFonts w:hint="eastAsia"/>
              </w:rPr>
              <w:t xml:space="preserve"> </w:t>
            </w:r>
            <w:r>
              <w:rPr>
                <w:rFonts w:hint="eastAsia"/>
                <w:kern w:val="0"/>
                <w:sz w:val="24"/>
                <w:szCs w:val="22"/>
              </w:rPr>
              <w:t>《城镇污水处理厂污染物排放标准》（GB18918-2002）中一级标准的 A 标准。大路口乡</w:t>
            </w:r>
            <w:r>
              <w:rPr>
                <w:kern w:val="0"/>
                <w:sz w:val="24"/>
                <w:szCs w:val="22"/>
              </w:rPr>
              <w:t>污水处理厂</w:t>
            </w:r>
            <w:r>
              <w:rPr>
                <w:rFonts w:hint="eastAsia"/>
                <w:kern w:val="0"/>
                <w:sz w:val="24"/>
                <w:szCs w:val="22"/>
              </w:rPr>
              <w:t>处理规模为</w:t>
            </w:r>
            <w:r>
              <w:t xml:space="preserve"> </w:t>
            </w:r>
            <w:r>
              <w:rPr>
                <w:kern w:val="0"/>
                <w:sz w:val="24"/>
                <w:szCs w:val="22"/>
              </w:rPr>
              <w:t>3000m³/d。</w:t>
            </w:r>
            <w:r>
              <w:rPr>
                <w:sz w:val="24"/>
              </w:rPr>
              <w:t>本项目产生</w:t>
            </w:r>
            <w:r>
              <w:rPr>
                <w:rFonts w:hint="eastAsia"/>
                <w:sz w:val="24"/>
              </w:rPr>
              <w:t>废水为</w:t>
            </w:r>
            <w:r>
              <w:rPr>
                <w:rFonts w:hint="eastAsia"/>
                <w:bCs/>
                <w:sz w:val="24"/>
              </w:rPr>
              <w:t>5.32</w:t>
            </w:r>
            <w:r>
              <w:rPr>
                <w:sz w:val="24"/>
              </w:rPr>
              <w:t>m</w:t>
            </w:r>
            <w:r>
              <w:rPr>
                <w:sz w:val="24"/>
                <w:vertAlign w:val="superscript"/>
              </w:rPr>
              <w:t>3</w:t>
            </w:r>
            <w:r>
              <w:rPr>
                <w:sz w:val="24"/>
              </w:rPr>
              <w:t>/d</w:t>
            </w:r>
            <w:r>
              <w:rPr>
                <w:rFonts w:hint="eastAsia"/>
                <w:sz w:val="24"/>
              </w:rPr>
              <w:t>，仅占总量的</w:t>
            </w:r>
            <w:r>
              <w:rPr>
                <w:sz w:val="24"/>
              </w:rPr>
              <w:t>0.</w:t>
            </w:r>
            <w:r>
              <w:rPr>
                <w:rFonts w:hint="eastAsia"/>
                <w:sz w:val="24"/>
              </w:rPr>
              <w:t>177</w:t>
            </w:r>
            <w:r>
              <w:rPr>
                <w:sz w:val="24"/>
              </w:rPr>
              <w:t>%</w:t>
            </w:r>
            <w:r>
              <w:rPr>
                <w:rFonts w:hint="eastAsia"/>
                <w:sz w:val="24"/>
              </w:rPr>
              <w:t>，</w:t>
            </w:r>
            <w:r>
              <w:rPr>
                <w:rFonts w:hint="eastAsia"/>
                <w:kern w:val="0"/>
                <w:sz w:val="24"/>
                <w:szCs w:val="22"/>
              </w:rPr>
              <w:t>大路口乡</w:t>
            </w:r>
            <w:r>
              <w:rPr>
                <w:kern w:val="0"/>
                <w:sz w:val="24"/>
                <w:szCs w:val="22"/>
              </w:rPr>
              <w:t>污水处理厂可接纳本项目水量。</w:t>
            </w:r>
          </w:p>
          <w:p>
            <w:pPr>
              <w:spacing w:line="360" w:lineRule="auto"/>
              <w:ind w:firstLine="480" w:firstLineChars="200"/>
              <w:rPr>
                <w:kern w:val="0"/>
                <w:sz w:val="24"/>
                <w:szCs w:val="22"/>
              </w:rPr>
            </w:pPr>
            <w:r>
              <w:rPr>
                <w:kern w:val="0"/>
                <w:sz w:val="24"/>
                <w:szCs w:val="22"/>
              </w:rPr>
              <w:t>因此</w:t>
            </w:r>
            <w:r>
              <w:rPr>
                <w:rFonts w:hint="eastAsia"/>
                <w:kern w:val="0"/>
                <w:sz w:val="24"/>
                <w:szCs w:val="22"/>
              </w:rPr>
              <w:t>，</w:t>
            </w:r>
            <w:r>
              <w:rPr>
                <w:kern w:val="0"/>
                <w:sz w:val="24"/>
                <w:szCs w:val="22"/>
              </w:rPr>
              <w:t>本项目污水接管至</w:t>
            </w:r>
            <w:r>
              <w:rPr>
                <w:rFonts w:hint="eastAsia"/>
                <w:kern w:val="0"/>
                <w:sz w:val="24"/>
                <w:szCs w:val="22"/>
              </w:rPr>
              <w:t>大路口乡</w:t>
            </w:r>
            <w:r>
              <w:rPr>
                <w:kern w:val="0"/>
                <w:sz w:val="24"/>
                <w:szCs w:val="22"/>
              </w:rPr>
              <w:t>污水处理厂进行处理是完全可行的</w:t>
            </w:r>
            <w:r>
              <w:rPr>
                <w:rFonts w:hint="eastAsia"/>
                <w:kern w:val="0"/>
                <w:sz w:val="24"/>
                <w:szCs w:val="22"/>
              </w:rPr>
              <w:t>。</w:t>
            </w:r>
          </w:p>
          <w:p>
            <w:pPr>
              <w:adjustRightInd w:val="0"/>
              <w:snapToGrid w:val="0"/>
              <w:spacing w:line="360" w:lineRule="auto"/>
              <w:jc w:val="left"/>
              <w:rPr>
                <w:rFonts w:hAnsi="宋体"/>
                <w:b/>
                <w:kern w:val="0"/>
                <w:sz w:val="24"/>
                <w:szCs w:val="24"/>
              </w:rPr>
            </w:pPr>
            <w:r>
              <w:rPr>
                <w:rFonts w:hint="eastAsia" w:hAnsi="宋体"/>
                <w:b/>
                <w:kern w:val="0"/>
                <w:sz w:val="24"/>
                <w:szCs w:val="24"/>
              </w:rPr>
              <w:t>3、噪声</w:t>
            </w:r>
          </w:p>
          <w:p>
            <w:pPr>
              <w:tabs>
                <w:tab w:val="left" w:pos="900"/>
              </w:tabs>
              <w:spacing w:line="360" w:lineRule="auto"/>
              <w:jc w:val="left"/>
              <w:rPr>
                <w:b/>
                <w:sz w:val="24"/>
                <w:szCs w:val="24"/>
              </w:rPr>
            </w:pPr>
            <w:r>
              <w:rPr>
                <w:rFonts w:hint="eastAsia"/>
                <w:b/>
                <w:sz w:val="24"/>
                <w:szCs w:val="24"/>
              </w:rPr>
              <w:t>3.1噪声源强及降噪措施</w:t>
            </w:r>
          </w:p>
          <w:p>
            <w:pPr>
              <w:tabs>
                <w:tab w:val="left" w:pos="900"/>
              </w:tabs>
              <w:spacing w:line="360" w:lineRule="auto"/>
              <w:ind w:firstLine="480" w:firstLineChars="200"/>
              <w:rPr>
                <w:sz w:val="24"/>
                <w:szCs w:val="24"/>
              </w:rPr>
            </w:pPr>
            <w:r>
              <w:rPr>
                <w:sz w:val="24"/>
                <w:szCs w:val="24"/>
              </w:rPr>
              <w:t>本项目主要噪声源为设备运行时产生的设备噪声，噪声源强为</w:t>
            </w:r>
            <w:r>
              <w:rPr>
                <w:rFonts w:hint="eastAsia"/>
                <w:sz w:val="24"/>
                <w:szCs w:val="24"/>
              </w:rPr>
              <w:t>65</w:t>
            </w:r>
            <w:r>
              <w:rPr>
                <w:sz w:val="24"/>
                <w:szCs w:val="24"/>
              </w:rPr>
              <w:t>～</w:t>
            </w:r>
            <w:r>
              <w:rPr>
                <w:rFonts w:hint="eastAsia"/>
                <w:sz w:val="24"/>
                <w:szCs w:val="24"/>
              </w:rPr>
              <w:t>85</w:t>
            </w:r>
            <w:r>
              <w:rPr>
                <w:sz w:val="24"/>
                <w:szCs w:val="24"/>
              </w:rPr>
              <w:t>dB（A），工程主要噪声源情况见下表：</w:t>
            </w:r>
          </w:p>
          <w:p>
            <w:pPr>
              <w:pStyle w:val="2"/>
            </w:pPr>
          </w:p>
          <w:p>
            <w:pPr>
              <w:pStyle w:val="2"/>
            </w:pPr>
          </w:p>
          <w:p>
            <w:pPr>
              <w:tabs>
                <w:tab w:val="left" w:pos="900"/>
              </w:tabs>
              <w:spacing w:line="360" w:lineRule="auto"/>
              <w:jc w:val="center"/>
              <w:rPr>
                <w:b/>
                <w:bCs/>
                <w:sz w:val="24"/>
                <w:szCs w:val="24"/>
              </w:rPr>
            </w:pPr>
            <w:r>
              <w:rPr>
                <w:b/>
                <w:bCs/>
                <w:sz w:val="24"/>
                <w:szCs w:val="24"/>
              </w:rPr>
              <w:t>表</w:t>
            </w:r>
            <w:r>
              <w:rPr>
                <w:rFonts w:hint="eastAsia"/>
                <w:b/>
                <w:bCs/>
                <w:sz w:val="24"/>
                <w:szCs w:val="24"/>
              </w:rPr>
              <w:t>4</w:t>
            </w:r>
            <w:r>
              <w:rPr>
                <w:b/>
                <w:bCs/>
                <w:sz w:val="24"/>
                <w:szCs w:val="24"/>
              </w:rPr>
              <w:t>-</w:t>
            </w:r>
            <w:r>
              <w:rPr>
                <w:rFonts w:hint="eastAsia"/>
                <w:b/>
                <w:bCs/>
                <w:sz w:val="24"/>
                <w:szCs w:val="24"/>
              </w:rPr>
              <w:t>11</w:t>
            </w:r>
            <w:r>
              <w:rPr>
                <w:b/>
                <w:bCs/>
                <w:sz w:val="24"/>
                <w:szCs w:val="24"/>
              </w:rPr>
              <w:t xml:space="preserve"> 项目主要产噪设备噪声源强一览表</w:t>
            </w:r>
          </w:p>
          <w:tbl>
            <w:tblPr>
              <w:tblStyle w:val="49"/>
              <w:tblW w:w="8781"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951"/>
              <w:gridCol w:w="836"/>
              <w:gridCol w:w="1254"/>
              <w:gridCol w:w="1082"/>
              <w:gridCol w:w="1588"/>
              <w:gridCol w:w="16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461" w:type="dxa"/>
                  <w:vAlign w:val="center"/>
                </w:tcPr>
                <w:p>
                  <w:pPr>
                    <w:jc w:val="center"/>
                    <w:rPr>
                      <w:b/>
                      <w:szCs w:val="21"/>
                    </w:rPr>
                  </w:pPr>
                  <w:r>
                    <w:rPr>
                      <w:b/>
                      <w:szCs w:val="21"/>
                    </w:rPr>
                    <w:t>序号</w:t>
                  </w:r>
                </w:p>
              </w:tc>
              <w:tc>
                <w:tcPr>
                  <w:tcW w:w="1951" w:type="dxa"/>
                  <w:vAlign w:val="center"/>
                </w:tcPr>
                <w:p>
                  <w:pPr>
                    <w:jc w:val="center"/>
                    <w:rPr>
                      <w:b/>
                      <w:szCs w:val="22"/>
                    </w:rPr>
                  </w:pPr>
                  <w:r>
                    <w:rPr>
                      <w:b/>
                      <w:szCs w:val="22"/>
                    </w:rPr>
                    <w:t>设备</w:t>
                  </w:r>
                </w:p>
              </w:tc>
              <w:tc>
                <w:tcPr>
                  <w:tcW w:w="836" w:type="dxa"/>
                  <w:vAlign w:val="center"/>
                </w:tcPr>
                <w:p>
                  <w:pPr>
                    <w:jc w:val="center"/>
                    <w:rPr>
                      <w:b/>
                      <w:szCs w:val="21"/>
                    </w:rPr>
                  </w:pPr>
                  <w:r>
                    <w:rPr>
                      <w:b/>
                      <w:szCs w:val="21"/>
                    </w:rPr>
                    <w:t>数量</w:t>
                  </w:r>
                </w:p>
              </w:tc>
              <w:tc>
                <w:tcPr>
                  <w:tcW w:w="1254" w:type="dxa"/>
                  <w:vAlign w:val="center"/>
                </w:tcPr>
                <w:p>
                  <w:pPr>
                    <w:jc w:val="center"/>
                    <w:rPr>
                      <w:b/>
                      <w:szCs w:val="21"/>
                    </w:rPr>
                  </w:pPr>
                  <w:r>
                    <w:rPr>
                      <w:b/>
                      <w:szCs w:val="21"/>
                    </w:rPr>
                    <w:t>单台噪声源强dB(A)</w:t>
                  </w:r>
                </w:p>
              </w:tc>
              <w:tc>
                <w:tcPr>
                  <w:tcW w:w="1082" w:type="dxa"/>
                  <w:vAlign w:val="center"/>
                </w:tcPr>
                <w:p>
                  <w:pPr>
                    <w:jc w:val="center"/>
                    <w:rPr>
                      <w:b/>
                      <w:szCs w:val="21"/>
                    </w:rPr>
                  </w:pPr>
                  <w:r>
                    <w:rPr>
                      <w:b/>
                      <w:szCs w:val="21"/>
                    </w:rPr>
                    <w:t>持续时间</w:t>
                  </w:r>
                </w:p>
              </w:tc>
              <w:tc>
                <w:tcPr>
                  <w:tcW w:w="1588" w:type="dxa"/>
                  <w:vAlign w:val="center"/>
                </w:tcPr>
                <w:p>
                  <w:pPr>
                    <w:jc w:val="center"/>
                    <w:rPr>
                      <w:b/>
                      <w:szCs w:val="21"/>
                    </w:rPr>
                  </w:pPr>
                  <w:r>
                    <w:rPr>
                      <w:b/>
                      <w:szCs w:val="21"/>
                    </w:rPr>
                    <w:t>治理措施</w:t>
                  </w:r>
                </w:p>
              </w:tc>
              <w:tc>
                <w:tcPr>
                  <w:tcW w:w="1609" w:type="dxa"/>
                  <w:vAlign w:val="center"/>
                </w:tcPr>
                <w:p>
                  <w:pPr>
                    <w:jc w:val="center"/>
                    <w:rPr>
                      <w:b/>
                      <w:szCs w:val="21"/>
                    </w:rPr>
                  </w:pPr>
                  <w:r>
                    <w:rPr>
                      <w:b/>
                      <w:szCs w:val="21"/>
                    </w:rPr>
                    <w:t>降噪后源强dB(A)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461" w:type="dxa"/>
                  <w:vAlign w:val="center"/>
                </w:tcPr>
                <w:p>
                  <w:pPr>
                    <w:autoSpaceDE w:val="0"/>
                    <w:autoSpaceDN w:val="0"/>
                    <w:adjustRightInd w:val="0"/>
                    <w:jc w:val="center"/>
                    <w:rPr>
                      <w:szCs w:val="21"/>
                      <w:lang w:val="zh-CN"/>
                    </w:rPr>
                  </w:pPr>
                  <w:r>
                    <w:rPr>
                      <w:szCs w:val="21"/>
                      <w:lang w:val="zh-CN"/>
                    </w:rPr>
                    <w:t>1</w:t>
                  </w:r>
                </w:p>
              </w:tc>
              <w:tc>
                <w:tcPr>
                  <w:tcW w:w="1951" w:type="dxa"/>
                  <w:vAlign w:val="center"/>
                </w:tcPr>
                <w:p>
                  <w:pPr>
                    <w:jc w:val="center"/>
                    <w:rPr>
                      <w:szCs w:val="21"/>
                    </w:rPr>
                  </w:pPr>
                  <w:r>
                    <w:rPr>
                      <w:rFonts w:hint="eastAsia"/>
                      <w:szCs w:val="21"/>
                    </w:rPr>
                    <w:t>圆盘注塑机</w:t>
                  </w:r>
                </w:p>
              </w:tc>
              <w:tc>
                <w:tcPr>
                  <w:tcW w:w="836" w:type="dxa"/>
                  <w:vAlign w:val="center"/>
                </w:tcPr>
                <w:p>
                  <w:pPr>
                    <w:pStyle w:val="99"/>
                    <w:rPr>
                      <w:rFonts w:ascii="Times New Roman" w:hAnsi="Times New Roman"/>
                      <w:kern w:val="2"/>
                      <w:lang w:eastAsia="zh-CN"/>
                    </w:rPr>
                  </w:pPr>
                  <w:r>
                    <w:rPr>
                      <w:rFonts w:hint="eastAsia" w:ascii="Times New Roman" w:hAnsi="Times New Roman"/>
                      <w:kern w:val="2"/>
                      <w:lang w:eastAsia="zh-CN"/>
                    </w:rPr>
                    <w:t>1</w:t>
                  </w:r>
                  <w:r>
                    <w:rPr>
                      <w:rFonts w:ascii="Times New Roman" w:hAnsi="Times New Roman"/>
                      <w:kern w:val="2"/>
                      <w:lang w:eastAsia="zh-CN"/>
                    </w:rPr>
                    <w:t>5台</w:t>
                  </w:r>
                </w:p>
              </w:tc>
              <w:tc>
                <w:tcPr>
                  <w:tcW w:w="1254" w:type="dxa"/>
                  <w:vAlign w:val="center"/>
                </w:tcPr>
                <w:p>
                  <w:pPr>
                    <w:jc w:val="center"/>
                    <w:rPr>
                      <w:szCs w:val="22"/>
                    </w:rPr>
                  </w:pPr>
                  <w:r>
                    <w:rPr>
                      <w:rFonts w:hint="eastAsia"/>
                      <w:szCs w:val="22"/>
                    </w:rPr>
                    <w:t>80</w:t>
                  </w:r>
                </w:p>
              </w:tc>
              <w:tc>
                <w:tcPr>
                  <w:tcW w:w="1082" w:type="dxa"/>
                  <w:vMerge w:val="restart"/>
                  <w:vAlign w:val="center"/>
                </w:tcPr>
                <w:p>
                  <w:pPr>
                    <w:jc w:val="center"/>
                    <w:rPr>
                      <w:szCs w:val="22"/>
                    </w:rPr>
                  </w:pPr>
                  <w:r>
                    <w:rPr>
                      <w:szCs w:val="22"/>
                    </w:rPr>
                    <w:t>8：00至</w:t>
                  </w:r>
                  <w:r>
                    <w:rPr>
                      <w:rFonts w:hint="eastAsia"/>
                      <w:szCs w:val="22"/>
                    </w:rPr>
                    <w:t>04</w:t>
                  </w:r>
                  <w:r>
                    <w:rPr>
                      <w:szCs w:val="22"/>
                    </w:rPr>
                    <w:t>:00</w:t>
                  </w:r>
                </w:p>
              </w:tc>
              <w:tc>
                <w:tcPr>
                  <w:tcW w:w="1588" w:type="dxa"/>
                  <w:vMerge w:val="restart"/>
                  <w:vAlign w:val="center"/>
                </w:tcPr>
                <w:p>
                  <w:pPr>
                    <w:jc w:val="center"/>
                    <w:rPr>
                      <w:szCs w:val="22"/>
                    </w:rPr>
                  </w:pPr>
                  <w:r>
                    <w:rPr>
                      <w:szCs w:val="22"/>
                    </w:rPr>
                    <w:t>减振、厂房隔声、选用低噪声设备（隔声量≥25dB(A)）</w:t>
                  </w:r>
                </w:p>
              </w:tc>
              <w:tc>
                <w:tcPr>
                  <w:tcW w:w="1609" w:type="dxa"/>
                  <w:vAlign w:val="center"/>
                </w:tcPr>
                <w:p>
                  <w:pPr>
                    <w:jc w:val="center"/>
                    <w:rPr>
                      <w:szCs w:val="22"/>
                    </w:rPr>
                  </w:pPr>
                  <w:r>
                    <w:rPr>
                      <w:rFonts w:hint="eastAsia"/>
                      <w:szCs w:val="22"/>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461" w:type="dxa"/>
                  <w:vAlign w:val="center"/>
                </w:tcPr>
                <w:p>
                  <w:pPr>
                    <w:autoSpaceDE w:val="0"/>
                    <w:autoSpaceDN w:val="0"/>
                    <w:adjustRightInd w:val="0"/>
                    <w:jc w:val="center"/>
                    <w:rPr>
                      <w:szCs w:val="21"/>
                      <w:lang w:val="zh-CN"/>
                    </w:rPr>
                  </w:pPr>
                  <w:r>
                    <w:rPr>
                      <w:szCs w:val="21"/>
                      <w:lang w:val="zh-CN"/>
                    </w:rPr>
                    <w:t>2</w:t>
                  </w:r>
                </w:p>
              </w:tc>
              <w:tc>
                <w:tcPr>
                  <w:tcW w:w="1951" w:type="dxa"/>
                  <w:vAlign w:val="center"/>
                </w:tcPr>
                <w:p>
                  <w:pPr>
                    <w:jc w:val="center"/>
                    <w:rPr>
                      <w:szCs w:val="21"/>
                    </w:rPr>
                  </w:pPr>
                  <w:r>
                    <w:rPr>
                      <w:rFonts w:hint="eastAsia"/>
                      <w:szCs w:val="21"/>
                    </w:rPr>
                    <w:t>滚筒式搅拌机</w:t>
                  </w:r>
                </w:p>
              </w:tc>
              <w:tc>
                <w:tcPr>
                  <w:tcW w:w="836" w:type="dxa"/>
                  <w:vAlign w:val="center"/>
                </w:tcPr>
                <w:p>
                  <w:pPr>
                    <w:pStyle w:val="99"/>
                    <w:rPr>
                      <w:rFonts w:ascii="Times New Roman" w:hAnsi="Times New Roman"/>
                      <w:kern w:val="2"/>
                      <w:lang w:eastAsia="zh-CN"/>
                    </w:rPr>
                  </w:pPr>
                  <w:r>
                    <w:rPr>
                      <w:rFonts w:hint="eastAsia" w:ascii="Times New Roman" w:hAnsi="Times New Roman"/>
                      <w:kern w:val="2"/>
                      <w:lang w:eastAsia="zh-CN"/>
                    </w:rPr>
                    <w:t>5</w:t>
                  </w:r>
                  <w:r>
                    <w:rPr>
                      <w:rFonts w:ascii="Times New Roman" w:hAnsi="Times New Roman"/>
                      <w:kern w:val="2"/>
                      <w:lang w:eastAsia="zh-CN"/>
                    </w:rPr>
                    <w:t>台</w:t>
                  </w:r>
                </w:p>
              </w:tc>
              <w:tc>
                <w:tcPr>
                  <w:tcW w:w="1254" w:type="dxa"/>
                  <w:vAlign w:val="center"/>
                </w:tcPr>
                <w:p>
                  <w:pPr>
                    <w:jc w:val="center"/>
                    <w:rPr>
                      <w:szCs w:val="22"/>
                    </w:rPr>
                  </w:pPr>
                  <w:r>
                    <w:rPr>
                      <w:rFonts w:hint="eastAsia"/>
                      <w:szCs w:val="22"/>
                    </w:rPr>
                    <w:t>90</w:t>
                  </w:r>
                </w:p>
              </w:tc>
              <w:tc>
                <w:tcPr>
                  <w:tcW w:w="1082" w:type="dxa"/>
                  <w:vMerge w:val="continue"/>
                  <w:vAlign w:val="center"/>
                </w:tcPr>
                <w:p>
                  <w:pPr>
                    <w:jc w:val="center"/>
                    <w:rPr>
                      <w:szCs w:val="22"/>
                    </w:rPr>
                  </w:pPr>
                </w:p>
              </w:tc>
              <w:tc>
                <w:tcPr>
                  <w:tcW w:w="1588" w:type="dxa"/>
                  <w:vMerge w:val="continue"/>
                  <w:vAlign w:val="center"/>
                </w:tcPr>
                <w:p>
                  <w:pPr>
                    <w:jc w:val="center"/>
                    <w:rPr>
                      <w:szCs w:val="22"/>
                    </w:rPr>
                  </w:pPr>
                </w:p>
              </w:tc>
              <w:tc>
                <w:tcPr>
                  <w:tcW w:w="1609" w:type="dxa"/>
                  <w:vAlign w:val="center"/>
                </w:tcPr>
                <w:p>
                  <w:pPr>
                    <w:jc w:val="center"/>
                    <w:rPr>
                      <w:szCs w:val="22"/>
                    </w:rPr>
                  </w:pPr>
                  <w:r>
                    <w:rPr>
                      <w:rFonts w:hint="eastAsia"/>
                      <w:szCs w:val="22"/>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461" w:type="dxa"/>
                  <w:vAlign w:val="center"/>
                </w:tcPr>
                <w:p>
                  <w:pPr>
                    <w:autoSpaceDE w:val="0"/>
                    <w:autoSpaceDN w:val="0"/>
                    <w:adjustRightInd w:val="0"/>
                    <w:jc w:val="center"/>
                    <w:rPr>
                      <w:szCs w:val="21"/>
                      <w:lang w:val="zh-CN"/>
                    </w:rPr>
                  </w:pPr>
                  <w:r>
                    <w:rPr>
                      <w:szCs w:val="21"/>
                      <w:lang w:val="zh-CN"/>
                    </w:rPr>
                    <w:t>3</w:t>
                  </w:r>
                </w:p>
              </w:tc>
              <w:tc>
                <w:tcPr>
                  <w:tcW w:w="1951" w:type="dxa"/>
                  <w:vAlign w:val="center"/>
                </w:tcPr>
                <w:p>
                  <w:pPr>
                    <w:jc w:val="center"/>
                    <w:rPr>
                      <w:szCs w:val="21"/>
                    </w:rPr>
                  </w:pPr>
                  <w:r>
                    <w:rPr>
                      <w:szCs w:val="21"/>
                    </w:rPr>
                    <w:t>裁剪机</w:t>
                  </w:r>
                </w:p>
              </w:tc>
              <w:tc>
                <w:tcPr>
                  <w:tcW w:w="836" w:type="dxa"/>
                  <w:vAlign w:val="center"/>
                </w:tcPr>
                <w:p>
                  <w:pPr>
                    <w:pStyle w:val="99"/>
                    <w:rPr>
                      <w:rFonts w:ascii="Times New Roman" w:hAnsi="Times New Roman"/>
                      <w:kern w:val="2"/>
                      <w:lang w:eastAsia="zh-CN"/>
                    </w:rPr>
                  </w:pPr>
                  <w:r>
                    <w:rPr>
                      <w:rFonts w:hint="eastAsia" w:ascii="Times New Roman" w:hAnsi="Times New Roman"/>
                      <w:kern w:val="2"/>
                      <w:lang w:eastAsia="zh-CN"/>
                    </w:rPr>
                    <w:t>2</w:t>
                  </w:r>
                  <w:r>
                    <w:rPr>
                      <w:rFonts w:ascii="Times New Roman" w:hAnsi="Times New Roman"/>
                      <w:kern w:val="2"/>
                      <w:lang w:eastAsia="zh-CN"/>
                    </w:rPr>
                    <w:t>台</w:t>
                  </w:r>
                </w:p>
              </w:tc>
              <w:tc>
                <w:tcPr>
                  <w:tcW w:w="1254" w:type="dxa"/>
                  <w:vAlign w:val="center"/>
                </w:tcPr>
                <w:p>
                  <w:pPr>
                    <w:jc w:val="center"/>
                    <w:rPr>
                      <w:szCs w:val="22"/>
                    </w:rPr>
                  </w:pPr>
                  <w:r>
                    <w:rPr>
                      <w:rFonts w:hint="eastAsia"/>
                      <w:szCs w:val="22"/>
                    </w:rPr>
                    <w:t>80</w:t>
                  </w:r>
                </w:p>
              </w:tc>
              <w:tc>
                <w:tcPr>
                  <w:tcW w:w="1082" w:type="dxa"/>
                  <w:vMerge w:val="continue"/>
                  <w:vAlign w:val="center"/>
                </w:tcPr>
                <w:p>
                  <w:pPr>
                    <w:jc w:val="center"/>
                    <w:rPr>
                      <w:szCs w:val="22"/>
                    </w:rPr>
                  </w:pPr>
                </w:p>
              </w:tc>
              <w:tc>
                <w:tcPr>
                  <w:tcW w:w="1588" w:type="dxa"/>
                  <w:vMerge w:val="continue"/>
                  <w:vAlign w:val="center"/>
                </w:tcPr>
                <w:p>
                  <w:pPr>
                    <w:jc w:val="center"/>
                    <w:rPr>
                      <w:szCs w:val="22"/>
                    </w:rPr>
                  </w:pPr>
                </w:p>
              </w:tc>
              <w:tc>
                <w:tcPr>
                  <w:tcW w:w="1609" w:type="dxa"/>
                  <w:vAlign w:val="center"/>
                </w:tcPr>
                <w:p>
                  <w:pPr>
                    <w:jc w:val="center"/>
                    <w:rPr>
                      <w:szCs w:val="22"/>
                    </w:rPr>
                  </w:pPr>
                  <w:r>
                    <w:rPr>
                      <w:rFonts w:hint="eastAsia"/>
                      <w:szCs w:val="22"/>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461" w:type="dxa"/>
                  <w:vAlign w:val="center"/>
                </w:tcPr>
                <w:p>
                  <w:pPr>
                    <w:autoSpaceDE w:val="0"/>
                    <w:autoSpaceDN w:val="0"/>
                    <w:adjustRightInd w:val="0"/>
                    <w:jc w:val="center"/>
                    <w:rPr>
                      <w:szCs w:val="21"/>
                      <w:lang w:val="zh-CN"/>
                    </w:rPr>
                  </w:pPr>
                  <w:r>
                    <w:rPr>
                      <w:szCs w:val="21"/>
                      <w:lang w:val="zh-CN"/>
                    </w:rPr>
                    <w:t>4</w:t>
                  </w:r>
                </w:p>
              </w:tc>
              <w:tc>
                <w:tcPr>
                  <w:tcW w:w="1951" w:type="dxa"/>
                  <w:vAlign w:val="center"/>
                </w:tcPr>
                <w:p>
                  <w:pPr>
                    <w:jc w:val="center"/>
                    <w:rPr>
                      <w:szCs w:val="21"/>
                    </w:rPr>
                  </w:pPr>
                  <w:r>
                    <w:rPr>
                      <w:szCs w:val="21"/>
                    </w:rPr>
                    <w:t>复合机</w:t>
                  </w:r>
                </w:p>
              </w:tc>
              <w:tc>
                <w:tcPr>
                  <w:tcW w:w="836" w:type="dxa"/>
                  <w:vAlign w:val="center"/>
                </w:tcPr>
                <w:p>
                  <w:pPr>
                    <w:pStyle w:val="99"/>
                    <w:rPr>
                      <w:rFonts w:ascii="Times New Roman" w:hAnsi="Times New Roman"/>
                      <w:kern w:val="2"/>
                      <w:lang w:eastAsia="zh-CN"/>
                    </w:rPr>
                  </w:pPr>
                  <w:r>
                    <w:rPr>
                      <w:rFonts w:hint="eastAsia" w:ascii="Times New Roman" w:hAnsi="Times New Roman"/>
                      <w:kern w:val="2"/>
                      <w:lang w:eastAsia="zh-CN"/>
                    </w:rPr>
                    <w:t>1</w:t>
                  </w:r>
                  <w:r>
                    <w:rPr>
                      <w:rFonts w:ascii="Times New Roman" w:hAnsi="Times New Roman"/>
                      <w:kern w:val="2"/>
                      <w:lang w:eastAsia="zh-CN"/>
                    </w:rPr>
                    <w:t>台</w:t>
                  </w:r>
                </w:p>
              </w:tc>
              <w:tc>
                <w:tcPr>
                  <w:tcW w:w="1254" w:type="dxa"/>
                  <w:vAlign w:val="center"/>
                </w:tcPr>
                <w:p>
                  <w:pPr>
                    <w:jc w:val="center"/>
                    <w:rPr>
                      <w:szCs w:val="22"/>
                    </w:rPr>
                  </w:pPr>
                  <w:r>
                    <w:rPr>
                      <w:rFonts w:hint="eastAsia"/>
                      <w:szCs w:val="22"/>
                    </w:rPr>
                    <w:t>70</w:t>
                  </w:r>
                </w:p>
              </w:tc>
              <w:tc>
                <w:tcPr>
                  <w:tcW w:w="1082" w:type="dxa"/>
                  <w:vMerge w:val="continue"/>
                  <w:vAlign w:val="center"/>
                </w:tcPr>
                <w:p>
                  <w:pPr>
                    <w:jc w:val="center"/>
                    <w:rPr>
                      <w:szCs w:val="22"/>
                    </w:rPr>
                  </w:pPr>
                </w:p>
              </w:tc>
              <w:tc>
                <w:tcPr>
                  <w:tcW w:w="1588" w:type="dxa"/>
                  <w:vMerge w:val="continue"/>
                  <w:vAlign w:val="center"/>
                </w:tcPr>
                <w:p>
                  <w:pPr>
                    <w:jc w:val="center"/>
                    <w:rPr>
                      <w:szCs w:val="22"/>
                    </w:rPr>
                  </w:pPr>
                </w:p>
              </w:tc>
              <w:tc>
                <w:tcPr>
                  <w:tcW w:w="1609" w:type="dxa"/>
                  <w:vAlign w:val="center"/>
                </w:tcPr>
                <w:p>
                  <w:pPr>
                    <w:jc w:val="center"/>
                    <w:rPr>
                      <w:szCs w:val="22"/>
                    </w:rPr>
                  </w:pPr>
                  <w:r>
                    <w:rPr>
                      <w:rFonts w:hint="eastAsia"/>
                      <w:szCs w:val="22"/>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461" w:type="dxa"/>
                  <w:vAlign w:val="center"/>
                </w:tcPr>
                <w:p>
                  <w:pPr>
                    <w:autoSpaceDE w:val="0"/>
                    <w:autoSpaceDN w:val="0"/>
                    <w:adjustRightInd w:val="0"/>
                    <w:jc w:val="center"/>
                    <w:rPr>
                      <w:szCs w:val="21"/>
                      <w:lang w:val="zh-CN"/>
                    </w:rPr>
                  </w:pPr>
                  <w:r>
                    <w:rPr>
                      <w:szCs w:val="21"/>
                      <w:lang w:val="zh-CN"/>
                    </w:rPr>
                    <w:t>5</w:t>
                  </w:r>
                </w:p>
              </w:tc>
              <w:tc>
                <w:tcPr>
                  <w:tcW w:w="1951" w:type="dxa"/>
                  <w:vAlign w:val="center"/>
                </w:tcPr>
                <w:p>
                  <w:pPr>
                    <w:jc w:val="center"/>
                    <w:rPr>
                      <w:szCs w:val="21"/>
                    </w:rPr>
                  </w:pPr>
                  <w:r>
                    <w:rPr>
                      <w:szCs w:val="21"/>
                    </w:rPr>
                    <w:t>平机缝纫机</w:t>
                  </w:r>
                </w:p>
              </w:tc>
              <w:tc>
                <w:tcPr>
                  <w:tcW w:w="836" w:type="dxa"/>
                  <w:vAlign w:val="center"/>
                </w:tcPr>
                <w:p>
                  <w:pPr>
                    <w:pStyle w:val="99"/>
                    <w:rPr>
                      <w:rFonts w:ascii="Times New Roman" w:hAnsi="Times New Roman"/>
                      <w:kern w:val="2"/>
                      <w:lang w:eastAsia="zh-CN"/>
                    </w:rPr>
                  </w:pPr>
                  <w:r>
                    <w:rPr>
                      <w:rFonts w:hint="eastAsia" w:ascii="Times New Roman" w:hAnsi="Times New Roman"/>
                      <w:kern w:val="2"/>
                      <w:lang w:eastAsia="zh-CN"/>
                    </w:rPr>
                    <w:t>2</w:t>
                  </w:r>
                  <w:r>
                    <w:rPr>
                      <w:rFonts w:ascii="Times New Roman" w:hAnsi="Times New Roman"/>
                      <w:kern w:val="2"/>
                      <w:lang w:eastAsia="zh-CN"/>
                    </w:rPr>
                    <w:t>0台</w:t>
                  </w:r>
                </w:p>
              </w:tc>
              <w:tc>
                <w:tcPr>
                  <w:tcW w:w="1254" w:type="dxa"/>
                  <w:vAlign w:val="center"/>
                </w:tcPr>
                <w:p>
                  <w:pPr>
                    <w:jc w:val="center"/>
                    <w:rPr>
                      <w:szCs w:val="22"/>
                    </w:rPr>
                  </w:pPr>
                  <w:r>
                    <w:rPr>
                      <w:rFonts w:hint="eastAsia"/>
                      <w:szCs w:val="22"/>
                    </w:rPr>
                    <w:t>70</w:t>
                  </w:r>
                </w:p>
              </w:tc>
              <w:tc>
                <w:tcPr>
                  <w:tcW w:w="1082" w:type="dxa"/>
                  <w:vMerge w:val="continue"/>
                  <w:vAlign w:val="center"/>
                </w:tcPr>
                <w:p>
                  <w:pPr>
                    <w:jc w:val="center"/>
                    <w:rPr>
                      <w:szCs w:val="22"/>
                    </w:rPr>
                  </w:pPr>
                </w:p>
              </w:tc>
              <w:tc>
                <w:tcPr>
                  <w:tcW w:w="1588" w:type="dxa"/>
                  <w:vMerge w:val="continue"/>
                  <w:vAlign w:val="center"/>
                </w:tcPr>
                <w:p>
                  <w:pPr>
                    <w:jc w:val="center"/>
                    <w:rPr>
                      <w:szCs w:val="22"/>
                    </w:rPr>
                  </w:pPr>
                </w:p>
              </w:tc>
              <w:tc>
                <w:tcPr>
                  <w:tcW w:w="1609" w:type="dxa"/>
                  <w:vAlign w:val="center"/>
                </w:tcPr>
                <w:p>
                  <w:pPr>
                    <w:jc w:val="center"/>
                    <w:rPr>
                      <w:szCs w:val="22"/>
                    </w:rPr>
                  </w:pPr>
                  <w:r>
                    <w:rPr>
                      <w:rFonts w:hint="eastAsia"/>
                      <w:szCs w:val="22"/>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461" w:type="dxa"/>
                  <w:vAlign w:val="center"/>
                </w:tcPr>
                <w:p>
                  <w:pPr>
                    <w:autoSpaceDE w:val="0"/>
                    <w:autoSpaceDN w:val="0"/>
                    <w:adjustRightInd w:val="0"/>
                    <w:jc w:val="center"/>
                    <w:rPr>
                      <w:szCs w:val="21"/>
                      <w:lang w:val="zh-CN"/>
                    </w:rPr>
                  </w:pPr>
                  <w:r>
                    <w:rPr>
                      <w:szCs w:val="21"/>
                      <w:lang w:val="zh-CN"/>
                    </w:rPr>
                    <w:t>6</w:t>
                  </w:r>
                </w:p>
              </w:tc>
              <w:tc>
                <w:tcPr>
                  <w:tcW w:w="1951" w:type="dxa"/>
                  <w:vAlign w:val="center"/>
                </w:tcPr>
                <w:p>
                  <w:pPr>
                    <w:jc w:val="center"/>
                    <w:rPr>
                      <w:szCs w:val="21"/>
                    </w:rPr>
                  </w:pPr>
                  <w:r>
                    <w:rPr>
                      <w:szCs w:val="21"/>
                    </w:rPr>
                    <w:t>拉帮机</w:t>
                  </w:r>
                </w:p>
              </w:tc>
              <w:tc>
                <w:tcPr>
                  <w:tcW w:w="836" w:type="dxa"/>
                  <w:vAlign w:val="center"/>
                </w:tcPr>
                <w:p>
                  <w:pPr>
                    <w:pStyle w:val="99"/>
                    <w:rPr>
                      <w:rFonts w:ascii="Times New Roman" w:hAnsi="Times New Roman"/>
                      <w:kern w:val="2"/>
                      <w:lang w:eastAsia="zh-CN"/>
                    </w:rPr>
                  </w:pPr>
                  <w:r>
                    <w:rPr>
                      <w:rFonts w:hint="eastAsia" w:ascii="Times New Roman" w:hAnsi="Times New Roman"/>
                      <w:kern w:val="2"/>
                      <w:lang w:eastAsia="zh-CN"/>
                    </w:rPr>
                    <w:t>6</w:t>
                  </w:r>
                  <w:r>
                    <w:rPr>
                      <w:rFonts w:ascii="Times New Roman" w:hAnsi="Times New Roman"/>
                      <w:kern w:val="2"/>
                      <w:lang w:eastAsia="zh-CN"/>
                    </w:rPr>
                    <w:t>台</w:t>
                  </w:r>
                </w:p>
              </w:tc>
              <w:tc>
                <w:tcPr>
                  <w:tcW w:w="1254" w:type="dxa"/>
                  <w:vAlign w:val="center"/>
                </w:tcPr>
                <w:p>
                  <w:pPr>
                    <w:jc w:val="center"/>
                    <w:rPr>
                      <w:szCs w:val="22"/>
                    </w:rPr>
                  </w:pPr>
                  <w:r>
                    <w:rPr>
                      <w:rFonts w:hint="eastAsia"/>
                      <w:szCs w:val="22"/>
                    </w:rPr>
                    <w:t>80</w:t>
                  </w:r>
                </w:p>
              </w:tc>
              <w:tc>
                <w:tcPr>
                  <w:tcW w:w="1082" w:type="dxa"/>
                  <w:vMerge w:val="continue"/>
                  <w:vAlign w:val="center"/>
                </w:tcPr>
                <w:p>
                  <w:pPr>
                    <w:jc w:val="center"/>
                    <w:rPr>
                      <w:szCs w:val="22"/>
                    </w:rPr>
                  </w:pPr>
                </w:p>
              </w:tc>
              <w:tc>
                <w:tcPr>
                  <w:tcW w:w="1588" w:type="dxa"/>
                  <w:vMerge w:val="continue"/>
                  <w:vAlign w:val="center"/>
                </w:tcPr>
                <w:p>
                  <w:pPr>
                    <w:jc w:val="center"/>
                    <w:rPr>
                      <w:szCs w:val="22"/>
                    </w:rPr>
                  </w:pPr>
                </w:p>
              </w:tc>
              <w:tc>
                <w:tcPr>
                  <w:tcW w:w="1609" w:type="dxa"/>
                  <w:vAlign w:val="center"/>
                </w:tcPr>
                <w:p>
                  <w:pPr>
                    <w:jc w:val="center"/>
                    <w:rPr>
                      <w:szCs w:val="22"/>
                    </w:rPr>
                  </w:pPr>
                  <w:r>
                    <w:rPr>
                      <w:rFonts w:hint="eastAsia"/>
                      <w:szCs w:val="22"/>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461" w:type="dxa"/>
                  <w:vAlign w:val="center"/>
                </w:tcPr>
                <w:p>
                  <w:pPr>
                    <w:autoSpaceDE w:val="0"/>
                    <w:autoSpaceDN w:val="0"/>
                    <w:adjustRightInd w:val="0"/>
                    <w:jc w:val="center"/>
                    <w:rPr>
                      <w:szCs w:val="21"/>
                      <w:lang w:val="zh-CN"/>
                    </w:rPr>
                  </w:pPr>
                  <w:r>
                    <w:rPr>
                      <w:szCs w:val="21"/>
                      <w:lang w:val="zh-CN"/>
                    </w:rPr>
                    <w:t>7</w:t>
                  </w:r>
                </w:p>
              </w:tc>
              <w:tc>
                <w:tcPr>
                  <w:tcW w:w="1951" w:type="dxa"/>
                  <w:vAlign w:val="center"/>
                </w:tcPr>
                <w:p>
                  <w:pPr>
                    <w:jc w:val="center"/>
                    <w:rPr>
                      <w:szCs w:val="21"/>
                    </w:rPr>
                  </w:pPr>
                  <w:r>
                    <w:rPr>
                      <w:szCs w:val="21"/>
                    </w:rPr>
                    <w:t>摇线机</w:t>
                  </w:r>
                </w:p>
              </w:tc>
              <w:tc>
                <w:tcPr>
                  <w:tcW w:w="836" w:type="dxa"/>
                  <w:vAlign w:val="center"/>
                </w:tcPr>
                <w:p>
                  <w:pPr>
                    <w:pStyle w:val="99"/>
                    <w:rPr>
                      <w:rFonts w:ascii="Times New Roman" w:hAnsi="Times New Roman"/>
                      <w:kern w:val="2"/>
                      <w:lang w:eastAsia="zh-CN"/>
                    </w:rPr>
                  </w:pPr>
                  <w:r>
                    <w:rPr>
                      <w:rFonts w:ascii="Times New Roman" w:hAnsi="Times New Roman"/>
                      <w:kern w:val="2"/>
                      <w:lang w:eastAsia="zh-CN"/>
                    </w:rPr>
                    <w:t>1</w:t>
                  </w:r>
                  <w:r>
                    <w:rPr>
                      <w:rFonts w:hint="eastAsia" w:ascii="Times New Roman" w:hAnsi="Times New Roman"/>
                      <w:kern w:val="2"/>
                      <w:lang w:eastAsia="zh-CN"/>
                    </w:rPr>
                    <w:t>0</w:t>
                  </w:r>
                  <w:r>
                    <w:rPr>
                      <w:rFonts w:ascii="Times New Roman" w:hAnsi="Times New Roman"/>
                      <w:kern w:val="2"/>
                      <w:lang w:eastAsia="zh-CN"/>
                    </w:rPr>
                    <w:t>台</w:t>
                  </w:r>
                </w:p>
              </w:tc>
              <w:tc>
                <w:tcPr>
                  <w:tcW w:w="1254" w:type="dxa"/>
                  <w:vAlign w:val="center"/>
                </w:tcPr>
                <w:p>
                  <w:pPr>
                    <w:jc w:val="center"/>
                    <w:rPr>
                      <w:szCs w:val="22"/>
                    </w:rPr>
                  </w:pPr>
                  <w:r>
                    <w:rPr>
                      <w:rFonts w:hint="eastAsia"/>
                      <w:szCs w:val="22"/>
                    </w:rPr>
                    <w:t>80</w:t>
                  </w:r>
                </w:p>
              </w:tc>
              <w:tc>
                <w:tcPr>
                  <w:tcW w:w="1082" w:type="dxa"/>
                  <w:vMerge w:val="continue"/>
                  <w:vAlign w:val="center"/>
                </w:tcPr>
                <w:p>
                  <w:pPr>
                    <w:jc w:val="center"/>
                    <w:rPr>
                      <w:szCs w:val="22"/>
                    </w:rPr>
                  </w:pPr>
                </w:p>
              </w:tc>
              <w:tc>
                <w:tcPr>
                  <w:tcW w:w="1588" w:type="dxa"/>
                  <w:vMerge w:val="continue"/>
                  <w:vAlign w:val="center"/>
                </w:tcPr>
                <w:p>
                  <w:pPr>
                    <w:jc w:val="center"/>
                    <w:rPr>
                      <w:szCs w:val="22"/>
                    </w:rPr>
                  </w:pPr>
                </w:p>
              </w:tc>
              <w:tc>
                <w:tcPr>
                  <w:tcW w:w="1609" w:type="dxa"/>
                  <w:vAlign w:val="center"/>
                </w:tcPr>
                <w:p>
                  <w:pPr>
                    <w:jc w:val="center"/>
                    <w:rPr>
                      <w:szCs w:val="22"/>
                    </w:rPr>
                  </w:pPr>
                  <w:r>
                    <w:rPr>
                      <w:rFonts w:hint="eastAsia"/>
                      <w:szCs w:val="22"/>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461" w:type="dxa"/>
                  <w:vAlign w:val="center"/>
                </w:tcPr>
                <w:p>
                  <w:pPr>
                    <w:autoSpaceDE w:val="0"/>
                    <w:autoSpaceDN w:val="0"/>
                    <w:adjustRightInd w:val="0"/>
                    <w:jc w:val="center"/>
                    <w:rPr>
                      <w:szCs w:val="21"/>
                      <w:lang w:val="zh-CN"/>
                    </w:rPr>
                  </w:pPr>
                  <w:r>
                    <w:rPr>
                      <w:szCs w:val="21"/>
                      <w:lang w:val="zh-CN"/>
                    </w:rPr>
                    <w:t>8</w:t>
                  </w:r>
                </w:p>
              </w:tc>
              <w:tc>
                <w:tcPr>
                  <w:tcW w:w="1951" w:type="dxa"/>
                  <w:vAlign w:val="center"/>
                </w:tcPr>
                <w:p>
                  <w:pPr>
                    <w:jc w:val="center"/>
                    <w:rPr>
                      <w:szCs w:val="21"/>
                    </w:rPr>
                  </w:pPr>
                  <w:r>
                    <w:rPr>
                      <w:szCs w:val="21"/>
                    </w:rPr>
                    <w:t>空压机</w:t>
                  </w:r>
                </w:p>
              </w:tc>
              <w:tc>
                <w:tcPr>
                  <w:tcW w:w="836" w:type="dxa"/>
                  <w:vAlign w:val="center"/>
                </w:tcPr>
                <w:p>
                  <w:pPr>
                    <w:pStyle w:val="99"/>
                    <w:rPr>
                      <w:rFonts w:ascii="Times New Roman" w:hAnsi="Times New Roman"/>
                      <w:kern w:val="2"/>
                      <w:lang w:eastAsia="zh-CN"/>
                    </w:rPr>
                  </w:pPr>
                  <w:r>
                    <w:rPr>
                      <w:rFonts w:hint="eastAsia" w:ascii="Times New Roman" w:hAnsi="Times New Roman"/>
                      <w:kern w:val="2"/>
                      <w:lang w:eastAsia="zh-CN"/>
                    </w:rPr>
                    <w:t>4</w:t>
                  </w:r>
                  <w:r>
                    <w:rPr>
                      <w:rFonts w:ascii="Times New Roman" w:hAnsi="Times New Roman"/>
                      <w:kern w:val="2"/>
                      <w:lang w:eastAsia="zh-CN"/>
                    </w:rPr>
                    <w:t>台</w:t>
                  </w:r>
                </w:p>
              </w:tc>
              <w:tc>
                <w:tcPr>
                  <w:tcW w:w="1254" w:type="dxa"/>
                  <w:vAlign w:val="center"/>
                </w:tcPr>
                <w:p>
                  <w:pPr>
                    <w:jc w:val="center"/>
                    <w:rPr>
                      <w:szCs w:val="22"/>
                    </w:rPr>
                  </w:pPr>
                  <w:r>
                    <w:rPr>
                      <w:rFonts w:hint="eastAsia"/>
                      <w:szCs w:val="22"/>
                    </w:rPr>
                    <w:t>85</w:t>
                  </w:r>
                </w:p>
              </w:tc>
              <w:tc>
                <w:tcPr>
                  <w:tcW w:w="1082" w:type="dxa"/>
                  <w:vMerge w:val="continue"/>
                  <w:vAlign w:val="center"/>
                </w:tcPr>
                <w:p>
                  <w:pPr>
                    <w:jc w:val="center"/>
                    <w:rPr>
                      <w:szCs w:val="22"/>
                    </w:rPr>
                  </w:pPr>
                </w:p>
              </w:tc>
              <w:tc>
                <w:tcPr>
                  <w:tcW w:w="1588" w:type="dxa"/>
                  <w:vMerge w:val="continue"/>
                  <w:vAlign w:val="center"/>
                </w:tcPr>
                <w:p>
                  <w:pPr>
                    <w:jc w:val="center"/>
                    <w:rPr>
                      <w:szCs w:val="22"/>
                    </w:rPr>
                  </w:pPr>
                </w:p>
              </w:tc>
              <w:tc>
                <w:tcPr>
                  <w:tcW w:w="1609" w:type="dxa"/>
                  <w:vAlign w:val="center"/>
                </w:tcPr>
                <w:p>
                  <w:pPr>
                    <w:jc w:val="center"/>
                    <w:rPr>
                      <w:szCs w:val="22"/>
                    </w:rPr>
                  </w:pPr>
                  <w:r>
                    <w:rPr>
                      <w:rFonts w:hint="eastAsia"/>
                      <w:szCs w:val="22"/>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461" w:type="dxa"/>
                  <w:vAlign w:val="center"/>
                </w:tcPr>
                <w:p>
                  <w:pPr>
                    <w:autoSpaceDE w:val="0"/>
                    <w:autoSpaceDN w:val="0"/>
                    <w:adjustRightInd w:val="0"/>
                    <w:jc w:val="center"/>
                    <w:rPr>
                      <w:szCs w:val="21"/>
                    </w:rPr>
                  </w:pPr>
                  <w:r>
                    <w:rPr>
                      <w:szCs w:val="21"/>
                    </w:rPr>
                    <w:t>9</w:t>
                  </w:r>
                </w:p>
              </w:tc>
              <w:tc>
                <w:tcPr>
                  <w:tcW w:w="1951" w:type="dxa"/>
                  <w:vAlign w:val="center"/>
                </w:tcPr>
                <w:p>
                  <w:pPr>
                    <w:jc w:val="center"/>
                    <w:rPr>
                      <w:szCs w:val="21"/>
                    </w:rPr>
                  </w:pPr>
                  <w:r>
                    <w:rPr>
                      <w:rFonts w:hint="eastAsia"/>
                      <w:szCs w:val="21"/>
                    </w:rPr>
                    <w:t>风机</w:t>
                  </w:r>
                </w:p>
              </w:tc>
              <w:tc>
                <w:tcPr>
                  <w:tcW w:w="836" w:type="dxa"/>
                  <w:vAlign w:val="center"/>
                </w:tcPr>
                <w:p>
                  <w:pPr>
                    <w:pStyle w:val="99"/>
                    <w:rPr>
                      <w:rFonts w:ascii="Times New Roman" w:hAnsi="Times New Roman"/>
                      <w:kern w:val="2"/>
                      <w:lang w:eastAsia="zh-CN"/>
                    </w:rPr>
                  </w:pPr>
                  <w:r>
                    <w:rPr>
                      <w:rFonts w:hint="eastAsia" w:ascii="Times New Roman" w:hAnsi="Times New Roman"/>
                      <w:kern w:val="2"/>
                      <w:lang w:eastAsia="zh-CN"/>
                    </w:rPr>
                    <w:t>2</w:t>
                  </w:r>
                  <w:r>
                    <w:rPr>
                      <w:rFonts w:ascii="Times New Roman" w:hAnsi="Times New Roman"/>
                      <w:kern w:val="2"/>
                      <w:lang w:eastAsia="zh-CN"/>
                    </w:rPr>
                    <w:t>台</w:t>
                  </w:r>
                </w:p>
              </w:tc>
              <w:tc>
                <w:tcPr>
                  <w:tcW w:w="1254" w:type="dxa"/>
                  <w:vAlign w:val="center"/>
                </w:tcPr>
                <w:p>
                  <w:pPr>
                    <w:jc w:val="center"/>
                    <w:rPr>
                      <w:szCs w:val="22"/>
                    </w:rPr>
                  </w:pPr>
                  <w:r>
                    <w:rPr>
                      <w:rFonts w:hint="eastAsia"/>
                      <w:szCs w:val="22"/>
                    </w:rPr>
                    <w:t>90</w:t>
                  </w:r>
                </w:p>
              </w:tc>
              <w:tc>
                <w:tcPr>
                  <w:tcW w:w="1082" w:type="dxa"/>
                  <w:vMerge w:val="continue"/>
                  <w:vAlign w:val="center"/>
                </w:tcPr>
                <w:p>
                  <w:pPr>
                    <w:jc w:val="center"/>
                    <w:rPr>
                      <w:szCs w:val="22"/>
                    </w:rPr>
                  </w:pPr>
                </w:p>
              </w:tc>
              <w:tc>
                <w:tcPr>
                  <w:tcW w:w="1588" w:type="dxa"/>
                  <w:vMerge w:val="continue"/>
                  <w:vAlign w:val="center"/>
                </w:tcPr>
                <w:p>
                  <w:pPr>
                    <w:jc w:val="center"/>
                    <w:rPr>
                      <w:szCs w:val="22"/>
                    </w:rPr>
                  </w:pPr>
                </w:p>
              </w:tc>
              <w:tc>
                <w:tcPr>
                  <w:tcW w:w="1609" w:type="dxa"/>
                  <w:vAlign w:val="center"/>
                </w:tcPr>
                <w:p>
                  <w:pPr>
                    <w:jc w:val="center"/>
                    <w:rPr>
                      <w:szCs w:val="22"/>
                    </w:rPr>
                  </w:pPr>
                  <w:r>
                    <w:rPr>
                      <w:rFonts w:hint="eastAsia"/>
                      <w:szCs w:val="22"/>
                    </w:rPr>
                    <w:t>65</w:t>
                  </w:r>
                </w:p>
              </w:tc>
            </w:tr>
          </w:tbl>
          <w:p>
            <w:pPr>
              <w:adjustRightInd w:val="0"/>
              <w:snapToGrid w:val="0"/>
              <w:spacing w:line="360" w:lineRule="auto"/>
              <w:jc w:val="left"/>
              <w:rPr>
                <w:rFonts w:hAnsi="宋体"/>
                <w:b/>
                <w:kern w:val="0"/>
                <w:sz w:val="24"/>
                <w:szCs w:val="24"/>
              </w:rPr>
            </w:pPr>
            <w:r>
              <w:rPr>
                <w:rFonts w:hint="eastAsia" w:hAnsi="宋体"/>
                <w:b/>
                <w:kern w:val="0"/>
                <w:sz w:val="24"/>
                <w:szCs w:val="24"/>
              </w:rPr>
              <w:t>3.2噪声影响及达标分析</w:t>
            </w:r>
          </w:p>
          <w:p>
            <w:pPr>
              <w:adjustRightInd w:val="0"/>
              <w:snapToGrid w:val="0"/>
              <w:spacing w:line="360" w:lineRule="auto"/>
              <w:ind w:firstLine="480" w:firstLineChars="200"/>
              <w:rPr>
                <w:bCs/>
                <w:sz w:val="24"/>
              </w:rPr>
            </w:pPr>
            <w:r>
              <w:rPr>
                <w:rFonts w:hint="eastAsia"/>
                <w:bCs/>
                <w:sz w:val="24"/>
              </w:rPr>
              <w:t>本评价采用《环境影响评价技术导则-声环境》（HJ2.4-2009）中的点声源几何发散衰减模式进行计算，其预测模式如下：</w:t>
            </w:r>
          </w:p>
          <w:p>
            <w:pPr>
              <w:adjustRightInd w:val="0"/>
              <w:snapToGrid w:val="0"/>
              <w:spacing w:line="360" w:lineRule="auto"/>
              <w:ind w:firstLine="480" w:firstLineChars="200"/>
              <w:rPr>
                <w:bCs/>
                <w:sz w:val="24"/>
              </w:rPr>
            </w:pPr>
            <w:r>
              <w:rPr>
                <w:rFonts w:hint="eastAsia"/>
                <w:bCs/>
                <w:sz w:val="24"/>
              </w:rPr>
              <w:t>①点声源模式，建设项目声源在预测点的贡献值计算：</w:t>
            </w:r>
          </w:p>
          <w:p>
            <w:pPr>
              <w:adjustRightInd w:val="0"/>
              <w:snapToGrid w:val="0"/>
              <w:spacing w:line="360" w:lineRule="auto"/>
              <w:jc w:val="center"/>
              <w:rPr>
                <w:bCs/>
                <w:sz w:val="24"/>
              </w:rPr>
            </w:pPr>
            <w:r>
              <w:rPr>
                <w:rFonts w:hint="eastAsia"/>
                <w:bCs/>
                <w:position w:val="-30"/>
                <w:sz w:val="24"/>
              </w:rPr>
              <w:object>
                <v:shape id="_x0000_i1025" o:spt="75" type="#_x0000_t75" style="height:33.8pt;width:114.5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pPr>
              <w:adjustRightInd w:val="0"/>
              <w:snapToGrid w:val="0"/>
              <w:spacing w:line="360" w:lineRule="auto"/>
              <w:ind w:firstLine="480" w:firstLineChars="200"/>
              <w:rPr>
                <w:bCs/>
                <w:sz w:val="24"/>
              </w:rPr>
            </w:pPr>
            <w:r>
              <w:rPr>
                <w:rFonts w:hint="eastAsia"/>
                <w:bCs/>
                <w:sz w:val="24"/>
              </w:rPr>
              <w:t>式中：Lr—建设项目声源在预测点r的贡献值，dB（A）；</w:t>
            </w:r>
          </w:p>
          <w:p>
            <w:pPr>
              <w:adjustRightInd w:val="0"/>
              <w:snapToGrid w:val="0"/>
              <w:spacing w:line="360" w:lineRule="auto"/>
              <w:ind w:firstLine="1200" w:firstLineChars="500"/>
              <w:rPr>
                <w:bCs/>
                <w:sz w:val="24"/>
              </w:rPr>
            </w:pPr>
            <w:r>
              <w:rPr>
                <w:rFonts w:hint="eastAsia"/>
                <w:bCs/>
                <w:sz w:val="24"/>
              </w:rPr>
              <w:t>Lr</w:t>
            </w:r>
            <w:r>
              <w:rPr>
                <w:rFonts w:hint="eastAsia"/>
                <w:bCs/>
                <w:sz w:val="24"/>
                <w:vertAlign w:val="subscript"/>
              </w:rPr>
              <w:t>0</w:t>
            </w:r>
            <w:r>
              <w:rPr>
                <w:rFonts w:hint="eastAsia"/>
                <w:bCs/>
                <w:sz w:val="24"/>
              </w:rPr>
              <w:t>—建设项目声源在参考点r</w:t>
            </w:r>
            <w:r>
              <w:rPr>
                <w:rFonts w:hint="eastAsia"/>
                <w:bCs/>
                <w:sz w:val="24"/>
                <w:vertAlign w:val="subscript"/>
              </w:rPr>
              <w:t>0</w:t>
            </w:r>
            <w:r>
              <w:rPr>
                <w:rFonts w:hint="eastAsia"/>
                <w:bCs/>
                <w:sz w:val="24"/>
              </w:rPr>
              <w:t>的贡献值，dB（A）；</w:t>
            </w:r>
          </w:p>
          <w:p>
            <w:pPr>
              <w:adjustRightInd w:val="0"/>
              <w:snapToGrid w:val="0"/>
              <w:spacing w:line="360" w:lineRule="auto"/>
              <w:ind w:firstLine="1200" w:firstLineChars="500"/>
              <w:rPr>
                <w:bCs/>
                <w:sz w:val="24"/>
              </w:rPr>
            </w:pPr>
            <w:r>
              <w:rPr>
                <w:rFonts w:hint="eastAsia"/>
                <w:bCs/>
                <w:sz w:val="24"/>
              </w:rPr>
              <w:t>r、r</w:t>
            </w:r>
            <w:r>
              <w:rPr>
                <w:rFonts w:hint="eastAsia"/>
                <w:bCs/>
                <w:sz w:val="24"/>
                <w:vertAlign w:val="subscript"/>
              </w:rPr>
              <w:t>0</w:t>
            </w:r>
            <w:r>
              <w:rPr>
                <w:rFonts w:hint="eastAsia"/>
                <w:bCs/>
                <w:sz w:val="24"/>
              </w:rPr>
              <w:t>—与项目声源的距离，m；</w:t>
            </w:r>
          </w:p>
          <w:p>
            <w:pPr>
              <w:adjustRightInd w:val="0"/>
              <w:snapToGrid w:val="0"/>
              <w:spacing w:line="360" w:lineRule="auto"/>
              <w:ind w:firstLine="1200" w:firstLineChars="500"/>
              <w:rPr>
                <w:bCs/>
                <w:sz w:val="24"/>
              </w:rPr>
            </w:pPr>
            <w:r>
              <w:rPr>
                <w:rFonts w:hint="eastAsia" w:ascii="MS Mincho" w:hAnsi="MS Mincho" w:eastAsia="MS Mincho" w:cs="MS Mincho"/>
                <w:bCs/>
                <w:sz w:val="24"/>
              </w:rPr>
              <w:t>∆</w:t>
            </w:r>
            <w:r>
              <w:rPr>
                <w:rFonts w:hint="eastAsia"/>
                <w:bCs/>
                <w:sz w:val="24"/>
              </w:rPr>
              <w:t>L—厂界围墙引起的衰减量，dB（A）。</w:t>
            </w:r>
          </w:p>
          <w:p>
            <w:pPr>
              <w:adjustRightInd w:val="0"/>
              <w:snapToGrid w:val="0"/>
              <w:spacing w:line="360" w:lineRule="auto"/>
              <w:ind w:firstLine="480" w:firstLineChars="200"/>
              <w:rPr>
                <w:bCs/>
                <w:sz w:val="24"/>
              </w:rPr>
            </w:pPr>
            <w:r>
              <w:rPr>
                <w:rFonts w:hint="eastAsia"/>
                <w:bCs/>
                <w:sz w:val="24"/>
              </w:rPr>
              <w:t>②多个声源对某预测声能量叠加模式</w:t>
            </w:r>
          </w:p>
          <w:p>
            <w:pPr>
              <w:adjustRightInd w:val="0"/>
              <w:snapToGrid w:val="0"/>
              <w:spacing w:line="360" w:lineRule="auto"/>
              <w:ind w:firstLine="480" w:firstLineChars="200"/>
              <w:rPr>
                <w:bCs/>
                <w:sz w:val="24"/>
              </w:rPr>
            </w:pPr>
            <w:r>
              <w:rPr>
                <w:rFonts w:hint="eastAsia"/>
                <w:bCs/>
                <w:sz w:val="24"/>
              </w:rPr>
              <w:t>由上式预测单个声源在评价点的贡献值，再将不同声源在该点的贡献值用对数法叠加，得出多个噪声源对该点噪声的贡献值，采用的模式如下：</w:t>
            </w:r>
          </w:p>
          <w:p>
            <w:pPr>
              <w:adjustRightInd w:val="0"/>
              <w:snapToGrid w:val="0"/>
              <w:spacing w:line="360" w:lineRule="auto"/>
              <w:jc w:val="center"/>
              <w:rPr>
                <w:bCs/>
                <w:sz w:val="24"/>
              </w:rPr>
            </w:pPr>
            <w:r>
              <w:rPr>
                <w:rFonts w:hint="eastAsia"/>
                <w:bCs/>
                <w:position w:val="-28"/>
                <w:sz w:val="24"/>
              </w:rPr>
              <w:object>
                <v:shape id="_x0000_i1026" o:spt="75" type="#_x0000_t75" style="height:33.8pt;width:93.3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p>
          <w:p>
            <w:pPr>
              <w:adjustRightInd w:val="0"/>
              <w:snapToGrid w:val="0"/>
              <w:spacing w:line="360" w:lineRule="auto"/>
              <w:ind w:firstLine="480" w:firstLineChars="200"/>
              <w:rPr>
                <w:bCs/>
                <w:sz w:val="24"/>
              </w:rPr>
            </w:pPr>
            <w:r>
              <w:rPr>
                <w:rFonts w:hint="eastAsia"/>
                <w:bCs/>
                <w:sz w:val="24"/>
              </w:rPr>
              <w:t>式中：Lr—各声源在预测点r的叠加噪声值，dB（A）；</w:t>
            </w:r>
          </w:p>
          <w:p>
            <w:pPr>
              <w:adjustRightInd w:val="0"/>
              <w:snapToGrid w:val="0"/>
              <w:spacing w:line="360" w:lineRule="auto"/>
              <w:ind w:firstLine="1200" w:firstLineChars="500"/>
              <w:rPr>
                <w:bCs/>
                <w:sz w:val="24"/>
              </w:rPr>
            </w:pPr>
            <w:r>
              <w:rPr>
                <w:rFonts w:hint="eastAsia"/>
                <w:bCs/>
                <w:sz w:val="24"/>
              </w:rPr>
              <w:t>Lr</w:t>
            </w:r>
            <w:r>
              <w:rPr>
                <w:rFonts w:hint="eastAsia"/>
                <w:bCs/>
                <w:sz w:val="24"/>
                <w:vertAlign w:val="subscript"/>
              </w:rPr>
              <w:t>i</w:t>
            </w:r>
            <w:r>
              <w:rPr>
                <w:rFonts w:hint="eastAsia"/>
                <w:bCs/>
                <w:sz w:val="24"/>
              </w:rPr>
              <w:t>—i声源在预测点r的噪声值，dB（A）；</w:t>
            </w:r>
          </w:p>
          <w:p>
            <w:pPr>
              <w:adjustRightInd w:val="0"/>
              <w:snapToGrid w:val="0"/>
              <w:spacing w:line="360" w:lineRule="auto"/>
              <w:ind w:firstLine="1200" w:firstLineChars="500"/>
              <w:rPr>
                <w:bCs/>
                <w:sz w:val="24"/>
              </w:rPr>
            </w:pPr>
            <w:r>
              <w:rPr>
                <w:rFonts w:hint="eastAsia"/>
                <w:bCs/>
                <w:sz w:val="24"/>
              </w:rPr>
              <w:t>r—与项目声源的距离，m；</w:t>
            </w:r>
          </w:p>
          <w:p>
            <w:pPr>
              <w:adjustRightInd w:val="0"/>
              <w:snapToGrid w:val="0"/>
              <w:spacing w:beforeLines="50" w:line="360" w:lineRule="auto"/>
              <w:ind w:firstLine="1200" w:firstLineChars="500"/>
              <w:rPr>
                <w:bCs/>
                <w:sz w:val="24"/>
              </w:rPr>
            </w:pPr>
            <w:r>
              <w:rPr>
                <w:rFonts w:hint="eastAsia"/>
                <w:bCs/>
                <w:sz w:val="24"/>
              </w:rPr>
              <w:t>n—声源个数。</w:t>
            </w:r>
          </w:p>
          <w:p>
            <w:pPr>
              <w:adjustRightInd w:val="0"/>
              <w:snapToGrid w:val="0"/>
              <w:spacing w:line="360" w:lineRule="auto"/>
              <w:ind w:firstLine="480" w:firstLineChars="200"/>
              <w:rPr>
                <w:bCs/>
                <w:sz w:val="24"/>
              </w:rPr>
            </w:pPr>
            <w:r>
              <w:rPr>
                <w:rFonts w:hint="eastAsia"/>
                <w:bCs/>
                <w:sz w:val="24"/>
              </w:rPr>
              <w:t>③预测点的预测等效声级（Leq）计算公式：</w:t>
            </w:r>
          </w:p>
          <w:p>
            <w:pPr>
              <w:adjustRightInd w:val="0"/>
              <w:snapToGrid w:val="0"/>
              <w:spacing w:beforeLines="50" w:line="360" w:lineRule="auto"/>
              <w:jc w:val="center"/>
              <w:rPr>
                <w:bCs/>
                <w:sz w:val="24"/>
              </w:rPr>
            </w:pPr>
            <w:r>
              <w:rPr>
                <w:rFonts w:hint="eastAsia"/>
                <w:bCs/>
                <w:position w:val="-10"/>
                <w:sz w:val="24"/>
              </w:rPr>
              <w:object>
                <v:shape id="_x0000_i1027" o:spt="75" type="#_x0000_t75" style="height:18.15pt;width:148.4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p>
          <w:p>
            <w:pPr>
              <w:adjustRightInd w:val="0"/>
              <w:snapToGrid w:val="0"/>
              <w:spacing w:beforeLines="50" w:line="360" w:lineRule="auto"/>
              <w:ind w:firstLine="480" w:firstLineChars="200"/>
              <w:rPr>
                <w:bCs/>
                <w:sz w:val="24"/>
              </w:rPr>
            </w:pPr>
            <w:r>
              <w:rPr>
                <w:rFonts w:hint="eastAsia"/>
                <w:bCs/>
                <w:sz w:val="24"/>
              </w:rPr>
              <w:t>式中：L</w:t>
            </w:r>
            <w:r>
              <w:rPr>
                <w:rFonts w:hint="eastAsia"/>
                <w:bCs/>
                <w:sz w:val="24"/>
                <w:vertAlign w:val="subscript"/>
              </w:rPr>
              <w:t>Ar</w:t>
            </w:r>
            <w:r>
              <w:rPr>
                <w:rFonts w:hint="eastAsia"/>
                <w:bCs/>
                <w:sz w:val="24"/>
              </w:rPr>
              <w:t>—建设项目声源在预测点r的贡献值，dB（A）；</w:t>
            </w:r>
          </w:p>
          <w:p>
            <w:pPr>
              <w:adjustRightInd w:val="0"/>
              <w:snapToGrid w:val="0"/>
              <w:spacing w:line="360" w:lineRule="auto"/>
              <w:ind w:firstLine="1200" w:firstLineChars="500"/>
              <w:rPr>
                <w:bCs/>
                <w:sz w:val="24"/>
              </w:rPr>
            </w:pPr>
            <w:r>
              <w:rPr>
                <w:rFonts w:hint="eastAsia"/>
                <w:bCs/>
                <w:sz w:val="24"/>
              </w:rPr>
              <w:t>L</w:t>
            </w:r>
            <w:r>
              <w:rPr>
                <w:rFonts w:hint="eastAsia"/>
                <w:bCs/>
                <w:sz w:val="24"/>
                <w:vertAlign w:val="subscript"/>
              </w:rPr>
              <w:t>Ab</w:t>
            </w:r>
            <w:r>
              <w:rPr>
                <w:rFonts w:hint="eastAsia"/>
                <w:bCs/>
                <w:sz w:val="24"/>
              </w:rPr>
              <w:t>—预测点r的背景值，dB（A）。</w:t>
            </w:r>
          </w:p>
          <w:p>
            <w:pPr>
              <w:adjustRightInd w:val="0"/>
              <w:snapToGrid w:val="0"/>
              <w:spacing w:line="360" w:lineRule="auto"/>
              <w:ind w:firstLine="480" w:firstLineChars="200"/>
              <w:rPr>
                <w:bCs/>
                <w:sz w:val="24"/>
              </w:rPr>
            </w:pPr>
            <w:r>
              <w:rPr>
                <w:rFonts w:hint="eastAsia" w:ascii="宋体" w:hAnsi="宋体" w:cs="宋体"/>
                <w:bCs/>
                <w:sz w:val="24"/>
              </w:rPr>
              <w:t>④</w:t>
            </w:r>
            <w:r>
              <w:rPr>
                <w:bCs/>
                <w:sz w:val="24"/>
              </w:rPr>
              <w:t>遮挡物衰减量A</w:t>
            </w:r>
            <w:r>
              <w:rPr>
                <w:bCs/>
                <w:sz w:val="24"/>
                <w:vertAlign w:val="subscript"/>
              </w:rPr>
              <w:t>ba</w:t>
            </w:r>
          </w:p>
          <w:p>
            <w:pPr>
              <w:spacing w:line="500" w:lineRule="exact"/>
              <w:ind w:firstLine="1320" w:firstLineChars="550"/>
              <w:rPr>
                <w:sz w:val="24"/>
                <w:szCs w:val="24"/>
              </w:rPr>
            </w:pPr>
            <w:r>
              <w:rPr>
                <w:rFonts w:hint="eastAsia"/>
                <w:bCs/>
                <w:sz w:val="24"/>
              </w:rPr>
              <w:t>噪声源辐射的噪声由室内传播至室外遇到围墙或建筑物等障碍物时引起的能量衰减。对于安装在厂房内的设备，预测时主要考虑厂房墙壁等围栏结构产生的衰减量。</w:t>
            </w:r>
          </w:p>
          <w:p>
            <w:pPr>
              <w:spacing w:line="500" w:lineRule="exact"/>
              <w:ind w:firstLine="482"/>
              <w:rPr>
                <w:b/>
                <w:sz w:val="24"/>
                <w:szCs w:val="24"/>
              </w:rPr>
            </w:pPr>
            <w:r>
              <w:rPr>
                <w:sz w:val="24"/>
                <w:szCs w:val="24"/>
              </w:rPr>
              <w:t>4）预测结果</w:t>
            </w:r>
          </w:p>
          <w:p>
            <w:pPr>
              <w:spacing w:line="500" w:lineRule="exact"/>
              <w:ind w:firstLine="480" w:firstLineChars="200"/>
              <w:rPr>
                <w:b/>
                <w:szCs w:val="22"/>
              </w:rPr>
            </w:pPr>
            <w:r>
              <w:rPr>
                <w:sz w:val="24"/>
                <w:szCs w:val="24"/>
              </w:rPr>
              <w:t>本项目噪声贡献值见下表：</w:t>
            </w:r>
          </w:p>
          <w:p>
            <w:pPr>
              <w:spacing w:line="480" w:lineRule="exact"/>
              <w:ind w:firstLine="573"/>
              <w:jc w:val="center"/>
              <w:rPr>
                <w:b/>
                <w:bCs/>
                <w:sz w:val="24"/>
                <w:szCs w:val="24"/>
              </w:rPr>
            </w:pPr>
            <w:r>
              <w:rPr>
                <w:b/>
                <w:bCs/>
                <w:sz w:val="24"/>
                <w:szCs w:val="24"/>
              </w:rPr>
              <w:t>表</w:t>
            </w:r>
            <w:r>
              <w:rPr>
                <w:rFonts w:hint="eastAsia"/>
                <w:b/>
                <w:bCs/>
                <w:sz w:val="24"/>
                <w:szCs w:val="24"/>
              </w:rPr>
              <w:t>4</w:t>
            </w:r>
            <w:r>
              <w:rPr>
                <w:b/>
                <w:bCs/>
                <w:sz w:val="24"/>
                <w:szCs w:val="24"/>
              </w:rPr>
              <w:t>-</w:t>
            </w:r>
            <w:r>
              <w:rPr>
                <w:rFonts w:hint="eastAsia"/>
                <w:b/>
                <w:bCs/>
                <w:sz w:val="24"/>
                <w:szCs w:val="24"/>
              </w:rPr>
              <w:t>12</w:t>
            </w:r>
            <w:r>
              <w:rPr>
                <w:b/>
                <w:bCs/>
                <w:sz w:val="24"/>
                <w:szCs w:val="24"/>
              </w:rPr>
              <w:t>项目</w:t>
            </w:r>
            <w:r>
              <w:rPr>
                <w:rFonts w:hint="eastAsia"/>
                <w:b/>
                <w:bCs/>
                <w:sz w:val="24"/>
                <w:szCs w:val="24"/>
              </w:rPr>
              <w:t>厂</w:t>
            </w:r>
            <w:r>
              <w:rPr>
                <w:b/>
                <w:bCs/>
                <w:sz w:val="24"/>
                <w:szCs w:val="24"/>
              </w:rPr>
              <w:t>界噪声预测结果（单位：dB(A)）</w:t>
            </w:r>
          </w:p>
          <w:tbl>
            <w:tblPr>
              <w:tblStyle w:val="49"/>
              <w:tblW w:w="894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30"/>
              <w:gridCol w:w="63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0" w:hRule="atLeast"/>
                <w:jc w:val="center"/>
              </w:trPr>
              <w:tc>
                <w:tcPr>
                  <w:tcW w:w="2630" w:type="dxa"/>
                  <w:tcBorders>
                    <w:top w:val="single" w:color="auto" w:sz="12" w:space="0"/>
                    <w:left w:val="nil"/>
                    <w:tl2br w:val="single" w:color="auto" w:sz="6" w:space="0"/>
                  </w:tcBorders>
                  <w:vAlign w:val="center"/>
                </w:tcPr>
                <w:p>
                  <w:pPr>
                    <w:ind w:firstLine="422" w:firstLineChars="200"/>
                    <w:jc w:val="center"/>
                    <w:rPr>
                      <w:b/>
                      <w:szCs w:val="21"/>
                    </w:rPr>
                  </w:pPr>
                  <w:r>
                    <w:rPr>
                      <w:b/>
                      <w:szCs w:val="21"/>
                    </w:rPr>
                    <w:t xml:space="preserve">    项目</w:t>
                  </w:r>
                </w:p>
                <w:p>
                  <w:pPr>
                    <w:rPr>
                      <w:b/>
                      <w:szCs w:val="21"/>
                    </w:rPr>
                  </w:pPr>
                  <w:r>
                    <w:rPr>
                      <w:b/>
                      <w:szCs w:val="21"/>
                    </w:rPr>
                    <w:t>点位</w:t>
                  </w:r>
                </w:p>
              </w:tc>
              <w:tc>
                <w:tcPr>
                  <w:tcW w:w="6315" w:type="dxa"/>
                  <w:tcBorders>
                    <w:top w:val="single" w:color="auto" w:sz="12" w:space="0"/>
                    <w:right w:val="nil"/>
                  </w:tcBorders>
                  <w:vAlign w:val="center"/>
                </w:tcPr>
                <w:p>
                  <w:pPr>
                    <w:jc w:val="center"/>
                    <w:rPr>
                      <w:b/>
                      <w:szCs w:val="21"/>
                    </w:rPr>
                  </w:pPr>
                  <w:r>
                    <w:rPr>
                      <w:rFonts w:hint="eastAsia"/>
                      <w:b/>
                      <w:szCs w:val="21"/>
                    </w:rPr>
                    <w:t>贡献值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630" w:type="dxa"/>
                  <w:tcBorders>
                    <w:left w:val="nil"/>
                  </w:tcBorders>
                  <w:vAlign w:val="center"/>
                </w:tcPr>
                <w:p>
                  <w:pPr>
                    <w:widowControl/>
                    <w:jc w:val="center"/>
                    <w:rPr>
                      <w:szCs w:val="21"/>
                    </w:rPr>
                  </w:pPr>
                  <w:r>
                    <w:rPr>
                      <w:kern w:val="0"/>
                      <w:szCs w:val="21"/>
                    </w:rPr>
                    <w:t>东厂界</w:t>
                  </w:r>
                </w:p>
              </w:tc>
              <w:tc>
                <w:tcPr>
                  <w:tcW w:w="6315" w:type="dxa"/>
                  <w:tcBorders>
                    <w:right w:val="nil"/>
                  </w:tcBorders>
                  <w:vAlign w:val="center"/>
                </w:tcPr>
                <w:p>
                  <w:pPr>
                    <w:jc w:val="center"/>
                    <w:rPr>
                      <w:szCs w:val="21"/>
                    </w:rPr>
                  </w:pPr>
                  <w:r>
                    <w:rPr>
                      <w:rFonts w:hint="eastAsia"/>
                      <w:szCs w:val="21"/>
                    </w:rPr>
                    <w:t>50.5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630" w:type="dxa"/>
                  <w:tcBorders>
                    <w:left w:val="nil"/>
                  </w:tcBorders>
                  <w:vAlign w:val="center"/>
                </w:tcPr>
                <w:p>
                  <w:pPr>
                    <w:widowControl/>
                    <w:jc w:val="center"/>
                    <w:rPr>
                      <w:szCs w:val="21"/>
                    </w:rPr>
                  </w:pPr>
                  <w:r>
                    <w:rPr>
                      <w:kern w:val="0"/>
                      <w:szCs w:val="21"/>
                    </w:rPr>
                    <w:t>南厂界</w:t>
                  </w:r>
                </w:p>
              </w:tc>
              <w:tc>
                <w:tcPr>
                  <w:tcW w:w="6315" w:type="dxa"/>
                  <w:tcBorders>
                    <w:right w:val="nil"/>
                  </w:tcBorders>
                  <w:vAlign w:val="center"/>
                </w:tcPr>
                <w:p>
                  <w:pPr>
                    <w:jc w:val="center"/>
                    <w:rPr>
                      <w:szCs w:val="21"/>
                    </w:rPr>
                  </w:pPr>
                  <w:r>
                    <w:rPr>
                      <w:rFonts w:hint="eastAsia"/>
                      <w:szCs w:val="21"/>
                    </w:rPr>
                    <w:t>49.4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 w:hRule="atLeast"/>
                <w:jc w:val="center"/>
              </w:trPr>
              <w:tc>
                <w:tcPr>
                  <w:tcW w:w="2630" w:type="dxa"/>
                  <w:tcBorders>
                    <w:left w:val="nil"/>
                  </w:tcBorders>
                  <w:vAlign w:val="center"/>
                </w:tcPr>
                <w:p>
                  <w:pPr>
                    <w:widowControl/>
                    <w:jc w:val="center"/>
                    <w:rPr>
                      <w:szCs w:val="21"/>
                    </w:rPr>
                  </w:pPr>
                  <w:r>
                    <w:rPr>
                      <w:kern w:val="0"/>
                      <w:szCs w:val="21"/>
                    </w:rPr>
                    <w:t>西厂界</w:t>
                  </w:r>
                </w:p>
              </w:tc>
              <w:tc>
                <w:tcPr>
                  <w:tcW w:w="6315" w:type="dxa"/>
                  <w:tcBorders>
                    <w:right w:val="nil"/>
                  </w:tcBorders>
                  <w:vAlign w:val="center"/>
                </w:tcPr>
                <w:p>
                  <w:pPr>
                    <w:jc w:val="center"/>
                    <w:rPr>
                      <w:szCs w:val="21"/>
                    </w:rPr>
                  </w:pPr>
                  <w:r>
                    <w:rPr>
                      <w:rFonts w:hint="eastAsia"/>
                      <w:szCs w:val="21"/>
                    </w:rPr>
                    <w:t>48.3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630" w:type="dxa"/>
                  <w:tcBorders>
                    <w:left w:val="nil"/>
                  </w:tcBorders>
                  <w:vAlign w:val="center"/>
                </w:tcPr>
                <w:p>
                  <w:pPr>
                    <w:widowControl/>
                    <w:jc w:val="center"/>
                    <w:rPr>
                      <w:szCs w:val="21"/>
                    </w:rPr>
                  </w:pPr>
                  <w:r>
                    <w:rPr>
                      <w:kern w:val="0"/>
                      <w:szCs w:val="21"/>
                    </w:rPr>
                    <w:t>北厂界</w:t>
                  </w:r>
                </w:p>
              </w:tc>
              <w:tc>
                <w:tcPr>
                  <w:tcW w:w="6315" w:type="dxa"/>
                  <w:tcBorders>
                    <w:right w:val="nil"/>
                  </w:tcBorders>
                  <w:vAlign w:val="center"/>
                </w:tcPr>
                <w:p>
                  <w:pPr>
                    <w:jc w:val="center"/>
                    <w:rPr>
                      <w:szCs w:val="21"/>
                    </w:rPr>
                  </w:pPr>
                  <w:r>
                    <w:rPr>
                      <w:rFonts w:hint="eastAsia"/>
                      <w:szCs w:val="21"/>
                    </w:rPr>
                    <w:t>49.1</w:t>
                  </w:r>
                </w:p>
              </w:tc>
            </w:tr>
          </w:tbl>
          <w:p>
            <w:pPr>
              <w:spacing w:line="360" w:lineRule="auto"/>
              <w:ind w:firstLine="480" w:firstLineChars="200"/>
              <w:rPr>
                <w:sz w:val="24"/>
                <w:szCs w:val="24"/>
              </w:rPr>
            </w:pPr>
            <w:r>
              <w:rPr>
                <w:sz w:val="24"/>
                <w:szCs w:val="22"/>
              </w:rPr>
              <w:t>由上</w:t>
            </w:r>
            <w:r>
              <w:rPr>
                <w:sz w:val="24"/>
                <w:szCs w:val="24"/>
              </w:rPr>
              <w:t>表可以看出，本项目营运过程中产生的噪声经厂房的隔声、减振、距离的衰减，其厂界噪声预测值均能满足《工业企业厂界环境噪声排放标准》（GB12348-2008）中的</w:t>
            </w:r>
            <w:r>
              <w:rPr>
                <w:rFonts w:hint="eastAsia"/>
                <w:sz w:val="24"/>
                <w:szCs w:val="24"/>
              </w:rPr>
              <w:t>2类</w:t>
            </w:r>
            <w:r>
              <w:rPr>
                <w:sz w:val="24"/>
                <w:szCs w:val="24"/>
              </w:rPr>
              <w:t>标准（昼间6</w:t>
            </w:r>
            <w:r>
              <w:rPr>
                <w:rFonts w:hint="eastAsia"/>
                <w:sz w:val="24"/>
                <w:szCs w:val="24"/>
              </w:rPr>
              <w:t>0</w:t>
            </w:r>
            <w:r>
              <w:rPr>
                <w:sz w:val="24"/>
                <w:szCs w:val="24"/>
              </w:rPr>
              <w:t>dB(A)，夜间5</w:t>
            </w:r>
            <w:r>
              <w:rPr>
                <w:rFonts w:hint="eastAsia"/>
                <w:sz w:val="24"/>
                <w:szCs w:val="24"/>
              </w:rPr>
              <w:t>0</w:t>
            </w:r>
            <w:r>
              <w:rPr>
                <w:sz w:val="24"/>
                <w:szCs w:val="24"/>
              </w:rPr>
              <w:t>dB(A)）。综上所述，本项目建成营运后，对区域声环境贡献值较小，不会降低该区域声环境质量。</w:t>
            </w:r>
          </w:p>
          <w:p>
            <w:pPr>
              <w:spacing w:line="360" w:lineRule="auto"/>
              <w:rPr>
                <w:b/>
                <w:sz w:val="24"/>
                <w:szCs w:val="24"/>
              </w:rPr>
            </w:pPr>
            <w:r>
              <w:rPr>
                <w:rFonts w:hint="eastAsia"/>
                <w:b/>
                <w:sz w:val="24"/>
                <w:szCs w:val="24"/>
              </w:rPr>
              <w:t>3.3噪声监测</w:t>
            </w:r>
          </w:p>
          <w:p>
            <w:pPr>
              <w:adjustRightInd w:val="0"/>
              <w:snapToGrid w:val="0"/>
              <w:spacing w:line="360" w:lineRule="auto"/>
              <w:ind w:firstLine="480" w:firstLineChars="200"/>
              <w:rPr>
                <w:sz w:val="24"/>
                <w:szCs w:val="24"/>
              </w:rPr>
            </w:pPr>
            <w:r>
              <w:rPr>
                <w:sz w:val="24"/>
                <w:szCs w:val="22"/>
              </w:rPr>
              <w:t>本项目</w:t>
            </w:r>
            <w:r>
              <w:rPr>
                <w:rFonts w:hint="eastAsia"/>
                <w:sz w:val="24"/>
                <w:szCs w:val="22"/>
              </w:rPr>
              <w:t>噪声</w:t>
            </w:r>
            <w:r>
              <w:rPr>
                <w:sz w:val="24"/>
                <w:szCs w:val="22"/>
              </w:rPr>
              <w:t>监测参照</w:t>
            </w:r>
            <w:r>
              <w:rPr>
                <w:sz w:val="24"/>
                <w:szCs w:val="24"/>
              </w:rPr>
              <w:t>《排污单位自行监测技术指南 总则》（HJ819-2017），</w:t>
            </w:r>
            <w:r>
              <w:rPr>
                <w:kern w:val="0"/>
                <w:sz w:val="24"/>
                <w:szCs w:val="22"/>
              </w:rPr>
              <w:t>根</w:t>
            </w:r>
            <w:r>
              <w:rPr>
                <w:sz w:val="24"/>
                <w:szCs w:val="22"/>
              </w:rPr>
              <w:t>据本项目污染特征制定营运期的环境监测计划见下表</w:t>
            </w:r>
            <w:r>
              <w:rPr>
                <w:sz w:val="24"/>
                <w:szCs w:val="24"/>
              </w:rPr>
              <w:t>：</w:t>
            </w:r>
          </w:p>
          <w:p>
            <w:pPr>
              <w:adjustRightInd w:val="0"/>
              <w:spacing w:line="360" w:lineRule="auto"/>
              <w:ind w:firstLine="593" w:firstLineChars="246"/>
              <w:jc w:val="center"/>
              <w:rPr>
                <w:b/>
                <w:kern w:val="0"/>
                <w:sz w:val="24"/>
                <w:szCs w:val="22"/>
              </w:rPr>
            </w:pPr>
            <w:r>
              <w:rPr>
                <w:rFonts w:hint="eastAsia"/>
                <w:b/>
                <w:kern w:val="0"/>
                <w:sz w:val="24"/>
                <w:szCs w:val="22"/>
              </w:rPr>
              <w:t>表4-13噪声监测一览表</w:t>
            </w:r>
          </w:p>
          <w:tbl>
            <w:tblPr>
              <w:tblStyle w:val="49"/>
              <w:tblW w:w="87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249"/>
              <w:gridCol w:w="1257"/>
              <w:gridCol w:w="1702"/>
              <w:gridCol w:w="35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71" w:type="dxa"/>
                  <w:vAlign w:val="center"/>
                </w:tcPr>
                <w:p>
                  <w:pPr>
                    <w:adjustRightInd w:val="0"/>
                    <w:jc w:val="center"/>
                    <w:rPr>
                      <w:b/>
                      <w:kern w:val="0"/>
                      <w:szCs w:val="21"/>
                    </w:rPr>
                  </w:pPr>
                  <w:r>
                    <w:rPr>
                      <w:b/>
                      <w:kern w:val="0"/>
                      <w:szCs w:val="21"/>
                    </w:rPr>
                    <w:t>监测项目</w:t>
                  </w:r>
                </w:p>
              </w:tc>
              <w:tc>
                <w:tcPr>
                  <w:tcW w:w="1249" w:type="dxa"/>
                  <w:vAlign w:val="center"/>
                </w:tcPr>
                <w:p>
                  <w:pPr>
                    <w:adjustRightInd w:val="0"/>
                    <w:jc w:val="center"/>
                    <w:rPr>
                      <w:b/>
                      <w:kern w:val="0"/>
                      <w:szCs w:val="21"/>
                    </w:rPr>
                  </w:pPr>
                  <w:r>
                    <w:rPr>
                      <w:b/>
                      <w:kern w:val="0"/>
                      <w:szCs w:val="21"/>
                    </w:rPr>
                    <w:t>监测点位</w:t>
                  </w:r>
                </w:p>
              </w:tc>
              <w:tc>
                <w:tcPr>
                  <w:tcW w:w="1257" w:type="dxa"/>
                  <w:vAlign w:val="center"/>
                </w:tcPr>
                <w:p>
                  <w:pPr>
                    <w:adjustRightInd w:val="0"/>
                    <w:jc w:val="center"/>
                    <w:rPr>
                      <w:b/>
                      <w:kern w:val="0"/>
                      <w:szCs w:val="21"/>
                    </w:rPr>
                  </w:pPr>
                  <w:r>
                    <w:rPr>
                      <w:b/>
                      <w:kern w:val="0"/>
                      <w:szCs w:val="21"/>
                    </w:rPr>
                    <w:t>监测因子</w:t>
                  </w:r>
                </w:p>
              </w:tc>
              <w:tc>
                <w:tcPr>
                  <w:tcW w:w="1702" w:type="dxa"/>
                  <w:vAlign w:val="center"/>
                </w:tcPr>
                <w:p>
                  <w:pPr>
                    <w:adjustRightInd w:val="0"/>
                    <w:jc w:val="center"/>
                    <w:rPr>
                      <w:b/>
                      <w:kern w:val="0"/>
                      <w:szCs w:val="21"/>
                    </w:rPr>
                  </w:pPr>
                  <w:r>
                    <w:rPr>
                      <w:b/>
                      <w:kern w:val="0"/>
                      <w:szCs w:val="21"/>
                    </w:rPr>
                    <w:t>监测频次</w:t>
                  </w:r>
                </w:p>
              </w:tc>
              <w:tc>
                <w:tcPr>
                  <w:tcW w:w="3502" w:type="dxa"/>
                  <w:vAlign w:val="center"/>
                </w:tcPr>
                <w:p>
                  <w:pPr>
                    <w:adjustRightInd w:val="0"/>
                    <w:jc w:val="center"/>
                    <w:rPr>
                      <w:b/>
                      <w:kern w:val="0"/>
                      <w:szCs w:val="21"/>
                    </w:rPr>
                  </w:pPr>
                  <w:r>
                    <w:rPr>
                      <w:b/>
                      <w:kern w:val="0"/>
                      <w:szCs w:val="21"/>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71" w:type="dxa"/>
                  <w:vAlign w:val="center"/>
                </w:tcPr>
                <w:p>
                  <w:pPr>
                    <w:adjustRightInd w:val="0"/>
                    <w:jc w:val="center"/>
                    <w:rPr>
                      <w:kern w:val="0"/>
                      <w:szCs w:val="21"/>
                    </w:rPr>
                  </w:pPr>
                  <w:r>
                    <w:rPr>
                      <w:rFonts w:hint="eastAsia"/>
                      <w:kern w:val="0"/>
                      <w:szCs w:val="21"/>
                    </w:rPr>
                    <w:t>噪声</w:t>
                  </w:r>
                </w:p>
              </w:tc>
              <w:tc>
                <w:tcPr>
                  <w:tcW w:w="1249" w:type="dxa"/>
                  <w:vAlign w:val="center"/>
                </w:tcPr>
                <w:p>
                  <w:pPr>
                    <w:adjustRightInd w:val="0"/>
                    <w:jc w:val="center"/>
                    <w:rPr>
                      <w:kern w:val="0"/>
                      <w:szCs w:val="21"/>
                    </w:rPr>
                  </w:pPr>
                  <w:r>
                    <w:rPr>
                      <w:kern w:val="0"/>
                      <w:szCs w:val="21"/>
                    </w:rPr>
                    <w:t>厂界</w:t>
                  </w:r>
                </w:p>
              </w:tc>
              <w:tc>
                <w:tcPr>
                  <w:tcW w:w="1257" w:type="dxa"/>
                  <w:vAlign w:val="center"/>
                </w:tcPr>
                <w:p>
                  <w:pPr>
                    <w:adjustRightInd w:val="0"/>
                    <w:jc w:val="center"/>
                    <w:rPr>
                      <w:kern w:val="0"/>
                      <w:szCs w:val="21"/>
                    </w:rPr>
                  </w:pPr>
                  <w:r>
                    <w:rPr>
                      <w:bCs/>
                      <w:szCs w:val="21"/>
                    </w:rPr>
                    <w:t>等效连续A声级</w:t>
                  </w:r>
                </w:p>
              </w:tc>
              <w:tc>
                <w:tcPr>
                  <w:tcW w:w="1702" w:type="dxa"/>
                  <w:vAlign w:val="center"/>
                </w:tcPr>
                <w:p>
                  <w:pPr>
                    <w:adjustRightInd w:val="0"/>
                    <w:jc w:val="center"/>
                    <w:rPr>
                      <w:kern w:val="0"/>
                      <w:szCs w:val="21"/>
                    </w:rPr>
                  </w:pPr>
                  <w:r>
                    <w:rPr>
                      <w:kern w:val="0"/>
                      <w:szCs w:val="21"/>
                    </w:rPr>
                    <w:t>1次/</w:t>
                  </w:r>
                  <w:r>
                    <w:rPr>
                      <w:rFonts w:hint="eastAsia"/>
                      <w:kern w:val="0"/>
                      <w:szCs w:val="21"/>
                    </w:rPr>
                    <w:t>季度</w:t>
                  </w:r>
                </w:p>
              </w:tc>
              <w:tc>
                <w:tcPr>
                  <w:tcW w:w="3502" w:type="dxa"/>
                  <w:vAlign w:val="center"/>
                </w:tcPr>
                <w:p>
                  <w:pPr>
                    <w:adjustRightInd w:val="0"/>
                    <w:jc w:val="center"/>
                    <w:rPr>
                      <w:kern w:val="0"/>
                      <w:szCs w:val="21"/>
                    </w:rPr>
                  </w:pPr>
                  <w:r>
                    <w:rPr>
                      <w:kern w:val="0"/>
                      <w:szCs w:val="21"/>
                    </w:rPr>
                    <w:t>《工业企业厂界环境噪声排放标准》（GB12348-2008）中的</w:t>
                  </w:r>
                  <w:r>
                    <w:rPr>
                      <w:rFonts w:hint="eastAsia"/>
                      <w:kern w:val="0"/>
                      <w:szCs w:val="21"/>
                    </w:rPr>
                    <w:t>2</w:t>
                  </w:r>
                  <w:r>
                    <w:rPr>
                      <w:kern w:val="0"/>
                      <w:szCs w:val="21"/>
                    </w:rPr>
                    <w:fldChar w:fldCharType="begin"/>
                  </w:r>
                  <w:r>
                    <w:rPr>
                      <w:kern w:val="0"/>
                      <w:szCs w:val="21"/>
                    </w:rPr>
                    <w:instrText xml:space="preserve"> = 3 \* ROMAN </w:instrText>
                  </w:r>
                  <w:r>
                    <w:rPr>
                      <w:kern w:val="0"/>
                      <w:szCs w:val="21"/>
                    </w:rPr>
                    <w:fldChar w:fldCharType="end"/>
                  </w:r>
                  <w:r>
                    <w:rPr>
                      <w:kern w:val="0"/>
                      <w:szCs w:val="21"/>
                    </w:rPr>
                    <w:t>类标准</w:t>
                  </w:r>
                </w:p>
              </w:tc>
            </w:tr>
          </w:tbl>
          <w:p>
            <w:pPr>
              <w:adjustRightInd w:val="0"/>
              <w:snapToGrid w:val="0"/>
              <w:spacing w:line="360" w:lineRule="auto"/>
              <w:jc w:val="left"/>
              <w:rPr>
                <w:rFonts w:hAnsi="宋体"/>
                <w:b/>
                <w:kern w:val="0"/>
                <w:sz w:val="24"/>
                <w:szCs w:val="24"/>
              </w:rPr>
            </w:pPr>
            <w:r>
              <w:rPr>
                <w:rFonts w:hint="eastAsia" w:hAnsi="宋体"/>
                <w:b/>
                <w:kern w:val="0"/>
                <w:sz w:val="24"/>
                <w:szCs w:val="24"/>
              </w:rPr>
              <w:t>4、固体废物</w:t>
            </w:r>
          </w:p>
          <w:p>
            <w:pPr>
              <w:spacing w:line="360" w:lineRule="auto"/>
              <w:ind w:firstLine="480"/>
              <w:rPr>
                <w:bCs/>
                <w:sz w:val="24"/>
                <w:szCs w:val="24"/>
              </w:rPr>
            </w:pPr>
            <w:r>
              <w:rPr>
                <w:rFonts w:hint="eastAsia"/>
                <w:bCs/>
                <w:sz w:val="24"/>
                <w:szCs w:val="24"/>
              </w:rPr>
              <w:t>项目固体废弃物主要包括生活垃圾、一般工业固废、危险废物。</w:t>
            </w:r>
          </w:p>
          <w:p>
            <w:pPr>
              <w:spacing w:line="360" w:lineRule="auto"/>
              <w:ind w:firstLine="480"/>
              <w:rPr>
                <w:bCs/>
                <w:sz w:val="24"/>
                <w:szCs w:val="24"/>
              </w:rPr>
            </w:pPr>
            <w:r>
              <w:rPr>
                <w:rFonts w:hint="eastAsia"/>
                <w:b/>
                <w:bCs/>
                <w:sz w:val="24"/>
                <w:szCs w:val="24"/>
              </w:rPr>
              <w:t>生活垃圾：</w:t>
            </w:r>
            <w:r>
              <w:rPr>
                <w:bCs/>
                <w:sz w:val="24"/>
                <w:szCs w:val="24"/>
              </w:rPr>
              <w:t>本项目工作人员</w:t>
            </w:r>
            <w:r>
              <w:rPr>
                <w:rFonts w:hint="eastAsia"/>
                <w:bCs/>
                <w:sz w:val="24"/>
                <w:szCs w:val="24"/>
              </w:rPr>
              <w:t>100</w:t>
            </w:r>
            <w:r>
              <w:rPr>
                <w:bCs/>
                <w:sz w:val="24"/>
                <w:szCs w:val="24"/>
              </w:rPr>
              <w:t>人，生活垃圾每人每天产生量按0.8kg计算，则生活垃圾产生量约</w:t>
            </w:r>
            <w:r>
              <w:rPr>
                <w:rFonts w:hint="eastAsia"/>
                <w:bCs/>
                <w:sz w:val="24"/>
                <w:szCs w:val="24"/>
              </w:rPr>
              <w:t>24</w:t>
            </w:r>
            <w:r>
              <w:rPr>
                <w:bCs/>
                <w:sz w:val="24"/>
                <w:szCs w:val="24"/>
              </w:rPr>
              <w:t>t/a</w:t>
            </w:r>
            <w:r>
              <w:rPr>
                <w:rFonts w:hint="eastAsia"/>
                <w:bCs/>
                <w:sz w:val="24"/>
                <w:szCs w:val="24"/>
              </w:rPr>
              <w:t>，统一收集后由环卫清理；</w:t>
            </w:r>
          </w:p>
          <w:p>
            <w:pPr>
              <w:spacing w:line="360" w:lineRule="auto"/>
              <w:ind w:firstLine="480"/>
              <w:rPr>
                <w:b/>
                <w:bCs/>
                <w:sz w:val="24"/>
                <w:szCs w:val="24"/>
              </w:rPr>
            </w:pPr>
            <w:r>
              <w:rPr>
                <w:rFonts w:hint="eastAsia"/>
                <w:b/>
                <w:bCs/>
                <w:sz w:val="24"/>
                <w:szCs w:val="24"/>
              </w:rPr>
              <w:t>一般工业固废：</w:t>
            </w:r>
          </w:p>
          <w:p>
            <w:pPr>
              <w:spacing w:line="360" w:lineRule="auto"/>
              <w:ind w:firstLine="480"/>
              <w:rPr>
                <w:bCs/>
                <w:sz w:val="24"/>
                <w:szCs w:val="24"/>
              </w:rPr>
            </w:pPr>
            <w:r>
              <w:rPr>
                <w:rFonts w:hint="eastAsia"/>
                <w:bCs/>
                <w:sz w:val="24"/>
                <w:szCs w:val="24"/>
              </w:rPr>
              <w:t>废塑料：项目修边过程中产生的废塑料，产生量约6t/a，由物资公司回收利用。</w:t>
            </w:r>
          </w:p>
          <w:p>
            <w:pPr>
              <w:spacing w:line="360" w:lineRule="auto"/>
              <w:ind w:firstLine="480"/>
              <w:rPr>
                <w:bCs/>
                <w:sz w:val="24"/>
                <w:szCs w:val="24"/>
              </w:rPr>
            </w:pPr>
            <w:r>
              <w:rPr>
                <w:rFonts w:hint="eastAsia"/>
                <w:sz w:val="24"/>
                <w:szCs w:val="24"/>
              </w:rPr>
              <w:t>废布料：项目裁剪工序中产生的废布料，</w:t>
            </w:r>
            <w:r>
              <w:rPr>
                <w:rFonts w:hint="eastAsia"/>
                <w:bCs/>
                <w:sz w:val="24"/>
                <w:szCs w:val="24"/>
              </w:rPr>
              <w:t>产生量约0.5t/a，由物资公司回收利用。</w:t>
            </w:r>
          </w:p>
          <w:p>
            <w:pPr>
              <w:spacing w:line="360" w:lineRule="auto"/>
              <w:ind w:firstLine="480" w:firstLineChars="200"/>
              <w:rPr>
                <w:bCs/>
                <w:sz w:val="24"/>
                <w:szCs w:val="24"/>
              </w:rPr>
            </w:pPr>
            <w:r>
              <w:rPr>
                <w:bCs/>
                <w:sz w:val="24"/>
                <w:szCs w:val="24"/>
              </w:rPr>
              <w:t>废海绵：</w:t>
            </w:r>
            <w:r>
              <w:rPr>
                <w:rFonts w:hint="eastAsia"/>
                <w:sz w:val="24"/>
                <w:szCs w:val="24"/>
              </w:rPr>
              <w:t>项目裁剪工序中产生的废海绵，</w:t>
            </w:r>
            <w:r>
              <w:rPr>
                <w:rFonts w:hint="eastAsia"/>
                <w:bCs/>
                <w:sz w:val="24"/>
                <w:szCs w:val="24"/>
              </w:rPr>
              <w:t>产生量约1t/a，由物资公司回收利用。</w:t>
            </w:r>
          </w:p>
          <w:p>
            <w:pPr>
              <w:spacing w:line="360" w:lineRule="auto"/>
              <w:ind w:firstLine="480"/>
              <w:rPr>
                <w:bCs/>
                <w:sz w:val="24"/>
                <w:szCs w:val="24"/>
              </w:rPr>
            </w:pPr>
            <w:r>
              <w:rPr>
                <w:rFonts w:hint="eastAsia"/>
                <w:bCs/>
                <w:sz w:val="24"/>
                <w:szCs w:val="24"/>
              </w:rPr>
              <w:t>废包装材料：项目包装工序产生废包装材料，产生量约0.5t/a，由物资公司回收利用。</w:t>
            </w:r>
          </w:p>
          <w:p>
            <w:pPr>
              <w:spacing w:line="360" w:lineRule="auto"/>
              <w:ind w:firstLine="480"/>
              <w:rPr>
                <w:bCs/>
                <w:sz w:val="24"/>
                <w:szCs w:val="24"/>
              </w:rPr>
            </w:pPr>
            <w:r>
              <w:rPr>
                <w:rFonts w:hint="eastAsia"/>
                <w:bCs/>
                <w:sz w:val="24"/>
                <w:szCs w:val="24"/>
              </w:rPr>
              <w:t>不合格产品：经检验不合格的产品，产生量约20t/a，由物资公司回收利用。</w:t>
            </w:r>
          </w:p>
          <w:p>
            <w:pPr>
              <w:pStyle w:val="33"/>
              <w:spacing w:line="360" w:lineRule="auto"/>
              <w:ind w:firstLine="482" w:firstLineChars="200"/>
              <w:rPr>
                <w:b/>
                <w:bCs w:val="0"/>
                <w:sz w:val="24"/>
                <w:szCs w:val="24"/>
              </w:rPr>
            </w:pPr>
            <w:r>
              <w:rPr>
                <w:rFonts w:hint="eastAsia"/>
                <w:b/>
                <w:bCs w:val="0"/>
                <w:sz w:val="24"/>
                <w:szCs w:val="24"/>
              </w:rPr>
              <w:t>危险废物：</w:t>
            </w:r>
          </w:p>
          <w:p>
            <w:pPr>
              <w:pStyle w:val="195"/>
              <w:spacing w:line="360" w:lineRule="auto"/>
              <w:ind w:firstLine="480"/>
              <w:rPr>
                <w:rFonts w:cs="宋体"/>
                <w:szCs w:val="22"/>
              </w:rPr>
            </w:pPr>
            <w:r>
              <w:rPr>
                <w:rFonts w:hint="eastAsia"/>
                <w:szCs w:val="22"/>
              </w:rPr>
              <w:t>废容器：项目胶水容器，产生量约0.01t/a，</w:t>
            </w:r>
            <w:r>
              <w:rPr>
                <w:bCs/>
                <w:szCs w:val="24"/>
              </w:rPr>
              <w:t>根据《国家危险废物名录》</w:t>
            </w:r>
            <w:r>
              <w:rPr>
                <w:rFonts w:hint="eastAsia"/>
                <w:bCs/>
                <w:szCs w:val="24"/>
              </w:rPr>
              <w:t>（2021版）</w:t>
            </w:r>
            <w:r>
              <w:rPr>
                <w:bCs/>
                <w:szCs w:val="24"/>
              </w:rPr>
              <w:t>属于HW</w:t>
            </w:r>
            <w:r>
              <w:rPr>
                <w:rFonts w:hint="eastAsia"/>
                <w:bCs/>
                <w:szCs w:val="24"/>
              </w:rPr>
              <w:t>49其他</w:t>
            </w:r>
            <w:r>
              <w:rPr>
                <w:bCs/>
                <w:szCs w:val="24"/>
              </w:rPr>
              <w:t>废物</w:t>
            </w:r>
            <w:r>
              <w:rPr>
                <w:rFonts w:hint="eastAsia"/>
                <w:bCs/>
                <w:szCs w:val="24"/>
              </w:rPr>
              <w:t>，危废代码</w:t>
            </w:r>
            <w:r>
              <w:rPr>
                <w:szCs w:val="22"/>
              </w:rPr>
              <w:t>900-041-49</w:t>
            </w:r>
            <w:r>
              <w:rPr>
                <w:rFonts w:hint="eastAsia" w:cs="宋体"/>
                <w:szCs w:val="22"/>
              </w:rPr>
              <w:t>，于危险废物暂存间暂存，并委托有资质单位定期处理处置。</w:t>
            </w:r>
          </w:p>
          <w:p>
            <w:pPr>
              <w:pStyle w:val="195"/>
              <w:spacing w:line="360" w:lineRule="auto"/>
              <w:ind w:firstLine="480"/>
              <w:rPr>
                <w:bCs/>
                <w:szCs w:val="24"/>
              </w:rPr>
            </w:pPr>
            <w:r>
              <w:rPr>
                <w:rFonts w:hint="eastAsia" w:cs="宋体"/>
                <w:szCs w:val="22"/>
              </w:rPr>
              <w:t>废机油及容器：项目设备维护产生的废机油及机油桶，产生量约0.5t/a，</w:t>
            </w:r>
            <w:r>
              <w:rPr>
                <w:bCs/>
                <w:szCs w:val="24"/>
              </w:rPr>
              <w:t>根据《国家危险废物名录》</w:t>
            </w:r>
            <w:r>
              <w:rPr>
                <w:rFonts w:hint="eastAsia"/>
                <w:bCs/>
                <w:szCs w:val="24"/>
              </w:rPr>
              <w:t>（2021版）</w:t>
            </w:r>
            <w:r>
              <w:rPr>
                <w:bCs/>
                <w:szCs w:val="24"/>
              </w:rPr>
              <w:t>属于HW</w:t>
            </w:r>
            <w:r>
              <w:rPr>
                <w:rFonts w:hint="eastAsia"/>
                <w:bCs/>
                <w:szCs w:val="24"/>
              </w:rPr>
              <w:t>08废矿物油与含矿物油废物，危废代码</w:t>
            </w:r>
            <w:r>
              <w:rPr>
                <w:szCs w:val="22"/>
              </w:rPr>
              <w:t>900-249-08</w:t>
            </w:r>
            <w:r>
              <w:rPr>
                <w:rFonts w:hint="eastAsia" w:cs="宋体"/>
                <w:szCs w:val="22"/>
              </w:rPr>
              <w:t>，于危险废物暂存间暂存，并委托有资质单位定期处理处置。</w:t>
            </w:r>
          </w:p>
          <w:p>
            <w:pPr>
              <w:pStyle w:val="195"/>
              <w:spacing w:line="360" w:lineRule="auto"/>
              <w:ind w:firstLine="480"/>
              <w:rPr>
                <w:rFonts w:cs="宋体"/>
                <w:szCs w:val="22"/>
              </w:rPr>
            </w:pPr>
            <w:r>
              <w:rPr>
                <w:rFonts w:hint="eastAsia" w:cs="宋体"/>
                <w:szCs w:val="22"/>
              </w:rPr>
              <w:t>废活性炭：本项目采用UV光解+活性炭对有机废气进行治理，有机废气UV光解处理量约为1.65t/a，有机废气被活性炭吸附的吸附量为3.85</w:t>
            </w:r>
            <w:r>
              <w:rPr>
                <w:szCs w:val="22"/>
              </w:rPr>
              <w:t>t/a</w:t>
            </w:r>
            <w:r>
              <w:rPr>
                <w:rFonts w:hint="eastAsia" w:cs="宋体"/>
                <w:szCs w:val="22"/>
              </w:rPr>
              <w:t>。参考《现代涂装手册》（化学工业出版社，陈治良主编</w:t>
            </w:r>
            <w:r>
              <w:rPr>
                <w:szCs w:val="22"/>
              </w:rPr>
              <w:t>)</w:t>
            </w:r>
            <w:r>
              <w:rPr>
                <w:rFonts w:hint="eastAsia" w:cs="宋体"/>
                <w:szCs w:val="22"/>
              </w:rPr>
              <w:t>，活性炭的吸附容量一般为</w:t>
            </w:r>
            <w:r>
              <w:rPr>
                <w:szCs w:val="22"/>
              </w:rPr>
              <w:t>25%</w:t>
            </w:r>
            <w:r>
              <w:rPr>
                <w:rFonts w:hint="eastAsia" w:cs="宋体"/>
                <w:szCs w:val="22"/>
              </w:rPr>
              <w:t>左右，考虑到活性炭吸收废气的衰减，本项目以活性炭吸附容量的</w:t>
            </w:r>
            <w:r>
              <w:rPr>
                <w:szCs w:val="22"/>
              </w:rPr>
              <w:t>80%</w:t>
            </w:r>
            <w:r>
              <w:rPr>
                <w:rFonts w:hint="eastAsia" w:cs="宋体"/>
                <w:szCs w:val="22"/>
              </w:rPr>
              <w:t>核算活性炭用量及更换周期。按照</w:t>
            </w:r>
            <w:r>
              <w:rPr>
                <w:szCs w:val="22"/>
              </w:rPr>
              <w:t>1</w:t>
            </w:r>
            <w:r>
              <w:rPr>
                <w:rFonts w:hint="eastAsia" w:cs="宋体"/>
                <w:szCs w:val="22"/>
              </w:rPr>
              <w:t>吨活性炭约吸附</w:t>
            </w:r>
            <w:r>
              <w:rPr>
                <w:szCs w:val="22"/>
              </w:rPr>
              <w:t>0.2</w:t>
            </w:r>
            <w:r>
              <w:rPr>
                <w:rFonts w:hint="eastAsia" w:cs="宋体"/>
                <w:szCs w:val="22"/>
              </w:rPr>
              <w:t>吨废气计，本项目活性炭理论使用量不小于19.25</w:t>
            </w:r>
            <w:r>
              <w:rPr>
                <w:szCs w:val="22"/>
              </w:rPr>
              <w:t>t/a</w:t>
            </w:r>
            <w:r>
              <w:rPr>
                <w:rFonts w:hint="eastAsia" w:cs="宋体"/>
                <w:szCs w:val="22"/>
              </w:rPr>
              <w:t>，则废活性炭产生量约为23.1</w:t>
            </w:r>
            <w:r>
              <w:rPr>
                <w:szCs w:val="22"/>
              </w:rPr>
              <w:t>t/a</w:t>
            </w:r>
            <w:r>
              <w:rPr>
                <w:rFonts w:hint="eastAsia"/>
                <w:szCs w:val="22"/>
              </w:rPr>
              <w:t>，</w:t>
            </w:r>
            <w:r>
              <w:rPr>
                <w:rFonts w:hint="eastAsia" w:cs="宋体"/>
                <w:szCs w:val="22"/>
              </w:rPr>
              <w:t>活性炭饱和后需定期更换。</w:t>
            </w:r>
            <w:r>
              <w:rPr>
                <w:bCs/>
                <w:szCs w:val="24"/>
              </w:rPr>
              <w:t>根据《国家危险废物名录</w:t>
            </w:r>
            <w:r>
              <w:rPr>
                <w:rFonts w:cs="宋体"/>
                <w:szCs w:val="22"/>
              </w:rPr>
              <w:t>》</w:t>
            </w:r>
            <w:r>
              <w:rPr>
                <w:rFonts w:hint="eastAsia" w:cs="宋体"/>
                <w:szCs w:val="22"/>
              </w:rPr>
              <w:t>（2021版），废活性炭</w:t>
            </w:r>
            <w:r>
              <w:rPr>
                <w:rFonts w:cs="宋体"/>
                <w:szCs w:val="22"/>
              </w:rPr>
              <w:t>属于HW</w:t>
            </w:r>
            <w:r>
              <w:rPr>
                <w:rFonts w:hint="eastAsia" w:cs="宋体"/>
                <w:szCs w:val="22"/>
              </w:rPr>
              <w:t>49其他</w:t>
            </w:r>
            <w:r>
              <w:rPr>
                <w:rFonts w:cs="宋体"/>
                <w:szCs w:val="22"/>
              </w:rPr>
              <w:t>废物</w:t>
            </w:r>
            <w:r>
              <w:rPr>
                <w:rFonts w:hint="eastAsia" w:cs="宋体"/>
                <w:szCs w:val="22"/>
              </w:rPr>
              <w:t>，危废代码</w:t>
            </w:r>
            <w:r>
              <w:rPr>
                <w:rFonts w:cs="宋体"/>
                <w:szCs w:val="22"/>
              </w:rPr>
              <w:t>900-041-49</w:t>
            </w:r>
            <w:r>
              <w:rPr>
                <w:rFonts w:hint="eastAsia" w:cs="宋体"/>
                <w:szCs w:val="22"/>
              </w:rPr>
              <w:t>，于危险废物暂存间暂存，并委托有资质单位定期处理处置。</w:t>
            </w:r>
          </w:p>
          <w:p>
            <w:pPr>
              <w:spacing w:line="360" w:lineRule="auto"/>
              <w:ind w:firstLine="480" w:firstLineChars="200"/>
              <w:jc w:val="left"/>
              <w:rPr>
                <w:rFonts w:cs="宋体"/>
                <w:sz w:val="24"/>
                <w:szCs w:val="22"/>
              </w:rPr>
            </w:pPr>
            <w:r>
              <w:rPr>
                <w:rFonts w:hint="eastAsia" w:cs="宋体"/>
                <w:sz w:val="24"/>
                <w:szCs w:val="22"/>
              </w:rPr>
              <w:t>废UV灯管：UV光解设备灯管每年更换1次，产生量约为0.002t/a。根据最新《国家危险废物名录》，该灯管属于HW29含汞废物，危废代码900-023-29。暂存于公司危废间，定期交由有危废处置资质的单位处置。</w:t>
            </w:r>
          </w:p>
          <w:p>
            <w:pPr>
              <w:ind w:firstLine="482" w:firstLineChars="200"/>
              <w:jc w:val="center"/>
              <w:rPr>
                <w:rFonts w:hAnsi="宋体"/>
                <w:b/>
                <w:snapToGrid w:val="0"/>
                <w:kern w:val="24"/>
                <w:sz w:val="24"/>
                <w:szCs w:val="24"/>
              </w:rPr>
            </w:pPr>
            <w:r>
              <w:rPr>
                <w:rFonts w:hint="eastAsia" w:hAnsi="宋体"/>
                <w:b/>
                <w:snapToGrid w:val="0"/>
                <w:kern w:val="24"/>
                <w:sz w:val="24"/>
                <w:szCs w:val="24"/>
              </w:rPr>
              <w:t>表4-14 项目固废产生情况一览表</w:t>
            </w:r>
          </w:p>
          <w:tbl>
            <w:tblPr>
              <w:tblStyle w:val="49"/>
              <w:tblW w:w="897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43"/>
              <w:gridCol w:w="716"/>
              <w:gridCol w:w="1199"/>
              <w:gridCol w:w="1212"/>
              <w:gridCol w:w="667"/>
              <w:gridCol w:w="652"/>
              <w:gridCol w:w="664"/>
              <w:gridCol w:w="715"/>
              <w:gridCol w:w="908"/>
              <w:gridCol w:w="5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jc w:val="center"/>
                    <w:rPr>
                      <w:b/>
                      <w:snapToGrid w:val="0"/>
                      <w:kern w:val="24"/>
                      <w:szCs w:val="21"/>
                    </w:rPr>
                  </w:pPr>
                  <w:r>
                    <w:rPr>
                      <w:b/>
                      <w:snapToGrid w:val="0"/>
                      <w:kern w:val="24"/>
                      <w:szCs w:val="21"/>
                    </w:rPr>
                    <w:t>产生环节</w:t>
                  </w:r>
                </w:p>
              </w:tc>
              <w:tc>
                <w:tcPr>
                  <w:tcW w:w="843" w:type="dxa"/>
                  <w:vAlign w:val="center"/>
                </w:tcPr>
                <w:p>
                  <w:pPr>
                    <w:jc w:val="center"/>
                    <w:rPr>
                      <w:b/>
                      <w:snapToGrid w:val="0"/>
                      <w:kern w:val="24"/>
                      <w:szCs w:val="21"/>
                    </w:rPr>
                  </w:pPr>
                  <w:r>
                    <w:rPr>
                      <w:b/>
                      <w:snapToGrid w:val="0"/>
                      <w:kern w:val="24"/>
                      <w:szCs w:val="21"/>
                    </w:rPr>
                    <w:t>固废名称</w:t>
                  </w:r>
                </w:p>
              </w:tc>
              <w:tc>
                <w:tcPr>
                  <w:tcW w:w="716" w:type="dxa"/>
                  <w:vAlign w:val="center"/>
                </w:tcPr>
                <w:p>
                  <w:pPr>
                    <w:jc w:val="center"/>
                    <w:rPr>
                      <w:b/>
                      <w:snapToGrid w:val="0"/>
                      <w:kern w:val="24"/>
                      <w:szCs w:val="21"/>
                    </w:rPr>
                  </w:pPr>
                  <w:r>
                    <w:rPr>
                      <w:b/>
                      <w:snapToGrid w:val="0"/>
                      <w:kern w:val="24"/>
                      <w:szCs w:val="21"/>
                    </w:rPr>
                    <w:t>固废类型</w:t>
                  </w:r>
                </w:p>
              </w:tc>
              <w:tc>
                <w:tcPr>
                  <w:tcW w:w="1199" w:type="dxa"/>
                  <w:vAlign w:val="center"/>
                </w:tcPr>
                <w:p>
                  <w:pPr>
                    <w:jc w:val="center"/>
                    <w:rPr>
                      <w:b/>
                      <w:snapToGrid w:val="0"/>
                      <w:kern w:val="24"/>
                      <w:szCs w:val="21"/>
                    </w:rPr>
                  </w:pPr>
                  <w:r>
                    <w:rPr>
                      <w:b/>
                      <w:snapToGrid w:val="0"/>
                      <w:kern w:val="24"/>
                      <w:szCs w:val="21"/>
                    </w:rPr>
                    <w:t>废物代码</w:t>
                  </w:r>
                </w:p>
              </w:tc>
              <w:tc>
                <w:tcPr>
                  <w:tcW w:w="1212" w:type="dxa"/>
                  <w:vAlign w:val="center"/>
                </w:tcPr>
                <w:p>
                  <w:pPr>
                    <w:jc w:val="center"/>
                    <w:rPr>
                      <w:b/>
                      <w:snapToGrid w:val="0"/>
                      <w:kern w:val="24"/>
                      <w:szCs w:val="21"/>
                    </w:rPr>
                  </w:pPr>
                  <w:r>
                    <w:rPr>
                      <w:b/>
                      <w:snapToGrid w:val="0"/>
                      <w:kern w:val="24"/>
                      <w:szCs w:val="21"/>
                    </w:rPr>
                    <w:t>主要有毒有害物质</w:t>
                  </w:r>
                </w:p>
              </w:tc>
              <w:tc>
                <w:tcPr>
                  <w:tcW w:w="667" w:type="dxa"/>
                  <w:vAlign w:val="center"/>
                </w:tcPr>
                <w:p>
                  <w:pPr>
                    <w:jc w:val="center"/>
                    <w:rPr>
                      <w:b/>
                      <w:snapToGrid w:val="0"/>
                      <w:kern w:val="24"/>
                      <w:szCs w:val="21"/>
                    </w:rPr>
                  </w:pPr>
                  <w:r>
                    <w:rPr>
                      <w:b/>
                      <w:snapToGrid w:val="0"/>
                      <w:kern w:val="24"/>
                      <w:szCs w:val="21"/>
                    </w:rPr>
                    <w:t>物理性状</w:t>
                  </w:r>
                </w:p>
              </w:tc>
              <w:tc>
                <w:tcPr>
                  <w:tcW w:w="652" w:type="dxa"/>
                  <w:vAlign w:val="center"/>
                </w:tcPr>
                <w:p>
                  <w:pPr>
                    <w:jc w:val="center"/>
                    <w:rPr>
                      <w:b/>
                      <w:snapToGrid w:val="0"/>
                      <w:kern w:val="24"/>
                      <w:szCs w:val="21"/>
                    </w:rPr>
                  </w:pPr>
                  <w:r>
                    <w:rPr>
                      <w:b/>
                      <w:snapToGrid w:val="0"/>
                      <w:kern w:val="24"/>
                      <w:szCs w:val="21"/>
                    </w:rPr>
                    <w:t>危险特性</w:t>
                  </w:r>
                </w:p>
              </w:tc>
              <w:tc>
                <w:tcPr>
                  <w:tcW w:w="664" w:type="dxa"/>
                  <w:vAlign w:val="center"/>
                </w:tcPr>
                <w:p>
                  <w:pPr>
                    <w:jc w:val="center"/>
                    <w:rPr>
                      <w:b/>
                      <w:snapToGrid w:val="0"/>
                      <w:kern w:val="24"/>
                      <w:szCs w:val="21"/>
                    </w:rPr>
                  </w:pPr>
                  <w:r>
                    <w:rPr>
                      <w:b/>
                      <w:snapToGrid w:val="0"/>
                      <w:kern w:val="24"/>
                      <w:szCs w:val="21"/>
                    </w:rPr>
                    <w:t>产生量t/a</w:t>
                  </w:r>
                </w:p>
              </w:tc>
              <w:tc>
                <w:tcPr>
                  <w:tcW w:w="715" w:type="dxa"/>
                  <w:vAlign w:val="center"/>
                </w:tcPr>
                <w:p>
                  <w:pPr>
                    <w:jc w:val="center"/>
                    <w:rPr>
                      <w:b/>
                      <w:snapToGrid w:val="0"/>
                      <w:kern w:val="24"/>
                      <w:szCs w:val="21"/>
                    </w:rPr>
                  </w:pPr>
                  <w:r>
                    <w:rPr>
                      <w:rFonts w:hint="eastAsia"/>
                      <w:b/>
                      <w:snapToGrid w:val="0"/>
                      <w:kern w:val="24"/>
                      <w:szCs w:val="21"/>
                    </w:rPr>
                    <w:t>贮存方式</w:t>
                  </w:r>
                </w:p>
              </w:tc>
              <w:tc>
                <w:tcPr>
                  <w:tcW w:w="908" w:type="dxa"/>
                  <w:vAlign w:val="center"/>
                </w:tcPr>
                <w:p>
                  <w:pPr>
                    <w:jc w:val="center"/>
                    <w:rPr>
                      <w:b/>
                      <w:snapToGrid w:val="0"/>
                      <w:kern w:val="24"/>
                      <w:szCs w:val="21"/>
                    </w:rPr>
                  </w:pPr>
                  <w:r>
                    <w:rPr>
                      <w:b/>
                      <w:snapToGrid w:val="0"/>
                      <w:kern w:val="24"/>
                      <w:szCs w:val="21"/>
                    </w:rPr>
                    <w:t>处置方式</w:t>
                  </w:r>
                </w:p>
              </w:tc>
              <w:tc>
                <w:tcPr>
                  <w:tcW w:w="589" w:type="dxa"/>
                  <w:vAlign w:val="center"/>
                </w:tcPr>
                <w:p>
                  <w:pPr>
                    <w:jc w:val="center"/>
                    <w:rPr>
                      <w:b/>
                      <w:snapToGrid w:val="0"/>
                      <w:kern w:val="24"/>
                      <w:szCs w:val="21"/>
                    </w:rPr>
                  </w:pPr>
                  <w:r>
                    <w:rPr>
                      <w:rFonts w:hint="eastAsia"/>
                      <w:b/>
                      <w:snapToGrid w:val="0"/>
                      <w:kern w:val="24"/>
                      <w:szCs w:val="21"/>
                    </w:rPr>
                    <w:t>处置量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jc w:val="center"/>
                    <w:rPr>
                      <w:snapToGrid w:val="0"/>
                      <w:kern w:val="24"/>
                      <w:szCs w:val="21"/>
                    </w:rPr>
                  </w:pPr>
                  <w:r>
                    <w:rPr>
                      <w:snapToGrid w:val="0"/>
                      <w:kern w:val="24"/>
                      <w:szCs w:val="21"/>
                    </w:rPr>
                    <w:t>办公、生活</w:t>
                  </w:r>
                </w:p>
              </w:tc>
              <w:tc>
                <w:tcPr>
                  <w:tcW w:w="843" w:type="dxa"/>
                  <w:vAlign w:val="center"/>
                </w:tcPr>
                <w:p>
                  <w:pPr>
                    <w:jc w:val="center"/>
                    <w:rPr>
                      <w:snapToGrid w:val="0"/>
                      <w:kern w:val="24"/>
                      <w:szCs w:val="21"/>
                    </w:rPr>
                  </w:pPr>
                  <w:r>
                    <w:rPr>
                      <w:snapToGrid w:val="0"/>
                      <w:kern w:val="24"/>
                      <w:szCs w:val="21"/>
                    </w:rPr>
                    <w:t>生活垃圾</w:t>
                  </w:r>
                </w:p>
              </w:tc>
              <w:tc>
                <w:tcPr>
                  <w:tcW w:w="716" w:type="dxa"/>
                  <w:vAlign w:val="center"/>
                </w:tcPr>
                <w:p>
                  <w:pPr>
                    <w:jc w:val="center"/>
                    <w:rPr>
                      <w:snapToGrid w:val="0"/>
                      <w:kern w:val="24"/>
                      <w:szCs w:val="21"/>
                    </w:rPr>
                  </w:pPr>
                  <w:r>
                    <w:rPr>
                      <w:rFonts w:hint="eastAsia"/>
                      <w:snapToGrid w:val="0"/>
                      <w:kern w:val="24"/>
                      <w:szCs w:val="21"/>
                    </w:rPr>
                    <w:t>/</w:t>
                  </w:r>
                </w:p>
              </w:tc>
              <w:tc>
                <w:tcPr>
                  <w:tcW w:w="1199" w:type="dxa"/>
                  <w:vAlign w:val="center"/>
                </w:tcPr>
                <w:p>
                  <w:pPr>
                    <w:jc w:val="center"/>
                    <w:rPr>
                      <w:snapToGrid w:val="0"/>
                      <w:kern w:val="24"/>
                      <w:szCs w:val="21"/>
                    </w:rPr>
                  </w:pPr>
                  <w:r>
                    <w:rPr>
                      <w:snapToGrid w:val="0"/>
                      <w:kern w:val="24"/>
                      <w:szCs w:val="21"/>
                    </w:rPr>
                    <w:t>/</w:t>
                  </w:r>
                </w:p>
              </w:tc>
              <w:tc>
                <w:tcPr>
                  <w:tcW w:w="1212" w:type="dxa"/>
                  <w:vAlign w:val="center"/>
                </w:tcPr>
                <w:p>
                  <w:pPr>
                    <w:jc w:val="center"/>
                    <w:rPr>
                      <w:snapToGrid w:val="0"/>
                      <w:kern w:val="24"/>
                      <w:szCs w:val="21"/>
                    </w:rPr>
                  </w:pPr>
                  <w:r>
                    <w:rPr>
                      <w:snapToGrid w:val="0"/>
                      <w:kern w:val="24"/>
                      <w:szCs w:val="21"/>
                    </w:rPr>
                    <w:t>/</w:t>
                  </w:r>
                </w:p>
              </w:tc>
              <w:tc>
                <w:tcPr>
                  <w:tcW w:w="667" w:type="dxa"/>
                  <w:vAlign w:val="center"/>
                </w:tcPr>
                <w:p>
                  <w:pPr>
                    <w:jc w:val="center"/>
                    <w:rPr>
                      <w:snapToGrid w:val="0"/>
                      <w:kern w:val="24"/>
                      <w:szCs w:val="21"/>
                    </w:rPr>
                  </w:pPr>
                  <w:r>
                    <w:rPr>
                      <w:snapToGrid w:val="0"/>
                      <w:kern w:val="24"/>
                      <w:szCs w:val="21"/>
                    </w:rPr>
                    <w:t>固</w:t>
                  </w:r>
                </w:p>
              </w:tc>
              <w:tc>
                <w:tcPr>
                  <w:tcW w:w="652" w:type="dxa"/>
                  <w:vAlign w:val="center"/>
                </w:tcPr>
                <w:p>
                  <w:pPr>
                    <w:jc w:val="center"/>
                    <w:rPr>
                      <w:snapToGrid w:val="0"/>
                      <w:kern w:val="24"/>
                      <w:szCs w:val="21"/>
                    </w:rPr>
                  </w:pPr>
                  <w:r>
                    <w:rPr>
                      <w:snapToGrid w:val="0"/>
                      <w:kern w:val="24"/>
                      <w:szCs w:val="21"/>
                    </w:rPr>
                    <w:t>/</w:t>
                  </w:r>
                </w:p>
              </w:tc>
              <w:tc>
                <w:tcPr>
                  <w:tcW w:w="664" w:type="dxa"/>
                  <w:vAlign w:val="center"/>
                </w:tcPr>
                <w:p>
                  <w:pPr>
                    <w:jc w:val="center"/>
                    <w:rPr>
                      <w:snapToGrid w:val="0"/>
                      <w:kern w:val="24"/>
                      <w:szCs w:val="21"/>
                    </w:rPr>
                  </w:pPr>
                  <w:r>
                    <w:rPr>
                      <w:rFonts w:hint="eastAsia"/>
                      <w:snapToGrid w:val="0"/>
                      <w:kern w:val="24"/>
                      <w:szCs w:val="21"/>
                    </w:rPr>
                    <w:t>24</w:t>
                  </w:r>
                </w:p>
              </w:tc>
              <w:tc>
                <w:tcPr>
                  <w:tcW w:w="715" w:type="dxa"/>
                  <w:vAlign w:val="center"/>
                </w:tcPr>
                <w:p>
                  <w:pPr>
                    <w:jc w:val="center"/>
                    <w:rPr>
                      <w:snapToGrid w:val="0"/>
                      <w:kern w:val="24"/>
                      <w:szCs w:val="21"/>
                    </w:rPr>
                  </w:pPr>
                  <w:r>
                    <w:rPr>
                      <w:rFonts w:hint="eastAsia"/>
                      <w:snapToGrid w:val="0"/>
                      <w:kern w:val="24"/>
                      <w:szCs w:val="21"/>
                    </w:rPr>
                    <w:t>垃圾桶</w:t>
                  </w:r>
                </w:p>
              </w:tc>
              <w:tc>
                <w:tcPr>
                  <w:tcW w:w="908" w:type="dxa"/>
                  <w:vAlign w:val="center"/>
                </w:tcPr>
                <w:p>
                  <w:pPr>
                    <w:jc w:val="center"/>
                    <w:rPr>
                      <w:snapToGrid w:val="0"/>
                      <w:kern w:val="24"/>
                      <w:szCs w:val="21"/>
                    </w:rPr>
                  </w:pPr>
                  <w:r>
                    <w:rPr>
                      <w:rFonts w:hint="eastAsia"/>
                      <w:snapToGrid w:val="0"/>
                      <w:kern w:val="24"/>
                      <w:szCs w:val="21"/>
                    </w:rPr>
                    <w:t>环卫清运</w:t>
                  </w:r>
                </w:p>
              </w:tc>
              <w:tc>
                <w:tcPr>
                  <w:tcW w:w="589" w:type="dxa"/>
                  <w:vAlign w:val="center"/>
                </w:tcPr>
                <w:p>
                  <w:pPr>
                    <w:jc w:val="center"/>
                    <w:rPr>
                      <w:snapToGrid w:val="0"/>
                      <w:kern w:val="24"/>
                      <w:szCs w:val="21"/>
                    </w:rPr>
                  </w:pPr>
                  <w:r>
                    <w:rPr>
                      <w:rFonts w:hint="eastAsia"/>
                      <w:snapToGrid w:val="0"/>
                      <w:kern w:val="24"/>
                      <w:szCs w:val="21"/>
                    </w:rPr>
                    <w:t>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jc w:val="center"/>
                    <w:rPr>
                      <w:snapToGrid w:val="0"/>
                      <w:kern w:val="24"/>
                      <w:szCs w:val="21"/>
                    </w:rPr>
                  </w:pPr>
                  <w:r>
                    <w:rPr>
                      <w:rFonts w:hint="eastAsia"/>
                      <w:snapToGrid w:val="0"/>
                      <w:kern w:val="24"/>
                      <w:szCs w:val="21"/>
                    </w:rPr>
                    <w:t>修边</w:t>
                  </w:r>
                </w:p>
              </w:tc>
              <w:tc>
                <w:tcPr>
                  <w:tcW w:w="843" w:type="dxa"/>
                  <w:vAlign w:val="center"/>
                </w:tcPr>
                <w:p>
                  <w:pPr>
                    <w:jc w:val="center"/>
                    <w:rPr>
                      <w:snapToGrid w:val="0"/>
                      <w:kern w:val="24"/>
                      <w:szCs w:val="21"/>
                    </w:rPr>
                  </w:pPr>
                  <w:r>
                    <w:rPr>
                      <w:rFonts w:hint="eastAsia"/>
                      <w:snapToGrid w:val="0"/>
                      <w:kern w:val="24"/>
                      <w:szCs w:val="21"/>
                    </w:rPr>
                    <w:t>废塑料</w:t>
                  </w:r>
                </w:p>
              </w:tc>
              <w:tc>
                <w:tcPr>
                  <w:tcW w:w="716" w:type="dxa"/>
                  <w:vMerge w:val="restart"/>
                  <w:vAlign w:val="center"/>
                </w:tcPr>
                <w:p>
                  <w:pPr>
                    <w:jc w:val="center"/>
                    <w:rPr>
                      <w:snapToGrid w:val="0"/>
                      <w:kern w:val="24"/>
                      <w:szCs w:val="21"/>
                    </w:rPr>
                  </w:pPr>
                  <w:r>
                    <w:rPr>
                      <w:snapToGrid w:val="0"/>
                      <w:kern w:val="24"/>
                      <w:szCs w:val="21"/>
                    </w:rPr>
                    <w:t>一般固废</w:t>
                  </w:r>
                </w:p>
              </w:tc>
              <w:tc>
                <w:tcPr>
                  <w:tcW w:w="1199" w:type="dxa"/>
                  <w:vAlign w:val="center"/>
                </w:tcPr>
                <w:p>
                  <w:pPr>
                    <w:jc w:val="center"/>
                    <w:rPr>
                      <w:snapToGrid w:val="0"/>
                      <w:kern w:val="24"/>
                      <w:szCs w:val="21"/>
                    </w:rPr>
                  </w:pPr>
                  <w:r>
                    <w:rPr>
                      <w:snapToGrid w:val="0"/>
                      <w:kern w:val="24"/>
                      <w:szCs w:val="21"/>
                    </w:rPr>
                    <w:t>/</w:t>
                  </w:r>
                </w:p>
              </w:tc>
              <w:tc>
                <w:tcPr>
                  <w:tcW w:w="1212" w:type="dxa"/>
                  <w:vAlign w:val="center"/>
                </w:tcPr>
                <w:p>
                  <w:pPr>
                    <w:jc w:val="center"/>
                    <w:rPr>
                      <w:snapToGrid w:val="0"/>
                      <w:kern w:val="24"/>
                      <w:szCs w:val="21"/>
                    </w:rPr>
                  </w:pPr>
                  <w:r>
                    <w:rPr>
                      <w:snapToGrid w:val="0"/>
                      <w:kern w:val="24"/>
                      <w:szCs w:val="21"/>
                    </w:rPr>
                    <w:t>/</w:t>
                  </w:r>
                </w:p>
              </w:tc>
              <w:tc>
                <w:tcPr>
                  <w:tcW w:w="667" w:type="dxa"/>
                  <w:vAlign w:val="center"/>
                </w:tcPr>
                <w:p>
                  <w:pPr>
                    <w:jc w:val="center"/>
                    <w:rPr>
                      <w:snapToGrid w:val="0"/>
                      <w:kern w:val="24"/>
                      <w:szCs w:val="21"/>
                    </w:rPr>
                  </w:pPr>
                  <w:r>
                    <w:rPr>
                      <w:snapToGrid w:val="0"/>
                      <w:kern w:val="24"/>
                      <w:szCs w:val="21"/>
                    </w:rPr>
                    <w:t>固</w:t>
                  </w:r>
                </w:p>
              </w:tc>
              <w:tc>
                <w:tcPr>
                  <w:tcW w:w="652" w:type="dxa"/>
                  <w:vAlign w:val="center"/>
                </w:tcPr>
                <w:p>
                  <w:pPr>
                    <w:jc w:val="center"/>
                    <w:rPr>
                      <w:snapToGrid w:val="0"/>
                      <w:kern w:val="24"/>
                      <w:szCs w:val="21"/>
                    </w:rPr>
                  </w:pPr>
                  <w:r>
                    <w:rPr>
                      <w:snapToGrid w:val="0"/>
                      <w:kern w:val="24"/>
                      <w:szCs w:val="21"/>
                    </w:rPr>
                    <w:t>/</w:t>
                  </w:r>
                </w:p>
              </w:tc>
              <w:tc>
                <w:tcPr>
                  <w:tcW w:w="664" w:type="dxa"/>
                  <w:vAlign w:val="center"/>
                </w:tcPr>
                <w:p>
                  <w:pPr>
                    <w:jc w:val="center"/>
                    <w:rPr>
                      <w:snapToGrid w:val="0"/>
                      <w:kern w:val="24"/>
                      <w:szCs w:val="21"/>
                    </w:rPr>
                  </w:pPr>
                  <w:r>
                    <w:rPr>
                      <w:rFonts w:hint="eastAsia"/>
                      <w:snapToGrid w:val="0"/>
                      <w:kern w:val="24"/>
                      <w:szCs w:val="21"/>
                    </w:rPr>
                    <w:t>6</w:t>
                  </w:r>
                </w:p>
              </w:tc>
              <w:tc>
                <w:tcPr>
                  <w:tcW w:w="715" w:type="dxa"/>
                  <w:vMerge w:val="restart"/>
                  <w:vAlign w:val="center"/>
                </w:tcPr>
                <w:p>
                  <w:pPr>
                    <w:jc w:val="center"/>
                    <w:rPr>
                      <w:snapToGrid w:val="0"/>
                      <w:kern w:val="24"/>
                      <w:szCs w:val="21"/>
                    </w:rPr>
                  </w:pPr>
                  <w:r>
                    <w:rPr>
                      <w:rFonts w:hint="eastAsia"/>
                      <w:snapToGrid w:val="0"/>
                      <w:kern w:val="24"/>
                      <w:szCs w:val="21"/>
                    </w:rPr>
                    <w:t>一般固废暂存间</w:t>
                  </w:r>
                </w:p>
              </w:tc>
              <w:tc>
                <w:tcPr>
                  <w:tcW w:w="908" w:type="dxa"/>
                  <w:vMerge w:val="restart"/>
                  <w:vAlign w:val="center"/>
                </w:tcPr>
                <w:p>
                  <w:pPr>
                    <w:jc w:val="center"/>
                    <w:rPr>
                      <w:snapToGrid w:val="0"/>
                      <w:kern w:val="24"/>
                      <w:szCs w:val="21"/>
                    </w:rPr>
                  </w:pPr>
                  <w:r>
                    <w:rPr>
                      <w:rFonts w:hint="eastAsia"/>
                      <w:snapToGrid w:val="0"/>
                      <w:kern w:val="24"/>
                      <w:szCs w:val="21"/>
                    </w:rPr>
                    <w:t>由物资公司回收利用</w:t>
                  </w:r>
                </w:p>
              </w:tc>
              <w:tc>
                <w:tcPr>
                  <w:tcW w:w="589" w:type="dxa"/>
                  <w:vAlign w:val="center"/>
                </w:tcPr>
                <w:p>
                  <w:pPr>
                    <w:jc w:val="center"/>
                    <w:rPr>
                      <w:snapToGrid w:val="0"/>
                      <w:kern w:val="24"/>
                      <w:szCs w:val="21"/>
                    </w:rPr>
                  </w:pPr>
                  <w:r>
                    <w:rPr>
                      <w:rFonts w:hint="eastAsia"/>
                      <w:snapToGrid w:val="0"/>
                      <w:kern w:val="24"/>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restart"/>
                  <w:vAlign w:val="center"/>
                </w:tcPr>
                <w:p>
                  <w:pPr>
                    <w:jc w:val="center"/>
                    <w:rPr>
                      <w:snapToGrid w:val="0"/>
                      <w:kern w:val="24"/>
                      <w:szCs w:val="21"/>
                    </w:rPr>
                  </w:pPr>
                  <w:r>
                    <w:rPr>
                      <w:rFonts w:hint="eastAsia"/>
                      <w:snapToGrid w:val="0"/>
                      <w:kern w:val="24"/>
                      <w:szCs w:val="21"/>
                    </w:rPr>
                    <w:t>裁剪</w:t>
                  </w:r>
                </w:p>
              </w:tc>
              <w:tc>
                <w:tcPr>
                  <w:tcW w:w="843" w:type="dxa"/>
                  <w:vAlign w:val="center"/>
                </w:tcPr>
                <w:p>
                  <w:pPr>
                    <w:jc w:val="center"/>
                    <w:rPr>
                      <w:snapToGrid w:val="0"/>
                      <w:kern w:val="24"/>
                      <w:szCs w:val="21"/>
                    </w:rPr>
                  </w:pPr>
                  <w:r>
                    <w:rPr>
                      <w:rFonts w:hint="eastAsia"/>
                      <w:snapToGrid w:val="0"/>
                      <w:kern w:val="24"/>
                      <w:szCs w:val="21"/>
                    </w:rPr>
                    <w:t>废布料</w:t>
                  </w:r>
                </w:p>
              </w:tc>
              <w:tc>
                <w:tcPr>
                  <w:tcW w:w="716" w:type="dxa"/>
                  <w:vMerge w:val="continue"/>
                  <w:vAlign w:val="center"/>
                </w:tcPr>
                <w:p>
                  <w:pPr>
                    <w:jc w:val="center"/>
                    <w:rPr>
                      <w:snapToGrid w:val="0"/>
                      <w:kern w:val="24"/>
                      <w:szCs w:val="21"/>
                    </w:rPr>
                  </w:pPr>
                </w:p>
              </w:tc>
              <w:tc>
                <w:tcPr>
                  <w:tcW w:w="1199" w:type="dxa"/>
                  <w:vAlign w:val="center"/>
                </w:tcPr>
                <w:p>
                  <w:pPr>
                    <w:jc w:val="center"/>
                    <w:rPr>
                      <w:snapToGrid w:val="0"/>
                      <w:kern w:val="24"/>
                      <w:szCs w:val="21"/>
                    </w:rPr>
                  </w:pPr>
                  <w:r>
                    <w:rPr>
                      <w:snapToGrid w:val="0"/>
                      <w:kern w:val="24"/>
                      <w:szCs w:val="21"/>
                    </w:rPr>
                    <w:t>/</w:t>
                  </w:r>
                </w:p>
              </w:tc>
              <w:tc>
                <w:tcPr>
                  <w:tcW w:w="1212" w:type="dxa"/>
                  <w:vAlign w:val="center"/>
                </w:tcPr>
                <w:p>
                  <w:pPr>
                    <w:jc w:val="center"/>
                    <w:rPr>
                      <w:snapToGrid w:val="0"/>
                      <w:kern w:val="24"/>
                      <w:szCs w:val="21"/>
                    </w:rPr>
                  </w:pPr>
                  <w:r>
                    <w:rPr>
                      <w:snapToGrid w:val="0"/>
                      <w:kern w:val="24"/>
                      <w:szCs w:val="21"/>
                    </w:rPr>
                    <w:t>/</w:t>
                  </w:r>
                </w:p>
              </w:tc>
              <w:tc>
                <w:tcPr>
                  <w:tcW w:w="667" w:type="dxa"/>
                  <w:vAlign w:val="center"/>
                </w:tcPr>
                <w:p>
                  <w:pPr>
                    <w:jc w:val="center"/>
                    <w:rPr>
                      <w:snapToGrid w:val="0"/>
                      <w:kern w:val="24"/>
                      <w:szCs w:val="21"/>
                    </w:rPr>
                  </w:pPr>
                  <w:r>
                    <w:rPr>
                      <w:snapToGrid w:val="0"/>
                      <w:kern w:val="24"/>
                      <w:szCs w:val="21"/>
                    </w:rPr>
                    <w:t>固</w:t>
                  </w:r>
                </w:p>
              </w:tc>
              <w:tc>
                <w:tcPr>
                  <w:tcW w:w="652" w:type="dxa"/>
                  <w:vAlign w:val="center"/>
                </w:tcPr>
                <w:p>
                  <w:pPr>
                    <w:jc w:val="center"/>
                    <w:rPr>
                      <w:snapToGrid w:val="0"/>
                      <w:kern w:val="24"/>
                      <w:szCs w:val="21"/>
                    </w:rPr>
                  </w:pPr>
                  <w:r>
                    <w:rPr>
                      <w:snapToGrid w:val="0"/>
                      <w:kern w:val="24"/>
                      <w:szCs w:val="21"/>
                    </w:rPr>
                    <w:t>/</w:t>
                  </w:r>
                </w:p>
              </w:tc>
              <w:tc>
                <w:tcPr>
                  <w:tcW w:w="664" w:type="dxa"/>
                  <w:vAlign w:val="center"/>
                </w:tcPr>
                <w:p>
                  <w:pPr>
                    <w:jc w:val="center"/>
                    <w:rPr>
                      <w:snapToGrid w:val="0"/>
                      <w:kern w:val="24"/>
                      <w:szCs w:val="21"/>
                    </w:rPr>
                  </w:pPr>
                  <w:r>
                    <w:rPr>
                      <w:rFonts w:hint="eastAsia"/>
                      <w:snapToGrid w:val="0"/>
                      <w:kern w:val="24"/>
                      <w:szCs w:val="21"/>
                    </w:rPr>
                    <w:t>0.5</w:t>
                  </w:r>
                </w:p>
              </w:tc>
              <w:tc>
                <w:tcPr>
                  <w:tcW w:w="715" w:type="dxa"/>
                  <w:vMerge w:val="continue"/>
                  <w:vAlign w:val="center"/>
                </w:tcPr>
                <w:p>
                  <w:pPr>
                    <w:jc w:val="center"/>
                    <w:rPr>
                      <w:snapToGrid w:val="0"/>
                      <w:kern w:val="24"/>
                      <w:szCs w:val="21"/>
                    </w:rPr>
                  </w:pPr>
                </w:p>
              </w:tc>
              <w:tc>
                <w:tcPr>
                  <w:tcW w:w="908" w:type="dxa"/>
                  <w:vMerge w:val="continue"/>
                  <w:vAlign w:val="center"/>
                </w:tcPr>
                <w:p>
                  <w:pPr>
                    <w:jc w:val="center"/>
                    <w:rPr>
                      <w:snapToGrid w:val="0"/>
                      <w:kern w:val="24"/>
                      <w:szCs w:val="21"/>
                    </w:rPr>
                  </w:pPr>
                </w:p>
              </w:tc>
              <w:tc>
                <w:tcPr>
                  <w:tcW w:w="589" w:type="dxa"/>
                  <w:vAlign w:val="center"/>
                </w:tcPr>
                <w:p>
                  <w:pPr>
                    <w:jc w:val="center"/>
                    <w:rPr>
                      <w:snapToGrid w:val="0"/>
                      <w:kern w:val="24"/>
                      <w:szCs w:val="21"/>
                    </w:rPr>
                  </w:pPr>
                  <w:r>
                    <w:rPr>
                      <w:rFonts w:hint="eastAsia"/>
                      <w:snapToGrid w:val="0"/>
                      <w:kern w:val="24"/>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snapToGrid w:val="0"/>
                      <w:kern w:val="24"/>
                      <w:szCs w:val="21"/>
                    </w:rPr>
                  </w:pPr>
                </w:p>
              </w:tc>
              <w:tc>
                <w:tcPr>
                  <w:tcW w:w="843" w:type="dxa"/>
                  <w:vAlign w:val="center"/>
                </w:tcPr>
                <w:p>
                  <w:pPr>
                    <w:jc w:val="center"/>
                    <w:rPr>
                      <w:snapToGrid w:val="0"/>
                      <w:kern w:val="24"/>
                      <w:szCs w:val="21"/>
                    </w:rPr>
                  </w:pPr>
                  <w:r>
                    <w:rPr>
                      <w:rFonts w:hint="eastAsia"/>
                      <w:snapToGrid w:val="0"/>
                      <w:kern w:val="24"/>
                      <w:szCs w:val="21"/>
                    </w:rPr>
                    <w:t>废海绵</w:t>
                  </w:r>
                </w:p>
              </w:tc>
              <w:tc>
                <w:tcPr>
                  <w:tcW w:w="716" w:type="dxa"/>
                  <w:vMerge w:val="continue"/>
                  <w:vAlign w:val="center"/>
                </w:tcPr>
                <w:p>
                  <w:pPr>
                    <w:jc w:val="center"/>
                    <w:rPr>
                      <w:snapToGrid w:val="0"/>
                      <w:kern w:val="24"/>
                      <w:szCs w:val="21"/>
                    </w:rPr>
                  </w:pPr>
                </w:p>
              </w:tc>
              <w:tc>
                <w:tcPr>
                  <w:tcW w:w="1199" w:type="dxa"/>
                  <w:vAlign w:val="center"/>
                </w:tcPr>
                <w:p>
                  <w:pPr>
                    <w:jc w:val="center"/>
                    <w:rPr>
                      <w:snapToGrid w:val="0"/>
                      <w:kern w:val="24"/>
                      <w:szCs w:val="21"/>
                    </w:rPr>
                  </w:pPr>
                  <w:r>
                    <w:rPr>
                      <w:snapToGrid w:val="0"/>
                      <w:kern w:val="24"/>
                      <w:szCs w:val="21"/>
                    </w:rPr>
                    <w:t>/</w:t>
                  </w:r>
                </w:p>
              </w:tc>
              <w:tc>
                <w:tcPr>
                  <w:tcW w:w="1212" w:type="dxa"/>
                  <w:vAlign w:val="center"/>
                </w:tcPr>
                <w:p>
                  <w:pPr>
                    <w:jc w:val="center"/>
                    <w:rPr>
                      <w:snapToGrid w:val="0"/>
                      <w:kern w:val="24"/>
                      <w:szCs w:val="21"/>
                    </w:rPr>
                  </w:pPr>
                  <w:r>
                    <w:rPr>
                      <w:snapToGrid w:val="0"/>
                      <w:kern w:val="24"/>
                      <w:szCs w:val="21"/>
                    </w:rPr>
                    <w:t>/</w:t>
                  </w:r>
                </w:p>
              </w:tc>
              <w:tc>
                <w:tcPr>
                  <w:tcW w:w="667" w:type="dxa"/>
                  <w:vAlign w:val="center"/>
                </w:tcPr>
                <w:p>
                  <w:pPr>
                    <w:jc w:val="center"/>
                    <w:rPr>
                      <w:snapToGrid w:val="0"/>
                      <w:kern w:val="24"/>
                      <w:szCs w:val="21"/>
                    </w:rPr>
                  </w:pPr>
                  <w:r>
                    <w:rPr>
                      <w:snapToGrid w:val="0"/>
                      <w:kern w:val="24"/>
                      <w:szCs w:val="21"/>
                    </w:rPr>
                    <w:t>固</w:t>
                  </w:r>
                </w:p>
              </w:tc>
              <w:tc>
                <w:tcPr>
                  <w:tcW w:w="652" w:type="dxa"/>
                  <w:vAlign w:val="center"/>
                </w:tcPr>
                <w:p>
                  <w:pPr>
                    <w:jc w:val="center"/>
                    <w:rPr>
                      <w:snapToGrid w:val="0"/>
                      <w:kern w:val="24"/>
                      <w:szCs w:val="21"/>
                    </w:rPr>
                  </w:pPr>
                  <w:r>
                    <w:rPr>
                      <w:snapToGrid w:val="0"/>
                      <w:kern w:val="24"/>
                      <w:szCs w:val="21"/>
                    </w:rPr>
                    <w:t>/</w:t>
                  </w:r>
                </w:p>
              </w:tc>
              <w:tc>
                <w:tcPr>
                  <w:tcW w:w="664" w:type="dxa"/>
                  <w:vAlign w:val="center"/>
                </w:tcPr>
                <w:p>
                  <w:pPr>
                    <w:jc w:val="center"/>
                    <w:rPr>
                      <w:snapToGrid w:val="0"/>
                      <w:kern w:val="24"/>
                      <w:szCs w:val="21"/>
                    </w:rPr>
                  </w:pPr>
                  <w:r>
                    <w:rPr>
                      <w:rFonts w:hint="eastAsia"/>
                      <w:snapToGrid w:val="0"/>
                      <w:kern w:val="24"/>
                      <w:szCs w:val="21"/>
                    </w:rPr>
                    <w:t>1</w:t>
                  </w:r>
                </w:p>
              </w:tc>
              <w:tc>
                <w:tcPr>
                  <w:tcW w:w="715" w:type="dxa"/>
                  <w:vMerge w:val="continue"/>
                  <w:vAlign w:val="center"/>
                </w:tcPr>
                <w:p>
                  <w:pPr>
                    <w:jc w:val="center"/>
                    <w:rPr>
                      <w:snapToGrid w:val="0"/>
                      <w:kern w:val="24"/>
                      <w:szCs w:val="21"/>
                    </w:rPr>
                  </w:pPr>
                </w:p>
              </w:tc>
              <w:tc>
                <w:tcPr>
                  <w:tcW w:w="908" w:type="dxa"/>
                  <w:vMerge w:val="continue"/>
                  <w:vAlign w:val="center"/>
                </w:tcPr>
                <w:p>
                  <w:pPr>
                    <w:jc w:val="center"/>
                    <w:rPr>
                      <w:snapToGrid w:val="0"/>
                      <w:kern w:val="24"/>
                      <w:szCs w:val="21"/>
                    </w:rPr>
                  </w:pPr>
                </w:p>
              </w:tc>
              <w:tc>
                <w:tcPr>
                  <w:tcW w:w="589" w:type="dxa"/>
                  <w:vAlign w:val="center"/>
                </w:tcPr>
                <w:p>
                  <w:pPr>
                    <w:jc w:val="center"/>
                    <w:rPr>
                      <w:snapToGrid w:val="0"/>
                      <w:kern w:val="24"/>
                      <w:szCs w:val="21"/>
                    </w:rPr>
                  </w:pPr>
                  <w:r>
                    <w:rPr>
                      <w:rFonts w:hint="eastAsia"/>
                      <w:snapToGrid w:val="0"/>
                      <w:kern w:val="24"/>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jc w:val="center"/>
                    <w:rPr>
                      <w:snapToGrid w:val="0"/>
                      <w:kern w:val="24"/>
                      <w:szCs w:val="21"/>
                    </w:rPr>
                  </w:pPr>
                  <w:r>
                    <w:rPr>
                      <w:snapToGrid w:val="0"/>
                      <w:kern w:val="24"/>
                      <w:szCs w:val="21"/>
                    </w:rPr>
                    <w:t>包装</w:t>
                  </w:r>
                </w:p>
              </w:tc>
              <w:tc>
                <w:tcPr>
                  <w:tcW w:w="843" w:type="dxa"/>
                  <w:vAlign w:val="center"/>
                </w:tcPr>
                <w:p>
                  <w:pPr>
                    <w:jc w:val="center"/>
                    <w:rPr>
                      <w:snapToGrid w:val="0"/>
                      <w:kern w:val="24"/>
                      <w:szCs w:val="21"/>
                    </w:rPr>
                  </w:pPr>
                  <w:r>
                    <w:rPr>
                      <w:rFonts w:hint="eastAsia"/>
                      <w:snapToGrid w:val="0"/>
                      <w:kern w:val="24"/>
                      <w:szCs w:val="21"/>
                    </w:rPr>
                    <w:t>废包装材料</w:t>
                  </w:r>
                </w:p>
              </w:tc>
              <w:tc>
                <w:tcPr>
                  <w:tcW w:w="716" w:type="dxa"/>
                  <w:vMerge w:val="continue"/>
                  <w:vAlign w:val="center"/>
                </w:tcPr>
                <w:p>
                  <w:pPr>
                    <w:jc w:val="center"/>
                    <w:rPr>
                      <w:snapToGrid w:val="0"/>
                      <w:kern w:val="24"/>
                      <w:szCs w:val="21"/>
                    </w:rPr>
                  </w:pPr>
                </w:p>
              </w:tc>
              <w:tc>
                <w:tcPr>
                  <w:tcW w:w="1199" w:type="dxa"/>
                  <w:vAlign w:val="center"/>
                </w:tcPr>
                <w:p>
                  <w:pPr>
                    <w:jc w:val="center"/>
                    <w:rPr>
                      <w:snapToGrid w:val="0"/>
                      <w:kern w:val="24"/>
                      <w:szCs w:val="21"/>
                    </w:rPr>
                  </w:pPr>
                  <w:r>
                    <w:rPr>
                      <w:snapToGrid w:val="0"/>
                      <w:kern w:val="24"/>
                      <w:szCs w:val="21"/>
                    </w:rPr>
                    <w:t>/</w:t>
                  </w:r>
                </w:p>
              </w:tc>
              <w:tc>
                <w:tcPr>
                  <w:tcW w:w="1212" w:type="dxa"/>
                  <w:vAlign w:val="center"/>
                </w:tcPr>
                <w:p>
                  <w:pPr>
                    <w:jc w:val="center"/>
                    <w:rPr>
                      <w:snapToGrid w:val="0"/>
                      <w:kern w:val="24"/>
                      <w:szCs w:val="21"/>
                    </w:rPr>
                  </w:pPr>
                  <w:r>
                    <w:rPr>
                      <w:snapToGrid w:val="0"/>
                      <w:kern w:val="24"/>
                      <w:szCs w:val="21"/>
                    </w:rPr>
                    <w:t>/</w:t>
                  </w:r>
                </w:p>
              </w:tc>
              <w:tc>
                <w:tcPr>
                  <w:tcW w:w="667" w:type="dxa"/>
                  <w:vAlign w:val="center"/>
                </w:tcPr>
                <w:p>
                  <w:pPr>
                    <w:jc w:val="center"/>
                    <w:rPr>
                      <w:snapToGrid w:val="0"/>
                      <w:kern w:val="24"/>
                      <w:szCs w:val="21"/>
                    </w:rPr>
                  </w:pPr>
                  <w:r>
                    <w:rPr>
                      <w:snapToGrid w:val="0"/>
                      <w:kern w:val="24"/>
                      <w:szCs w:val="21"/>
                    </w:rPr>
                    <w:t>固</w:t>
                  </w:r>
                </w:p>
              </w:tc>
              <w:tc>
                <w:tcPr>
                  <w:tcW w:w="652" w:type="dxa"/>
                  <w:vAlign w:val="center"/>
                </w:tcPr>
                <w:p>
                  <w:pPr>
                    <w:jc w:val="center"/>
                    <w:rPr>
                      <w:snapToGrid w:val="0"/>
                      <w:kern w:val="24"/>
                      <w:szCs w:val="21"/>
                    </w:rPr>
                  </w:pPr>
                  <w:r>
                    <w:rPr>
                      <w:snapToGrid w:val="0"/>
                      <w:kern w:val="24"/>
                      <w:szCs w:val="21"/>
                    </w:rPr>
                    <w:t>/</w:t>
                  </w:r>
                </w:p>
              </w:tc>
              <w:tc>
                <w:tcPr>
                  <w:tcW w:w="664" w:type="dxa"/>
                  <w:vAlign w:val="center"/>
                </w:tcPr>
                <w:p>
                  <w:pPr>
                    <w:jc w:val="center"/>
                    <w:rPr>
                      <w:snapToGrid w:val="0"/>
                      <w:kern w:val="24"/>
                      <w:szCs w:val="21"/>
                    </w:rPr>
                  </w:pPr>
                  <w:r>
                    <w:rPr>
                      <w:rFonts w:hint="eastAsia"/>
                      <w:snapToGrid w:val="0"/>
                      <w:kern w:val="24"/>
                      <w:szCs w:val="21"/>
                    </w:rPr>
                    <w:t>0.5</w:t>
                  </w:r>
                </w:p>
              </w:tc>
              <w:tc>
                <w:tcPr>
                  <w:tcW w:w="715" w:type="dxa"/>
                  <w:vMerge w:val="continue"/>
                  <w:vAlign w:val="center"/>
                </w:tcPr>
                <w:p>
                  <w:pPr>
                    <w:jc w:val="center"/>
                    <w:rPr>
                      <w:snapToGrid w:val="0"/>
                      <w:kern w:val="24"/>
                      <w:szCs w:val="21"/>
                    </w:rPr>
                  </w:pPr>
                </w:p>
              </w:tc>
              <w:tc>
                <w:tcPr>
                  <w:tcW w:w="908" w:type="dxa"/>
                  <w:vMerge w:val="continue"/>
                  <w:vAlign w:val="center"/>
                </w:tcPr>
                <w:p>
                  <w:pPr>
                    <w:jc w:val="center"/>
                    <w:rPr>
                      <w:snapToGrid w:val="0"/>
                      <w:kern w:val="24"/>
                      <w:szCs w:val="21"/>
                    </w:rPr>
                  </w:pPr>
                </w:p>
              </w:tc>
              <w:tc>
                <w:tcPr>
                  <w:tcW w:w="589" w:type="dxa"/>
                  <w:vAlign w:val="center"/>
                </w:tcPr>
                <w:p>
                  <w:pPr>
                    <w:jc w:val="center"/>
                    <w:rPr>
                      <w:snapToGrid w:val="0"/>
                      <w:kern w:val="24"/>
                      <w:szCs w:val="21"/>
                    </w:rPr>
                  </w:pPr>
                  <w:r>
                    <w:rPr>
                      <w:rFonts w:hint="eastAsia"/>
                      <w:snapToGrid w:val="0"/>
                      <w:kern w:val="24"/>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jc w:val="center"/>
                    <w:rPr>
                      <w:snapToGrid w:val="0"/>
                      <w:kern w:val="24"/>
                      <w:szCs w:val="21"/>
                    </w:rPr>
                  </w:pPr>
                  <w:r>
                    <w:rPr>
                      <w:rFonts w:hint="eastAsia"/>
                      <w:snapToGrid w:val="0"/>
                      <w:kern w:val="24"/>
                      <w:szCs w:val="21"/>
                    </w:rPr>
                    <w:t>检验</w:t>
                  </w:r>
                </w:p>
              </w:tc>
              <w:tc>
                <w:tcPr>
                  <w:tcW w:w="843" w:type="dxa"/>
                  <w:vAlign w:val="center"/>
                </w:tcPr>
                <w:p>
                  <w:pPr>
                    <w:jc w:val="center"/>
                    <w:rPr>
                      <w:snapToGrid w:val="0"/>
                      <w:kern w:val="24"/>
                      <w:szCs w:val="21"/>
                    </w:rPr>
                  </w:pPr>
                  <w:r>
                    <w:rPr>
                      <w:rFonts w:hint="eastAsia"/>
                      <w:snapToGrid w:val="0"/>
                      <w:kern w:val="24"/>
                      <w:szCs w:val="21"/>
                    </w:rPr>
                    <w:t>不合格产品</w:t>
                  </w:r>
                </w:p>
              </w:tc>
              <w:tc>
                <w:tcPr>
                  <w:tcW w:w="716" w:type="dxa"/>
                  <w:vMerge w:val="continue"/>
                  <w:vAlign w:val="center"/>
                </w:tcPr>
                <w:p>
                  <w:pPr>
                    <w:jc w:val="center"/>
                    <w:rPr>
                      <w:snapToGrid w:val="0"/>
                      <w:kern w:val="24"/>
                      <w:szCs w:val="21"/>
                    </w:rPr>
                  </w:pPr>
                </w:p>
              </w:tc>
              <w:tc>
                <w:tcPr>
                  <w:tcW w:w="1199" w:type="dxa"/>
                  <w:vAlign w:val="center"/>
                </w:tcPr>
                <w:p>
                  <w:pPr>
                    <w:jc w:val="center"/>
                    <w:rPr>
                      <w:snapToGrid w:val="0"/>
                      <w:kern w:val="24"/>
                      <w:szCs w:val="21"/>
                    </w:rPr>
                  </w:pPr>
                  <w:r>
                    <w:rPr>
                      <w:snapToGrid w:val="0"/>
                      <w:kern w:val="24"/>
                      <w:szCs w:val="21"/>
                    </w:rPr>
                    <w:t>/</w:t>
                  </w:r>
                </w:p>
              </w:tc>
              <w:tc>
                <w:tcPr>
                  <w:tcW w:w="1212" w:type="dxa"/>
                  <w:vAlign w:val="center"/>
                </w:tcPr>
                <w:p>
                  <w:pPr>
                    <w:jc w:val="center"/>
                    <w:rPr>
                      <w:snapToGrid w:val="0"/>
                      <w:kern w:val="24"/>
                      <w:szCs w:val="21"/>
                    </w:rPr>
                  </w:pPr>
                  <w:r>
                    <w:rPr>
                      <w:snapToGrid w:val="0"/>
                      <w:kern w:val="24"/>
                      <w:szCs w:val="21"/>
                    </w:rPr>
                    <w:t>/</w:t>
                  </w:r>
                </w:p>
              </w:tc>
              <w:tc>
                <w:tcPr>
                  <w:tcW w:w="667" w:type="dxa"/>
                  <w:vAlign w:val="center"/>
                </w:tcPr>
                <w:p>
                  <w:pPr>
                    <w:jc w:val="center"/>
                    <w:rPr>
                      <w:snapToGrid w:val="0"/>
                      <w:kern w:val="24"/>
                      <w:szCs w:val="21"/>
                    </w:rPr>
                  </w:pPr>
                  <w:r>
                    <w:rPr>
                      <w:snapToGrid w:val="0"/>
                      <w:kern w:val="24"/>
                      <w:szCs w:val="21"/>
                    </w:rPr>
                    <w:t>固</w:t>
                  </w:r>
                </w:p>
              </w:tc>
              <w:tc>
                <w:tcPr>
                  <w:tcW w:w="652" w:type="dxa"/>
                  <w:vAlign w:val="center"/>
                </w:tcPr>
                <w:p>
                  <w:pPr>
                    <w:jc w:val="center"/>
                    <w:rPr>
                      <w:snapToGrid w:val="0"/>
                      <w:kern w:val="24"/>
                      <w:szCs w:val="21"/>
                    </w:rPr>
                  </w:pPr>
                  <w:r>
                    <w:rPr>
                      <w:snapToGrid w:val="0"/>
                      <w:kern w:val="24"/>
                      <w:szCs w:val="21"/>
                    </w:rPr>
                    <w:t>/</w:t>
                  </w:r>
                </w:p>
              </w:tc>
              <w:tc>
                <w:tcPr>
                  <w:tcW w:w="664" w:type="dxa"/>
                  <w:vAlign w:val="center"/>
                </w:tcPr>
                <w:p>
                  <w:pPr>
                    <w:jc w:val="center"/>
                    <w:rPr>
                      <w:snapToGrid w:val="0"/>
                      <w:kern w:val="24"/>
                      <w:szCs w:val="21"/>
                    </w:rPr>
                  </w:pPr>
                  <w:r>
                    <w:rPr>
                      <w:rFonts w:hint="eastAsia"/>
                      <w:snapToGrid w:val="0"/>
                      <w:kern w:val="24"/>
                      <w:szCs w:val="21"/>
                    </w:rPr>
                    <w:t>20</w:t>
                  </w:r>
                </w:p>
              </w:tc>
              <w:tc>
                <w:tcPr>
                  <w:tcW w:w="715" w:type="dxa"/>
                  <w:vMerge w:val="continue"/>
                  <w:vAlign w:val="center"/>
                </w:tcPr>
                <w:p>
                  <w:pPr>
                    <w:jc w:val="center"/>
                    <w:rPr>
                      <w:snapToGrid w:val="0"/>
                      <w:kern w:val="24"/>
                      <w:szCs w:val="21"/>
                    </w:rPr>
                  </w:pPr>
                </w:p>
              </w:tc>
              <w:tc>
                <w:tcPr>
                  <w:tcW w:w="908" w:type="dxa"/>
                  <w:vMerge w:val="continue"/>
                  <w:vAlign w:val="center"/>
                </w:tcPr>
                <w:p>
                  <w:pPr>
                    <w:jc w:val="center"/>
                    <w:rPr>
                      <w:snapToGrid w:val="0"/>
                      <w:kern w:val="24"/>
                      <w:szCs w:val="21"/>
                    </w:rPr>
                  </w:pPr>
                </w:p>
              </w:tc>
              <w:tc>
                <w:tcPr>
                  <w:tcW w:w="589" w:type="dxa"/>
                  <w:vAlign w:val="center"/>
                </w:tcPr>
                <w:p>
                  <w:pPr>
                    <w:jc w:val="center"/>
                    <w:rPr>
                      <w:snapToGrid w:val="0"/>
                      <w:kern w:val="24"/>
                      <w:szCs w:val="21"/>
                    </w:rPr>
                  </w:pPr>
                  <w:r>
                    <w:rPr>
                      <w:rFonts w:hint="eastAsia"/>
                      <w:snapToGrid w:val="0"/>
                      <w:kern w:val="24"/>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restart"/>
                  <w:vAlign w:val="center"/>
                </w:tcPr>
                <w:p>
                  <w:pPr>
                    <w:jc w:val="center"/>
                    <w:rPr>
                      <w:snapToGrid w:val="0"/>
                      <w:kern w:val="24"/>
                      <w:szCs w:val="21"/>
                    </w:rPr>
                  </w:pPr>
                  <w:r>
                    <w:rPr>
                      <w:rFonts w:hint="eastAsia"/>
                      <w:snapToGrid w:val="0"/>
                      <w:kern w:val="24"/>
                      <w:szCs w:val="21"/>
                    </w:rPr>
                    <w:t>环保设施</w:t>
                  </w:r>
                </w:p>
              </w:tc>
              <w:tc>
                <w:tcPr>
                  <w:tcW w:w="843" w:type="dxa"/>
                  <w:vAlign w:val="center"/>
                </w:tcPr>
                <w:p>
                  <w:pPr>
                    <w:jc w:val="center"/>
                    <w:rPr>
                      <w:snapToGrid w:val="0"/>
                      <w:kern w:val="24"/>
                      <w:szCs w:val="21"/>
                    </w:rPr>
                  </w:pPr>
                  <w:r>
                    <w:rPr>
                      <w:rFonts w:hint="eastAsia" w:cs="宋体"/>
                      <w:szCs w:val="22"/>
                    </w:rPr>
                    <w:t>废机油及桶</w:t>
                  </w:r>
                </w:p>
              </w:tc>
              <w:tc>
                <w:tcPr>
                  <w:tcW w:w="716" w:type="dxa"/>
                  <w:vMerge w:val="restart"/>
                  <w:vAlign w:val="center"/>
                </w:tcPr>
                <w:p>
                  <w:pPr>
                    <w:jc w:val="center"/>
                    <w:rPr>
                      <w:snapToGrid w:val="0"/>
                      <w:kern w:val="24"/>
                      <w:szCs w:val="21"/>
                    </w:rPr>
                  </w:pPr>
                  <w:r>
                    <w:rPr>
                      <w:snapToGrid w:val="0"/>
                      <w:kern w:val="24"/>
                      <w:szCs w:val="21"/>
                    </w:rPr>
                    <w:t>危险废物</w:t>
                  </w:r>
                </w:p>
              </w:tc>
              <w:tc>
                <w:tcPr>
                  <w:tcW w:w="1199" w:type="dxa"/>
                  <w:vAlign w:val="center"/>
                </w:tcPr>
                <w:p>
                  <w:pPr>
                    <w:jc w:val="center"/>
                    <w:rPr>
                      <w:bCs/>
                      <w:szCs w:val="24"/>
                    </w:rPr>
                  </w:pPr>
                  <w:r>
                    <w:rPr>
                      <w:bCs/>
                      <w:szCs w:val="24"/>
                    </w:rPr>
                    <w:t>HW</w:t>
                  </w:r>
                  <w:r>
                    <w:rPr>
                      <w:rFonts w:hint="eastAsia"/>
                      <w:bCs/>
                      <w:szCs w:val="24"/>
                    </w:rPr>
                    <w:t>08</w:t>
                  </w:r>
                </w:p>
                <w:p>
                  <w:pPr>
                    <w:jc w:val="center"/>
                    <w:rPr>
                      <w:snapToGrid w:val="0"/>
                      <w:kern w:val="24"/>
                      <w:szCs w:val="21"/>
                    </w:rPr>
                  </w:pPr>
                  <w:r>
                    <w:rPr>
                      <w:szCs w:val="22"/>
                    </w:rPr>
                    <w:t>900-249-08</w:t>
                  </w:r>
                </w:p>
              </w:tc>
              <w:tc>
                <w:tcPr>
                  <w:tcW w:w="1212" w:type="dxa"/>
                  <w:vAlign w:val="center"/>
                </w:tcPr>
                <w:p>
                  <w:pPr>
                    <w:jc w:val="center"/>
                    <w:rPr>
                      <w:snapToGrid w:val="0"/>
                      <w:kern w:val="24"/>
                      <w:szCs w:val="21"/>
                    </w:rPr>
                  </w:pPr>
                  <w:r>
                    <w:rPr>
                      <w:snapToGrid w:val="0"/>
                      <w:kern w:val="24"/>
                      <w:szCs w:val="21"/>
                    </w:rPr>
                    <w:t>废矿物油</w:t>
                  </w:r>
                </w:p>
              </w:tc>
              <w:tc>
                <w:tcPr>
                  <w:tcW w:w="667" w:type="dxa"/>
                  <w:vAlign w:val="center"/>
                </w:tcPr>
                <w:p>
                  <w:pPr>
                    <w:jc w:val="center"/>
                    <w:rPr>
                      <w:snapToGrid w:val="0"/>
                      <w:kern w:val="24"/>
                      <w:szCs w:val="21"/>
                    </w:rPr>
                  </w:pPr>
                  <w:r>
                    <w:rPr>
                      <w:snapToGrid w:val="0"/>
                      <w:kern w:val="24"/>
                      <w:szCs w:val="21"/>
                    </w:rPr>
                    <w:t>液</w:t>
                  </w:r>
                </w:p>
              </w:tc>
              <w:tc>
                <w:tcPr>
                  <w:tcW w:w="652" w:type="dxa"/>
                  <w:vAlign w:val="center"/>
                </w:tcPr>
                <w:p>
                  <w:pPr>
                    <w:jc w:val="center"/>
                    <w:rPr>
                      <w:snapToGrid w:val="0"/>
                      <w:kern w:val="24"/>
                      <w:szCs w:val="21"/>
                    </w:rPr>
                  </w:pPr>
                  <w:r>
                    <w:rPr>
                      <w:bCs/>
                      <w:spacing w:val="-8"/>
                      <w:szCs w:val="21"/>
                    </w:rPr>
                    <w:t>T</w:t>
                  </w:r>
                </w:p>
              </w:tc>
              <w:tc>
                <w:tcPr>
                  <w:tcW w:w="664" w:type="dxa"/>
                  <w:vAlign w:val="center"/>
                </w:tcPr>
                <w:p>
                  <w:pPr>
                    <w:jc w:val="center"/>
                    <w:rPr>
                      <w:snapToGrid w:val="0"/>
                      <w:kern w:val="24"/>
                      <w:szCs w:val="21"/>
                    </w:rPr>
                  </w:pPr>
                  <w:r>
                    <w:rPr>
                      <w:rFonts w:hint="eastAsia"/>
                      <w:snapToGrid w:val="0"/>
                      <w:kern w:val="24"/>
                      <w:szCs w:val="21"/>
                    </w:rPr>
                    <w:t>0.5</w:t>
                  </w:r>
                </w:p>
              </w:tc>
              <w:tc>
                <w:tcPr>
                  <w:tcW w:w="715" w:type="dxa"/>
                  <w:vMerge w:val="restart"/>
                  <w:vAlign w:val="center"/>
                </w:tcPr>
                <w:p>
                  <w:pPr>
                    <w:jc w:val="center"/>
                    <w:rPr>
                      <w:snapToGrid w:val="0"/>
                      <w:kern w:val="24"/>
                      <w:szCs w:val="21"/>
                    </w:rPr>
                  </w:pPr>
                  <w:r>
                    <w:rPr>
                      <w:snapToGrid w:val="0"/>
                      <w:kern w:val="24"/>
                      <w:szCs w:val="21"/>
                    </w:rPr>
                    <w:t>危废间</w:t>
                  </w:r>
                </w:p>
              </w:tc>
              <w:tc>
                <w:tcPr>
                  <w:tcW w:w="908" w:type="dxa"/>
                  <w:vMerge w:val="restart"/>
                  <w:vAlign w:val="center"/>
                </w:tcPr>
                <w:p>
                  <w:pPr>
                    <w:jc w:val="center"/>
                    <w:rPr>
                      <w:snapToGrid w:val="0"/>
                      <w:kern w:val="24"/>
                      <w:szCs w:val="21"/>
                    </w:rPr>
                  </w:pPr>
                  <w:r>
                    <w:rPr>
                      <w:snapToGrid w:val="0"/>
                      <w:kern w:val="24"/>
                      <w:szCs w:val="21"/>
                    </w:rPr>
                    <w:t>定期交由有资质</w:t>
                  </w:r>
                  <w:r>
                    <w:rPr>
                      <w:rFonts w:hint="eastAsia"/>
                      <w:snapToGrid w:val="0"/>
                      <w:kern w:val="24"/>
                      <w:szCs w:val="21"/>
                    </w:rPr>
                    <w:t>单位</w:t>
                  </w:r>
                  <w:r>
                    <w:rPr>
                      <w:snapToGrid w:val="0"/>
                      <w:kern w:val="24"/>
                      <w:szCs w:val="21"/>
                    </w:rPr>
                    <w:t>处置</w:t>
                  </w:r>
                </w:p>
              </w:tc>
              <w:tc>
                <w:tcPr>
                  <w:tcW w:w="589" w:type="dxa"/>
                  <w:vAlign w:val="center"/>
                </w:tcPr>
                <w:p>
                  <w:pPr>
                    <w:jc w:val="center"/>
                    <w:rPr>
                      <w:snapToGrid w:val="0"/>
                      <w:kern w:val="24"/>
                      <w:szCs w:val="21"/>
                    </w:rPr>
                  </w:pPr>
                  <w:r>
                    <w:rPr>
                      <w:rFonts w:hint="eastAsia"/>
                      <w:snapToGrid w:val="0"/>
                      <w:kern w:val="24"/>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snapToGrid w:val="0"/>
                      <w:kern w:val="24"/>
                      <w:szCs w:val="21"/>
                    </w:rPr>
                  </w:pPr>
                </w:p>
              </w:tc>
              <w:tc>
                <w:tcPr>
                  <w:tcW w:w="843" w:type="dxa"/>
                  <w:vAlign w:val="center"/>
                </w:tcPr>
                <w:p>
                  <w:pPr>
                    <w:jc w:val="center"/>
                    <w:rPr>
                      <w:snapToGrid w:val="0"/>
                      <w:kern w:val="24"/>
                      <w:szCs w:val="21"/>
                    </w:rPr>
                  </w:pPr>
                  <w:r>
                    <w:rPr>
                      <w:rFonts w:hint="eastAsia"/>
                      <w:snapToGrid w:val="0"/>
                      <w:kern w:val="24"/>
                      <w:szCs w:val="21"/>
                    </w:rPr>
                    <w:t>废容器</w:t>
                  </w:r>
                </w:p>
              </w:tc>
              <w:tc>
                <w:tcPr>
                  <w:tcW w:w="716" w:type="dxa"/>
                  <w:vMerge w:val="continue"/>
                  <w:vAlign w:val="center"/>
                </w:tcPr>
                <w:p>
                  <w:pPr>
                    <w:jc w:val="center"/>
                    <w:rPr>
                      <w:snapToGrid w:val="0"/>
                      <w:kern w:val="24"/>
                      <w:szCs w:val="21"/>
                    </w:rPr>
                  </w:pPr>
                </w:p>
              </w:tc>
              <w:tc>
                <w:tcPr>
                  <w:tcW w:w="1199" w:type="dxa"/>
                  <w:vAlign w:val="center"/>
                </w:tcPr>
                <w:p>
                  <w:pPr>
                    <w:jc w:val="center"/>
                    <w:rPr>
                      <w:snapToGrid w:val="0"/>
                      <w:kern w:val="24"/>
                      <w:szCs w:val="21"/>
                    </w:rPr>
                  </w:pPr>
                  <w:r>
                    <w:rPr>
                      <w:snapToGrid w:val="0"/>
                      <w:kern w:val="24"/>
                      <w:szCs w:val="21"/>
                    </w:rPr>
                    <w:t>HW49</w:t>
                  </w:r>
                </w:p>
                <w:p>
                  <w:pPr>
                    <w:jc w:val="center"/>
                    <w:rPr>
                      <w:snapToGrid w:val="0"/>
                      <w:kern w:val="24"/>
                      <w:szCs w:val="21"/>
                    </w:rPr>
                  </w:pPr>
                  <w:r>
                    <w:rPr>
                      <w:snapToGrid w:val="0"/>
                      <w:kern w:val="24"/>
                      <w:szCs w:val="21"/>
                    </w:rPr>
                    <w:t>900-041-49</w:t>
                  </w:r>
                </w:p>
              </w:tc>
              <w:tc>
                <w:tcPr>
                  <w:tcW w:w="1212" w:type="dxa"/>
                  <w:vAlign w:val="center"/>
                </w:tcPr>
                <w:p>
                  <w:pPr>
                    <w:jc w:val="center"/>
                    <w:rPr>
                      <w:snapToGrid w:val="0"/>
                      <w:kern w:val="24"/>
                      <w:szCs w:val="21"/>
                    </w:rPr>
                  </w:pPr>
                  <w:r>
                    <w:rPr>
                      <w:rFonts w:hint="eastAsia"/>
                      <w:snapToGrid w:val="0"/>
                      <w:kern w:val="24"/>
                      <w:szCs w:val="21"/>
                    </w:rPr>
                    <w:t>有机物</w:t>
                  </w:r>
                </w:p>
              </w:tc>
              <w:tc>
                <w:tcPr>
                  <w:tcW w:w="667" w:type="dxa"/>
                  <w:vAlign w:val="center"/>
                </w:tcPr>
                <w:p>
                  <w:pPr>
                    <w:jc w:val="center"/>
                    <w:rPr>
                      <w:snapToGrid w:val="0"/>
                      <w:kern w:val="24"/>
                      <w:szCs w:val="21"/>
                    </w:rPr>
                  </w:pPr>
                  <w:r>
                    <w:rPr>
                      <w:rFonts w:hint="eastAsia"/>
                      <w:snapToGrid w:val="0"/>
                      <w:kern w:val="24"/>
                      <w:szCs w:val="21"/>
                    </w:rPr>
                    <w:t>固</w:t>
                  </w:r>
                </w:p>
              </w:tc>
              <w:tc>
                <w:tcPr>
                  <w:tcW w:w="652" w:type="dxa"/>
                  <w:vAlign w:val="center"/>
                </w:tcPr>
                <w:p>
                  <w:pPr>
                    <w:jc w:val="center"/>
                    <w:rPr>
                      <w:bCs/>
                      <w:spacing w:val="-8"/>
                      <w:szCs w:val="21"/>
                    </w:rPr>
                  </w:pPr>
                  <w:r>
                    <w:rPr>
                      <w:bCs/>
                      <w:spacing w:val="-8"/>
                      <w:szCs w:val="21"/>
                    </w:rPr>
                    <w:t>T</w:t>
                  </w:r>
                </w:p>
              </w:tc>
              <w:tc>
                <w:tcPr>
                  <w:tcW w:w="664" w:type="dxa"/>
                  <w:vAlign w:val="center"/>
                </w:tcPr>
                <w:p>
                  <w:pPr>
                    <w:jc w:val="center"/>
                    <w:rPr>
                      <w:snapToGrid w:val="0"/>
                      <w:kern w:val="24"/>
                      <w:szCs w:val="21"/>
                    </w:rPr>
                  </w:pPr>
                  <w:r>
                    <w:rPr>
                      <w:rFonts w:hint="eastAsia"/>
                      <w:snapToGrid w:val="0"/>
                      <w:kern w:val="24"/>
                      <w:szCs w:val="21"/>
                    </w:rPr>
                    <w:t>0.01</w:t>
                  </w:r>
                </w:p>
              </w:tc>
              <w:tc>
                <w:tcPr>
                  <w:tcW w:w="715" w:type="dxa"/>
                  <w:vMerge w:val="continue"/>
                  <w:vAlign w:val="center"/>
                </w:tcPr>
                <w:p>
                  <w:pPr>
                    <w:jc w:val="center"/>
                    <w:rPr>
                      <w:snapToGrid w:val="0"/>
                      <w:kern w:val="24"/>
                      <w:szCs w:val="21"/>
                    </w:rPr>
                  </w:pPr>
                </w:p>
              </w:tc>
              <w:tc>
                <w:tcPr>
                  <w:tcW w:w="908" w:type="dxa"/>
                  <w:vMerge w:val="continue"/>
                  <w:vAlign w:val="center"/>
                </w:tcPr>
                <w:p>
                  <w:pPr>
                    <w:jc w:val="center"/>
                    <w:rPr>
                      <w:snapToGrid w:val="0"/>
                      <w:kern w:val="24"/>
                      <w:szCs w:val="21"/>
                    </w:rPr>
                  </w:pPr>
                </w:p>
              </w:tc>
              <w:tc>
                <w:tcPr>
                  <w:tcW w:w="589" w:type="dxa"/>
                  <w:vAlign w:val="center"/>
                </w:tcPr>
                <w:p>
                  <w:pPr>
                    <w:jc w:val="center"/>
                    <w:rPr>
                      <w:snapToGrid w:val="0"/>
                      <w:kern w:val="24"/>
                      <w:szCs w:val="21"/>
                    </w:rPr>
                  </w:pPr>
                  <w:r>
                    <w:rPr>
                      <w:rFonts w:hint="eastAsia"/>
                      <w:snapToGrid w:val="0"/>
                      <w:kern w:val="24"/>
                      <w:szCs w:val="21"/>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snapToGrid w:val="0"/>
                      <w:kern w:val="24"/>
                      <w:szCs w:val="21"/>
                    </w:rPr>
                  </w:pPr>
                </w:p>
              </w:tc>
              <w:tc>
                <w:tcPr>
                  <w:tcW w:w="843" w:type="dxa"/>
                  <w:vAlign w:val="center"/>
                </w:tcPr>
                <w:p>
                  <w:pPr>
                    <w:jc w:val="center"/>
                    <w:rPr>
                      <w:rFonts w:cs="宋体"/>
                      <w:szCs w:val="22"/>
                    </w:rPr>
                  </w:pPr>
                  <w:r>
                    <w:rPr>
                      <w:rFonts w:hint="eastAsia" w:cs="宋体"/>
                      <w:szCs w:val="22"/>
                    </w:rPr>
                    <w:t>废UV灯管</w:t>
                  </w:r>
                </w:p>
              </w:tc>
              <w:tc>
                <w:tcPr>
                  <w:tcW w:w="716" w:type="dxa"/>
                  <w:vMerge w:val="continue"/>
                  <w:vAlign w:val="center"/>
                </w:tcPr>
                <w:p>
                  <w:pPr>
                    <w:jc w:val="center"/>
                    <w:rPr>
                      <w:snapToGrid w:val="0"/>
                      <w:kern w:val="24"/>
                      <w:szCs w:val="21"/>
                    </w:rPr>
                  </w:pPr>
                </w:p>
              </w:tc>
              <w:tc>
                <w:tcPr>
                  <w:tcW w:w="1199" w:type="dxa"/>
                  <w:vAlign w:val="center"/>
                </w:tcPr>
                <w:p>
                  <w:pPr>
                    <w:jc w:val="center"/>
                    <w:rPr>
                      <w:snapToGrid w:val="0"/>
                      <w:kern w:val="24"/>
                      <w:szCs w:val="21"/>
                    </w:rPr>
                  </w:pPr>
                  <w:r>
                    <w:rPr>
                      <w:rFonts w:hint="eastAsia"/>
                      <w:snapToGrid w:val="0"/>
                      <w:kern w:val="24"/>
                      <w:szCs w:val="21"/>
                    </w:rPr>
                    <w:t>HW29</w:t>
                  </w:r>
                </w:p>
                <w:p>
                  <w:pPr>
                    <w:jc w:val="center"/>
                    <w:rPr>
                      <w:snapToGrid w:val="0"/>
                      <w:kern w:val="24"/>
                      <w:szCs w:val="21"/>
                    </w:rPr>
                  </w:pPr>
                  <w:r>
                    <w:rPr>
                      <w:snapToGrid w:val="0"/>
                      <w:kern w:val="24"/>
                      <w:szCs w:val="21"/>
                    </w:rPr>
                    <w:t>900-023-29</w:t>
                  </w:r>
                </w:p>
              </w:tc>
              <w:tc>
                <w:tcPr>
                  <w:tcW w:w="1212" w:type="dxa"/>
                  <w:vAlign w:val="center"/>
                </w:tcPr>
                <w:p>
                  <w:pPr>
                    <w:jc w:val="center"/>
                    <w:rPr>
                      <w:snapToGrid w:val="0"/>
                      <w:kern w:val="24"/>
                      <w:szCs w:val="21"/>
                    </w:rPr>
                  </w:pPr>
                  <w:r>
                    <w:rPr>
                      <w:rFonts w:hint="eastAsia"/>
                      <w:snapToGrid w:val="0"/>
                      <w:kern w:val="24"/>
                      <w:szCs w:val="21"/>
                    </w:rPr>
                    <w:t>贡</w:t>
                  </w:r>
                </w:p>
              </w:tc>
              <w:tc>
                <w:tcPr>
                  <w:tcW w:w="667" w:type="dxa"/>
                  <w:vAlign w:val="center"/>
                </w:tcPr>
                <w:p>
                  <w:pPr>
                    <w:jc w:val="center"/>
                    <w:rPr>
                      <w:snapToGrid w:val="0"/>
                      <w:kern w:val="24"/>
                      <w:szCs w:val="21"/>
                    </w:rPr>
                  </w:pPr>
                  <w:r>
                    <w:rPr>
                      <w:rFonts w:hint="eastAsia"/>
                      <w:snapToGrid w:val="0"/>
                      <w:kern w:val="24"/>
                      <w:szCs w:val="21"/>
                    </w:rPr>
                    <w:t>固</w:t>
                  </w:r>
                </w:p>
              </w:tc>
              <w:tc>
                <w:tcPr>
                  <w:tcW w:w="652" w:type="dxa"/>
                  <w:vAlign w:val="center"/>
                </w:tcPr>
                <w:p>
                  <w:pPr>
                    <w:jc w:val="center"/>
                    <w:rPr>
                      <w:snapToGrid w:val="0"/>
                      <w:kern w:val="24"/>
                      <w:szCs w:val="21"/>
                    </w:rPr>
                  </w:pPr>
                  <w:r>
                    <w:rPr>
                      <w:bCs/>
                      <w:spacing w:val="-8"/>
                      <w:szCs w:val="21"/>
                    </w:rPr>
                    <w:t>T</w:t>
                  </w:r>
                </w:p>
              </w:tc>
              <w:tc>
                <w:tcPr>
                  <w:tcW w:w="664" w:type="dxa"/>
                  <w:vAlign w:val="center"/>
                </w:tcPr>
                <w:p>
                  <w:pPr>
                    <w:jc w:val="center"/>
                    <w:rPr>
                      <w:snapToGrid w:val="0"/>
                      <w:kern w:val="24"/>
                      <w:szCs w:val="21"/>
                    </w:rPr>
                  </w:pPr>
                  <w:r>
                    <w:rPr>
                      <w:rFonts w:hint="eastAsia"/>
                      <w:snapToGrid w:val="0"/>
                      <w:kern w:val="24"/>
                      <w:szCs w:val="21"/>
                    </w:rPr>
                    <w:t>0.02</w:t>
                  </w:r>
                </w:p>
              </w:tc>
              <w:tc>
                <w:tcPr>
                  <w:tcW w:w="715" w:type="dxa"/>
                  <w:vMerge w:val="continue"/>
                  <w:vAlign w:val="center"/>
                </w:tcPr>
                <w:p>
                  <w:pPr>
                    <w:jc w:val="center"/>
                    <w:rPr>
                      <w:snapToGrid w:val="0"/>
                      <w:kern w:val="24"/>
                      <w:szCs w:val="21"/>
                    </w:rPr>
                  </w:pPr>
                </w:p>
              </w:tc>
              <w:tc>
                <w:tcPr>
                  <w:tcW w:w="908" w:type="dxa"/>
                  <w:vMerge w:val="continue"/>
                  <w:vAlign w:val="center"/>
                </w:tcPr>
                <w:p>
                  <w:pPr>
                    <w:jc w:val="center"/>
                    <w:rPr>
                      <w:snapToGrid w:val="0"/>
                      <w:kern w:val="24"/>
                      <w:szCs w:val="21"/>
                    </w:rPr>
                  </w:pPr>
                </w:p>
              </w:tc>
              <w:tc>
                <w:tcPr>
                  <w:tcW w:w="589" w:type="dxa"/>
                  <w:vAlign w:val="center"/>
                </w:tcPr>
                <w:p>
                  <w:pPr>
                    <w:jc w:val="center"/>
                    <w:rPr>
                      <w:snapToGrid w:val="0"/>
                      <w:kern w:val="24"/>
                      <w:szCs w:val="21"/>
                    </w:rPr>
                  </w:pPr>
                  <w:r>
                    <w:rPr>
                      <w:rFonts w:hint="eastAsia"/>
                      <w:snapToGrid w:val="0"/>
                      <w:kern w:val="24"/>
                      <w:szCs w:val="21"/>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snapToGrid w:val="0"/>
                      <w:kern w:val="24"/>
                      <w:szCs w:val="21"/>
                    </w:rPr>
                  </w:pPr>
                </w:p>
              </w:tc>
              <w:tc>
                <w:tcPr>
                  <w:tcW w:w="843" w:type="dxa"/>
                  <w:vAlign w:val="center"/>
                </w:tcPr>
                <w:p>
                  <w:pPr>
                    <w:jc w:val="center"/>
                    <w:rPr>
                      <w:snapToGrid w:val="0"/>
                      <w:kern w:val="24"/>
                      <w:szCs w:val="21"/>
                    </w:rPr>
                  </w:pPr>
                  <w:r>
                    <w:rPr>
                      <w:snapToGrid w:val="0"/>
                      <w:kern w:val="24"/>
                      <w:szCs w:val="21"/>
                    </w:rPr>
                    <w:t>废活性炭</w:t>
                  </w:r>
                </w:p>
              </w:tc>
              <w:tc>
                <w:tcPr>
                  <w:tcW w:w="716" w:type="dxa"/>
                  <w:vMerge w:val="continue"/>
                  <w:vAlign w:val="center"/>
                </w:tcPr>
                <w:p>
                  <w:pPr>
                    <w:jc w:val="center"/>
                    <w:rPr>
                      <w:snapToGrid w:val="0"/>
                      <w:kern w:val="24"/>
                      <w:szCs w:val="21"/>
                    </w:rPr>
                  </w:pPr>
                </w:p>
              </w:tc>
              <w:tc>
                <w:tcPr>
                  <w:tcW w:w="1199" w:type="dxa"/>
                  <w:vAlign w:val="center"/>
                </w:tcPr>
                <w:p>
                  <w:pPr>
                    <w:jc w:val="center"/>
                    <w:rPr>
                      <w:snapToGrid w:val="0"/>
                      <w:kern w:val="24"/>
                      <w:szCs w:val="21"/>
                    </w:rPr>
                  </w:pPr>
                  <w:r>
                    <w:rPr>
                      <w:rFonts w:hint="eastAsia"/>
                      <w:snapToGrid w:val="0"/>
                      <w:kern w:val="24"/>
                      <w:szCs w:val="21"/>
                    </w:rPr>
                    <w:t>HW49</w:t>
                  </w:r>
                </w:p>
                <w:p>
                  <w:pPr>
                    <w:jc w:val="center"/>
                    <w:rPr>
                      <w:snapToGrid w:val="0"/>
                      <w:kern w:val="24"/>
                      <w:szCs w:val="21"/>
                    </w:rPr>
                  </w:pPr>
                  <w:r>
                    <w:rPr>
                      <w:szCs w:val="22"/>
                    </w:rPr>
                    <w:t>900-041-49</w:t>
                  </w:r>
                </w:p>
              </w:tc>
              <w:tc>
                <w:tcPr>
                  <w:tcW w:w="1212" w:type="dxa"/>
                  <w:vAlign w:val="center"/>
                </w:tcPr>
                <w:p>
                  <w:pPr>
                    <w:jc w:val="center"/>
                    <w:rPr>
                      <w:snapToGrid w:val="0"/>
                      <w:kern w:val="24"/>
                      <w:szCs w:val="21"/>
                    </w:rPr>
                  </w:pPr>
                  <w:r>
                    <w:rPr>
                      <w:rFonts w:hint="eastAsia"/>
                      <w:snapToGrid w:val="0"/>
                      <w:kern w:val="24"/>
                      <w:szCs w:val="21"/>
                    </w:rPr>
                    <w:t>有机物</w:t>
                  </w:r>
                </w:p>
              </w:tc>
              <w:tc>
                <w:tcPr>
                  <w:tcW w:w="667" w:type="dxa"/>
                  <w:vAlign w:val="center"/>
                </w:tcPr>
                <w:p>
                  <w:pPr>
                    <w:jc w:val="center"/>
                    <w:rPr>
                      <w:snapToGrid w:val="0"/>
                      <w:kern w:val="24"/>
                      <w:szCs w:val="21"/>
                    </w:rPr>
                  </w:pPr>
                  <w:r>
                    <w:rPr>
                      <w:rFonts w:hint="eastAsia"/>
                      <w:snapToGrid w:val="0"/>
                      <w:kern w:val="24"/>
                      <w:szCs w:val="21"/>
                    </w:rPr>
                    <w:t>固</w:t>
                  </w:r>
                </w:p>
              </w:tc>
              <w:tc>
                <w:tcPr>
                  <w:tcW w:w="652" w:type="dxa"/>
                  <w:vAlign w:val="center"/>
                </w:tcPr>
                <w:p>
                  <w:pPr>
                    <w:jc w:val="center"/>
                    <w:rPr>
                      <w:snapToGrid w:val="0"/>
                      <w:kern w:val="24"/>
                      <w:szCs w:val="21"/>
                    </w:rPr>
                  </w:pPr>
                  <w:r>
                    <w:rPr>
                      <w:bCs/>
                      <w:spacing w:val="-8"/>
                      <w:szCs w:val="21"/>
                    </w:rPr>
                    <w:t>T</w:t>
                  </w:r>
                </w:p>
              </w:tc>
              <w:tc>
                <w:tcPr>
                  <w:tcW w:w="664" w:type="dxa"/>
                  <w:vAlign w:val="center"/>
                </w:tcPr>
                <w:p>
                  <w:pPr>
                    <w:jc w:val="center"/>
                    <w:rPr>
                      <w:snapToGrid w:val="0"/>
                      <w:kern w:val="24"/>
                      <w:szCs w:val="21"/>
                    </w:rPr>
                  </w:pPr>
                  <w:r>
                    <w:rPr>
                      <w:rFonts w:hint="eastAsia" w:cs="宋体"/>
                      <w:szCs w:val="22"/>
                    </w:rPr>
                    <w:t>23.1</w:t>
                  </w:r>
                </w:p>
              </w:tc>
              <w:tc>
                <w:tcPr>
                  <w:tcW w:w="715" w:type="dxa"/>
                  <w:vMerge w:val="continue"/>
                  <w:vAlign w:val="center"/>
                </w:tcPr>
                <w:p>
                  <w:pPr>
                    <w:jc w:val="center"/>
                    <w:rPr>
                      <w:snapToGrid w:val="0"/>
                      <w:kern w:val="24"/>
                      <w:szCs w:val="21"/>
                    </w:rPr>
                  </w:pPr>
                </w:p>
              </w:tc>
              <w:tc>
                <w:tcPr>
                  <w:tcW w:w="908" w:type="dxa"/>
                  <w:vMerge w:val="continue"/>
                  <w:vAlign w:val="center"/>
                </w:tcPr>
                <w:p>
                  <w:pPr>
                    <w:jc w:val="center"/>
                    <w:rPr>
                      <w:snapToGrid w:val="0"/>
                      <w:kern w:val="24"/>
                      <w:szCs w:val="21"/>
                    </w:rPr>
                  </w:pPr>
                </w:p>
              </w:tc>
              <w:tc>
                <w:tcPr>
                  <w:tcW w:w="589" w:type="dxa"/>
                  <w:vAlign w:val="center"/>
                </w:tcPr>
                <w:p>
                  <w:pPr>
                    <w:jc w:val="center"/>
                    <w:rPr>
                      <w:snapToGrid w:val="0"/>
                      <w:kern w:val="24"/>
                      <w:szCs w:val="21"/>
                    </w:rPr>
                  </w:pPr>
                  <w:r>
                    <w:rPr>
                      <w:rFonts w:hint="eastAsia" w:cs="宋体"/>
                      <w:szCs w:val="22"/>
                    </w:rPr>
                    <w:t>23.1</w:t>
                  </w:r>
                </w:p>
              </w:tc>
            </w:tr>
          </w:tbl>
          <w:p>
            <w:pPr>
              <w:spacing w:line="360" w:lineRule="auto"/>
              <w:ind w:firstLine="482" w:firstLineChars="200"/>
              <w:rPr>
                <w:rFonts w:eastAsiaTheme="minorEastAsia"/>
                <w:b/>
                <w:sz w:val="24"/>
                <w:szCs w:val="24"/>
              </w:rPr>
            </w:pPr>
            <w:r>
              <w:rPr>
                <w:rFonts w:hAnsiTheme="minorEastAsia" w:eastAsiaTheme="minorEastAsia"/>
                <w:b/>
                <w:bCs/>
                <w:kern w:val="0"/>
                <w:sz w:val="24"/>
                <w:szCs w:val="22"/>
              </w:rPr>
              <w:t>固废管理措施和要求</w:t>
            </w:r>
          </w:p>
          <w:p>
            <w:pPr>
              <w:tabs>
                <w:tab w:val="left" w:pos="426"/>
              </w:tabs>
              <w:spacing w:line="360" w:lineRule="auto"/>
              <w:ind w:firstLine="435"/>
              <w:rPr>
                <w:rFonts w:eastAsiaTheme="minorEastAsia"/>
                <w:sz w:val="24"/>
                <w:szCs w:val="22"/>
              </w:rPr>
            </w:pPr>
            <w:r>
              <w:rPr>
                <w:rFonts w:hAnsiTheme="minorEastAsia" w:eastAsiaTheme="minorEastAsia"/>
                <w:sz w:val="24"/>
                <w:szCs w:val="22"/>
              </w:rPr>
              <w:t>（</w:t>
            </w:r>
            <w:r>
              <w:rPr>
                <w:rFonts w:eastAsiaTheme="minorEastAsia"/>
                <w:sz w:val="24"/>
                <w:szCs w:val="22"/>
              </w:rPr>
              <w:t>1</w:t>
            </w:r>
            <w:r>
              <w:rPr>
                <w:rFonts w:hAnsiTheme="minorEastAsia" w:eastAsiaTheme="minorEastAsia"/>
                <w:sz w:val="24"/>
                <w:szCs w:val="22"/>
              </w:rPr>
              <w:t>）危险废物收集过程要求</w:t>
            </w:r>
          </w:p>
          <w:p>
            <w:pPr>
              <w:tabs>
                <w:tab w:val="left" w:pos="426"/>
              </w:tabs>
              <w:spacing w:line="360" w:lineRule="auto"/>
              <w:ind w:firstLine="435"/>
              <w:rPr>
                <w:rFonts w:eastAsiaTheme="minorEastAsia"/>
                <w:bCs/>
                <w:sz w:val="24"/>
                <w:szCs w:val="22"/>
              </w:rPr>
            </w:pPr>
            <w:r>
              <w:rPr>
                <w:rFonts w:hAnsiTheme="minorEastAsia" w:eastAsiaTheme="minorEastAsia"/>
                <w:sz w:val="24"/>
                <w:szCs w:val="22"/>
              </w:rPr>
              <w:t>危险废物在收集时，应清楚废物的类别及主要成份，以方便委托处理单位处理，根据危险废物的性质和形态，可采用不同大小和不同材质的容器进行包装，所有包装容器应足够安全，并经过周密检查，严防在装载、搬移或运输途中出现渗漏、溢出、抛洒或挥发等情况。最后按照对危险废物交换和转移管理工作的有关要求，对危险废物进行安全包装，并在包装的明显位置附上危险废物标签。</w:t>
            </w:r>
          </w:p>
          <w:p>
            <w:pPr>
              <w:tabs>
                <w:tab w:val="left" w:pos="426"/>
              </w:tabs>
              <w:spacing w:line="360" w:lineRule="auto"/>
              <w:ind w:firstLine="435"/>
              <w:rPr>
                <w:rFonts w:eastAsiaTheme="minorEastAsia"/>
                <w:bCs/>
                <w:sz w:val="24"/>
                <w:szCs w:val="22"/>
              </w:rPr>
            </w:pPr>
            <w:r>
              <w:rPr>
                <w:rFonts w:hAnsiTheme="minorEastAsia" w:eastAsiaTheme="minorEastAsia"/>
                <w:bCs/>
                <w:sz w:val="24"/>
                <w:szCs w:val="22"/>
              </w:rPr>
              <w:t>（</w:t>
            </w:r>
            <w:r>
              <w:rPr>
                <w:rFonts w:eastAsiaTheme="minorEastAsia"/>
                <w:bCs/>
                <w:sz w:val="24"/>
                <w:szCs w:val="22"/>
              </w:rPr>
              <w:t>2</w:t>
            </w:r>
            <w:r>
              <w:rPr>
                <w:rFonts w:hAnsiTheme="minorEastAsia" w:eastAsiaTheme="minorEastAsia"/>
                <w:bCs/>
                <w:sz w:val="24"/>
                <w:szCs w:val="22"/>
              </w:rPr>
              <w:t>）</w:t>
            </w:r>
            <w:r>
              <w:rPr>
                <w:rFonts w:hAnsiTheme="minorEastAsia" w:eastAsiaTheme="minorEastAsia"/>
                <w:sz w:val="24"/>
                <w:szCs w:val="22"/>
              </w:rPr>
              <w:t>固体废物贮存场所建设要求</w:t>
            </w:r>
          </w:p>
          <w:p>
            <w:pPr>
              <w:tabs>
                <w:tab w:val="left" w:pos="426"/>
              </w:tabs>
              <w:spacing w:line="360" w:lineRule="auto"/>
              <w:ind w:firstLine="435"/>
              <w:rPr>
                <w:rFonts w:eastAsiaTheme="minorEastAsia"/>
                <w:sz w:val="24"/>
                <w:szCs w:val="22"/>
              </w:rPr>
            </w:pPr>
            <w:r>
              <w:rPr>
                <w:rFonts w:hAnsiTheme="minorEastAsia" w:eastAsiaTheme="minorEastAsia"/>
                <w:sz w:val="24"/>
                <w:szCs w:val="22"/>
              </w:rPr>
              <w:t>厂区内危险废物暂存场地应按《危险废物贮存污染控制标准》（</w:t>
            </w:r>
            <w:r>
              <w:rPr>
                <w:rFonts w:eastAsiaTheme="minorEastAsia"/>
                <w:sz w:val="24"/>
                <w:szCs w:val="22"/>
              </w:rPr>
              <w:t>GB18599-2001</w:t>
            </w:r>
            <w:r>
              <w:rPr>
                <w:rFonts w:hAnsiTheme="minorEastAsia" w:eastAsiaTheme="minorEastAsia"/>
                <w:sz w:val="24"/>
                <w:szCs w:val="22"/>
              </w:rPr>
              <w:t>）要求设置，要求做到以下几点：</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①</w:t>
            </w:r>
            <w:r>
              <w:rPr>
                <w:rFonts w:hAnsiTheme="minorEastAsia" w:eastAsiaTheme="minorEastAsia"/>
                <w:sz w:val="24"/>
                <w:szCs w:val="22"/>
              </w:rPr>
              <w:t>所有生产的危险废物均应当使用符合标准的容器盛装，装在危险废物的容器及材质要满足相应的强度要求，且必须完好无损；</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②</w:t>
            </w:r>
            <w:r>
              <w:rPr>
                <w:rFonts w:hAnsiTheme="minorEastAsia" w:eastAsiaTheme="minorEastAsia"/>
                <w:sz w:val="24"/>
                <w:szCs w:val="22"/>
              </w:rPr>
              <w:t>禁止将不相容（互相反应）的危险废物在同一容器内混装，装危险废物的容器上必须粘贴符合标准附录</w:t>
            </w:r>
            <w:r>
              <w:rPr>
                <w:rFonts w:eastAsiaTheme="minorEastAsia"/>
                <w:sz w:val="24"/>
                <w:szCs w:val="22"/>
              </w:rPr>
              <w:t>A</w:t>
            </w:r>
            <w:r>
              <w:rPr>
                <w:rFonts w:hAnsiTheme="minorEastAsia" w:eastAsiaTheme="minorEastAsia"/>
                <w:sz w:val="24"/>
                <w:szCs w:val="22"/>
              </w:rPr>
              <w:t>所示标签；</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③</w:t>
            </w:r>
            <w:r>
              <w:rPr>
                <w:rFonts w:hAnsiTheme="minorEastAsia" w:eastAsiaTheme="minorEastAsia"/>
                <w:sz w:val="24"/>
                <w:szCs w:val="22"/>
              </w:rPr>
              <w:t>危险废物存储间地面</w:t>
            </w:r>
            <w:r>
              <w:rPr>
                <w:rFonts w:hAnsiTheme="minorEastAsia" w:eastAsiaTheme="minorEastAsia"/>
                <w:bCs/>
                <w:sz w:val="24"/>
                <w:szCs w:val="22"/>
              </w:rPr>
              <w:t>采用涂刷环氧树脂漆方式进行防渗处理，其渗透系数不大于</w:t>
            </w:r>
            <w:r>
              <w:rPr>
                <w:rFonts w:eastAsiaTheme="minorEastAsia"/>
                <w:bCs/>
                <w:sz w:val="24"/>
                <w:szCs w:val="22"/>
              </w:rPr>
              <w:t xml:space="preserve"> 1.0×10 </w:t>
            </w:r>
            <w:r>
              <w:rPr>
                <w:rFonts w:eastAsiaTheme="minorEastAsia"/>
                <w:bCs/>
                <w:sz w:val="24"/>
                <w:szCs w:val="22"/>
                <w:vertAlign w:val="superscript"/>
              </w:rPr>
              <w:t>-12</w:t>
            </w:r>
            <w:r>
              <w:rPr>
                <w:rFonts w:eastAsiaTheme="minorEastAsia"/>
                <w:bCs/>
                <w:sz w:val="24"/>
                <w:szCs w:val="22"/>
              </w:rPr>
              <w:t>cm/s</w:t>
            </w:r>
            <w:r>
              <w:rPr>
                <w:rFonts w:hAnsiTheme="minorEastAsia" w:eastAsiaTheme="minorEastAsia"/>
                <w:bCs/>
                <w:sz w:val="24"/>
                <w:szCs w:val="22"/>
              </w:rPr>
              <w:t>，厚度不小于</w:t>
            </w:r>
            <w:r>
              <w:rPr>
                <w:rFonts w:eastAsiaTheme="minorEastAsia"/>
                <w:bCs/>
                <w:sz w:val="24"/>
                <w:szCs w:val="22"/>
              </w:rPr>
              <w:t>1.5mm</w:t>
            </w:r>
            <w:r>
              <w:rPr>
                <w:rFonts w:hAnsiTheme="minorEastAsia" w:eastAsiaTheme="minorEastAsia"/>
                <w:bCs/>
                <w:sz w:val="24"/>
                <w:szCs w:val="22"/>
              </w:rPr>
              <w:t>。</w:t>
            </w:r>
            <w:r>
              <w:rPr>
                <w:rFonts w:hAnsiTheme="minorEastAsia" w:eastAsiaTheme="minorEastAsia"/>
                <w:sz w:val="24"/>
                <w:szCs w:val="22"/>
              </w:rPr>
              <w:t>建筑材料必须与危险废物相容，贮存间要有安全照明设施和观察窗口，应设计堵截泄露的裙脚，地面与裙脚所围建的容积不低于堵截最大容积的最大储量或总储量的五分之一，不相容的危险物必须分开存放，并设有隔离间隔断；</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④</w:t>
            </w:r>
            <w:r>
              <w:rPr>
                <w:rFonts w:hAnsiTheme="minorEastAsia" w:eastAsiaTheme="minorEastAsia"/>
                <w:sz w:val="24"/>
                <w:szCs w:val="22"/>
              </w:rPr>
              <w:t>厂内建立危险废物台帐管理制度，做好危险废物情况的记录，记录上须注明危险废物的名称、来源、数量、特性和包装容器的类别、入库时间、存放库位、废物出库日期及接受单位名称，危险废物的记录和货单在危险废物回取后应继续保留三年；</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⑤</w:t>
            </w:r>
            <w:r>
              <w:rPr>
                <w:rFonts w:hAnsiTheme="minorEastAsia" w:eastAsiaTheme="minorEastAsia"/>
                <w:sz w:val="24"/>
                <w:szCs w:val="22"/>
              </w:rPr>
              <w:t>必须定期对贮存的危险废物包装容器及贮存设施进行检查，发现破损，应及时采取措施清理更换；</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⑥</w:t>
            </w:r>
            <w:r>
              <w:rPr>
                <w:rFonts w:hAnsiTheme="minorEastAsia" w:eastAsiaTheme="minorEastAsia"/>
                <w:sz w:val="24"/>
                <w:szCs w:val="22"/>
              </w:rPr>
              <w:t>危险废物贮存设施必须按</w:t>
            </w:r>
            <w:r>
              <w:rPr>
                <w:rFonts w:eastAsiaTheme="minorEastAsia"/>
                <w:sz w:val="24"/>
                <w:szCs w:val="22"/>
              </w:rPr>
              <w:t>GB15562.2</w:t>
            </w:r>
            <w:r>
              <w:rPr>
                <w:rFonts w:hAnsiTheme="minorEastAsia" w:eastAsiaTheme="minorEastAsia"/>
                <w:sz w:val="24"/>
                <w:szCs w:val="22"/>
              </w:rPr>
              <w:t>的规定设置警示标志，周围应设置围墙或其他防护栅栏，配备通讯设备、照明设施、安全防护服装及工具，并设有应急防护设施。</w:t>
            </w:r>
          </w:p>
          <w:p>
            <w:pPr>
              <w:tabs>
                <w:tab w:val="left" w:pos="426"/>
              </w:tabs>
              <w:spacing w:line="360" w:lineRule="auto"/>
              <w:ind w:firstLine="435"/>
              <w:rPr>
                <w:rFonts w:eastAsiaTheme="minorEastAsia"/>
                <w:sz w:val="24"/>
                <w:szCs w:val="22"/>
              </w:rPr>
            </w:pPr>
            <w:r>
              <w:rPr>
                <w:rFonts w:hAnsiTheme="minorEastAsia" w:eastAsiaTheme="minorEastAsia"/>
                <w:sz w:val="24"/>
                <w:szCs w:val="22"/>
              </w:rPr>
              <w:t>一般工业固废的暂存场所应按以下要求建设：</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①</w:t>
            </w:r>
            <w:r>
              <w:rPr>
                <w:rFonts w:hAnsiTheme="minorEastAsia" w:eastAsiaTheme="minorEastAsia"/>
                <w:sz w:val="24"/>
                <w:szCs w:val="22"/>
              </w:rPr>
              <w:t>贮存、处置场的建设类型与将要堆放的一般工业固体废物的类别相一致；</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②</w:t>
            </w:r>
            <w:r>
              <w:rPr>
                <w:rFonts w:hAnsiTheme="minorEastAsia" w:eastAsiaTheme="minorEastAsia"/>
                <w:sz w:val="24"/>
                <w:szCs w:val="22"/>
              </w:rPr>
              <w:t>贮存、处置场采取防止粉尘污染的措施；</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③</w:t>
            </w:r>
            <w:r>
              <w:rPr>
                <w:rFonts w:hAnsiTheme="minorEastAsia" w:eastAsiaTheme="minorEastAsia"/>
                <w:sz w:val="24"/>
                <w:szCs w:val="22"/>
              </w:rPr>
              <w:t>为防止雨水径流进入贮存、处置场内，避免渗滤液量增加和滑坡，贮存、处置场周边设置导流渠；</w:t>
            </w:r>
          </w:p>
          <w:p>
            <w:pPr>
              <w:tabs>
                <w:tab w:val="left" w:pos="426"/>
              </w:tabs>
              <w:spacing w:line="360" w:lineRule="auto"/>
              <w:ind w:firstLine="435"/>
              <w:rPr>
                <w:rFonts w:eastAsiaTheme="minorEastAsia"/>
                <w:sz w:val="24"/>
                <w:szCs w:val="22"/>
              </w:rPr>
            </w:pPr>
            <w:r>
              <w:rPr>
                <w:rFonts w:hAnsiTheme="minorEastAsia" w:eastAsiaTheme="minorEastAsia"/>
                <w:sz w:val="24"/>
                <w:szCs w:val="22"/>
              </w:rPr>
              <w:t>（</w:t>
            </w:r>
            <w:r>
              <w:rPr>
                <w:rFonts w:eastAsiaTheme="minorEastAsia"/>
                <w:sz w:val="24"/>
                <w:szCs w:val="22"/>
              </w:rPr>
              <w:t>3</w:t>
            </w:r>
            <w:r>
              <w:rPr>
                <w:rFonts w:hAnsiTheme="minorEastAsia" w:eastAsiaTheme="minorEastAsia"/>
                <w:sz w:val="24"/>
                <w:szCs w:val="22"/>
              </w:rPr>
              <w:t>）包装及贮存场所污染防治措施可行性</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①</w:t>
            </w:r>
            <w:r>
              <w:rPr>
                <w:rFonts w:hAnsiTheme="minorEastAsia" w:eastAsiaTheme="minorEastAsia"/>
                <w:sz w:val="24"/>
                <w:szCs w:val="22"/>
              </w:rPr>
              <w:t>危险废物暂存间</w:t>
            </w:r>
          </w:p>
          <w:p>
            <w:pPr>
              <w:tabs>
                <w:tab w:val="left" w:pos="426"/>
              </w:tabs>
              <w:spacing w:line="360" w:lineRule="auto"/>
              <w:ind w:firstLine="435"/>
              <w:rPr>
                <w:rFonts w:eastAsiaTheme="minorEastAsia"/>
                <w:sz w:val="24"/>
                <w:szCs w:val="22"/>
              </w:rPr>
            </w:pPr>
            <w:r>
              <w:rPr>
                <w:rFonts w:hAnsiTheme="minorEastAsia" w:eastAsiaTheme="minorEastAsia"/>
                <w:sz w:val="24"/>
                <w:szCs w:val="22"/>
              </w:rPr>
              <w:t>危废暂存间地面基础及内墙采取环氧树脂防腐处理。库房内采取全面通风的措施，设有安全照明设施，并设置干粉灭火器，暂存间外设置室外消火栓。</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②</w:t>
            </w:r>
            <w:r>
              <w:rPr>
                <w:rFonts w:hAnsiTheme="minorEastAsia" w:eastAsiaTheme="minorEastAsia"/>
                <w:sz w:val="24"/>
                <w:szCs w:val="22"/>
              </w:rPr>
              <w:t>一般工业固废暂存库</w:t>
            </w:r>
          </w:p>
          <w:p>
            <w:pPr>
              <w:tabs>
                <w:tab w:val="left" w:pos="426"/>
              </w:tabs>
              <w:spacing w:line="360" w:lineRule="auto"/>
              <w:ind w:firstLine="435"/>
              <w:rPr>
                <w:rFonts w:eastAsiaTheme="minorEastAsia"/>
                <w:sz w:val="24"/>
                <w:szCs w:val="22"/>
              </w:rPr>
            </w:pPr>
            <w:r>
              <w:rPr>
                <w:rFonts w:hAnsiTheme="minorEastAsia" w:eastAsiaTheme="minorEastAsia"/>
                <w:sz w:val="24"/>
                <w:szCs w:val="22"/>
              </w:rPr>
              <w:t>一般工业固废暂存场地位于室内，可做到</w:t>
            </w:r>
            <w:r>
              <w:rPr>
                <w:rFonts w:eastAsiaTheme="minorEastAsia"/>
                <w:sz w:val="24"/>
                <w:szCs w:val="22"/>
              </w:rPr>
              <w:t>“</w:t>
            </w:r>
            <w:r>
              <w:rPr>
                <w:rFonts w:hAnsiTheme="minorEastAsia" w:eastAsiaTheme="minorEastAsia"/>
                <w:sz w:val="24"/>
                <w:szCs w:val="22"/>
              </w:rPr>
              <w:t>防扬散、防流失、防渗漏</w:t>
            </w:r>
            <w:r>
              <w:rPr>
                <w:rFonts w:eastAsiaTheme="minorEastAsia"/>
                <w:sz w:val="24"/>
                <w:szCs w:val="22"/>
              </w:rPr>
              <w:t>”</w:t>
            </w:r>
            <w:r>
              <w:rPr>
                <w:rFonts w:hAnsiTheme="minorEastAsia" w:eastAsiaTheme="minorEastAsia"/>
                <w:sz w:val="24"/>
                <w:szCs w:val="22"/>
              </w:rPr>
              <w:t>的要求。</w:t>
            </w:r>
          </w:p>
          <w:p>
            <w:pPr>
              <w:tabs>
                <w:tab w:val="left" w:pos="426"/>
              </w:tabs>
              <w:spacing w:line="360" w:lineRule="auto"/>
              <w:ind w:firstLine="435"/>
              <w:rPr>
                <w:rFonts w:eastAsiaTheme="minorEastAsia"/>
                <w:sz w:val="24"/>
                <w:szCs w:val="22"/>
              </w:rPr>
            </w:pPr>
            <w:r>
              <w:rPr>
                <w:rFonts w:asciiTheme="minorEastAsia" w:hAnsiTheme="minorEastAsia" w:eastAsiaTheme="minorEastAsia"/>
                <w:sz w:val="24"/>
                <w:szCs w:val="22"/>
              </w:rPr>
              <w:t>③</w:t>
            </w:r>
            <w:r>
              <w:rPr>
                <w:rFonts w:hAnsiTheme="minorEastAsia" w:eastAsiaTheme="minorEastAsia"/>
                <w:sz w:val="24"/>
                <w:szCs w:val="22"/>
              </w:rPr>
              <w:t>生活垃圾</w:t>
            </w:r>
          </w:p>
          <w:p>
            <w:pPr>
              <w:adjustRightInd w:val="0"/>
              <w:snapToGrid w:val="0"/>
              <w:spacing w:line="360" w:lineRule="auto"/>
              <w:ind w:firstLine="480" w:firstLineChars="200"/>
              <w:jc w:val="left"/>
              <w:rPr>
                <w:rFonts w:eastAsiaTheme="minorEastAsia"/>
                <w:kern w:val="0"/>
                <w:sz w:val="24"/>
                <w:szCs w:val="24"/>
              </w:rPr>
            </w:pPr>
            <w:r>
              <w:rPr>
                <w:rFonts w:hAnsiTheme="minorEastAsia" w:eastAsiaTheme="minorEastAsia"/>
                <w:sz w:val="24"/>
                <w:szCs w:val="22"/>
              </w:rPr>
              <w:t>本项目在厂内设置生活垃圾暂存点，每日委托环卫部门清运，垃圾暂存设施可满足项目需求。</w:t>
            </w:r>
          </w:p>
          <w:p>
            <w:pPr>
              <w:pStyle w:val="17"/>
              <w:snapToGrid w:val="0"/>
              <w:spacing w:after="0" w:line="360" w:lineRule="auto"/>
              <w:ind w:left="0" w:leftChars="0" w:firstLine="470" w:firstLineChars="196"/>
              <w:rPr>
                <w:rFonts w:eastAsiaTheme="minorEastAsia"/>
                <w:bCs/>
                <w:sz w:val="24"/>
              </w:rPr>
            </w:pPr>
            <w:r>
              <w:rPr>
                <w:rFonts w:hAnsiTheme="minorEastAsia" w:eastAsiaTheme="minorEastAsia"/>
                <w:bCs/>
                <w:sz w:val="24"/>
              </w:rPr>
              <w:t>（</w:t>
            </w:r>
            <w:r>
              <w:rPr>
                <w:rFonts w:eastAsiaTheme="minorEastAsia"/>
                <w:bCs/>
                <w:sz w:val="24"/>
              </w:rPr>
              <w:t>4</w:t>
            </w:r>
            <w:r>
              <w:rPr>
                <w:rFonts w:hAnsiTheme="minorEastAsia" w:eastAsiaTheme="minorEastAsia"/>
                <w:bCs/>
                <w:sz w:val="24"/>
              </w:rPr>
              <w:t>）运输过程污染防治措施</w:t>
            </w:r>
          </w:p>
          <w:p>
            <w:pPr>
              <w:pStyle w:val="17"/>
              <w:snapToGrid w:val="0"/>
              <w:spacing w:after="0" w:line="360" w:lineRule="auto"/>
              <w:ind w:left="0" w:leftChars="0" w:firstLine="480"/>
              <w:rPr>
                <w:rFonts w:eastAsiaTheme="minorEastAsia"/>
                <w:sz w:val="24"/>
              </w:rPr>
            </w:pPr>
            <w:r>
              <w:rPr>
                <w:rFonts w:asciiTheme="minorEastAsia" w:hAnsiTheme="minorEastAsia" w:eastAsiaTheme="minorEastAsia"/>
                <w:sz w:val="24"/>
              </w:rPr>
              <w:t>①</w:t>
            </w:r>
            <w:r>
              <w:rPr>
                <w:rFonts w:hAnsiTheme="minorEastAsia" w:eastAsiaTheme="minorEastAsia"/>
                <w:sz w:val="24"/>
              </w:rPr>
              <w:t>运输单位资质要求。本项目危险废物运输由持有危险废物运输许可证的单位按照许可范围组织实施，承担危险废物运输的单位获得交通运输部门颁发的危险货物运输资质，采用公路运输方式。</w:t>
            </w:r>
          </w:p>
          <w:p>
            <w:pPr>
              <w:pStyle w:val="17"/>
              <w:snapToGrid w:val="0"/>
              <w:spacing w:after="0" w:line="360" w:lineRule="auto"/>
              <w:ind w:left="0" w:leftChars="0" w:firstLine="480"/>
              <w:rPr>
                <w:rFonts w:eastAsiaTheme="minorEastAsia"/>
                <w:sz w:val="24"/>
                <w:szCs w:val="22"/>
              </w:rPr>
            </w:pPr>
            <w:r>
              <w:rPr>
                <w:rFonts w:asciiTheme="minorEastAsia" w:hAnsiTheme="minorEastAsia" w:eastAsiaTheme="minorEastAsia"/>
                <w:sz w:val="24"/>
              </w:rPr>
              <w:t>②</w:t>
            </w:r>
            <w:r>
              <w:rPr>
                <w:rFonts w:hAnsiTheme="minorEastAsia" w:eastAsiaTheme="minorEastAsia"/>
                <w:sz w:val="24"/>
              </w:rPr>
              <w:t>危险废物包装要求。运输车辆有明显标识专车专用，禁止混装其他物品，单独收集，密闭运输，自动装卸，驾驶人员需进行专业培训；随车配备必要的消防器材和应急用具，悬挂危险品运输标志；确保废弃物包装完好，若有破损或密封不严，及时更换，更换包装作危废处置；禁止混合运输性质不形容或未经安全性处置的危废，运输车辆禁</w:t>
            </w:r>
            <w:r>
              <w:rPr>
                <w:rFonts w:hAnsiTheme="minorEastAsia" w:eastAsiaTheme="minorEastAsia"/>
                <w:sz w:val="24"/>
                <w:szCs w:val="22"/>
              </w:rPr>
              <w:t>止人货混载。</w:t>
            </w:r>
          </w:p>
          <w:p>
            <w:pPr>
              <w:pStyle w:val="17"/>
              <w:snapToGrid w:val="0"/>
              <w:spacing w:after="0" w:line="360" w:lineRule="auto"/>
              <w:ind w:left="0" w:leftChars="0" w:firstLine="480"/>
              <w:rPr>
                <w:rFonts w:eastAsiaTheme="minorEastAsia"/>
                <w:sz w:val="24"/>
                <w:szCs w:val="22"/>
              </w:rPr>
            </w:pPr>
            <w:r>
              <w:rPr>
                <w:rFonts w:asciiTheme="minorEastAsia" w:hAnsiTheme="minorEastAsia" w:eastAsiaTheme="minorEastAsia"/>
                <w:sz w:val="24"/>
                <w:szCs w:val="22"/>
              </w:rPr>
              <w:t>③</w:t>
            </w:r>
            <w:r>
              <w:rPr>
                <w:rFonts w:hAnsiTheme="minorEastAsia" w:eastAsiaTheme="minorEastAsia"/>
                <w:sz w:val="24"/>
                <w:szCs w:val="22"/>
              </w:rPr>
              <w:t>电子化手段实现全程监控。危险废物运输车辆均安装</w:t>
            </w:r>
            <w:r>
              <w:rPr>
                <w:rFonts w:eastAsiaTheme="minorEastAsia"/>
                <w:sz w:val="24"/>
                <w:szCs w:val="22"/>
              </w:rPr>
              <w:t>GPS</w:t>
            </w:r>
            <w:r>
              <w:rPr>
                <w:rFonts w:hAnsiTheme="minorEastAsia" w:eastAsiaTheme="minorEastAsia"/>
                <w:sz w:val="24"/>
                <w:szCs w:val="22"/>
              </w:rPr>
              <w:t>，运输路径全程记录，危险废物出厂前开具电子联单，运输至处置单位后，经处置单位确认接收，全程可查，避免中途出现抛洒及非法处置的可能。</w:t>
            </w:r>
          </w:p>
          <w:p>
            <w:pPr>
              <w:adjustRightInd w:val="0"/>
              <w:snapToGrid w:val="0"/>
              <w:spacing w:line="360" w:lineRule="auto"/>
              <w:jc w:val="left"/>
              <w:rPr>
                <w:rFonts w:hAnsi="宋体"/>
                <w:b/>
                <w:kern w:val="0"/>
                <w:sz w:val="24"/>
                <w:szCs w:val="24"/>
              </w:rPr>
            </w:pPr>
            <w:r>
              <w:rPr>
                <w:rFonts w:hint="eastAsia" w:hAnsi="宋体"/>
                <w:b/>
                <w:kern w:val="0"/>
                <w:sz w:val="24"/>
                <w:szCs w:val="24"/>
              </w:rPr>
              <w:t>5、地下水、土壤</w:t>
            </w:r>
          </w:p>
          <w:p>
            <w:pPr>
              <w:widowControl/>
              <w:adjustRightInd w:val="0"/>
              <w:snapToGrid w:val="0"/>
              <w:spacing w:line="360" w:lineRule="auto"/>
              <w:rPr>
                <w:kern w:val="0"/>
                <w:sz w:val="24"/>
              </w:rPr>
            </w:pPr>
            <w:r>
              <w:rPr>
                <w:rFonts w:hint="eastAsia"/>
                <w:b/>
                <w:kern w:val="0"/>
                <w:sz w:val="24"/>
              </w:rPr>
              <w:t>5.1</w:t>
            </w:r>
            <w:r>
              <w:rPr>
                <w:rFonts w:hint="eastAsia" w:hAnsi="宋体"/>
                <w:b/>
                <w:kern w:val="0"/>
                <w:sz w:val="24"/>
                <w:szCs w:val="24"/>
              </w:rPr>
              <w:t>地下水、土壤污染识别</w:t>
            </w:r>
          </w:p>
          <w:p>
            <w:pPr>
              <w:adjustRightInd w:val="0"/>
              <w:snapToGrid w:val="0"/>
              <w:spacing w:line="360" w:lineRule="auto"/>
              <w:ind w:firstLine="480" w:firstLineChars="200"/>
              <w:jc w:val="left"/>
              <w:rPr>
                <w:rFonts w:hAnsi="宋体"/>
                <w:kern w:val="0"/>
                <w:sz w:val="24"/>
                <w:szCs w:val="24"/>
              </w:rPr>
            </w:pPr>
            <w:r>
              <w:rPr>
                <w:rFonts w:hint="eastAsia" w:hAnsi="宋体"/>
                <w:kern w:val="0"/>
                <w:sz w:val="24"/>
                <w:szCs w:val="24"/>
              </w:rPr>
              <w:t>项目地下水、土壤污染识别情况见下表。</w:t>
            </w:r>
          </w:p>
          <w:p>
            <w:pPr>
              <w:adjustRightInd w:val="0"/>
              <w:snapToGrid w:val="0"/>
              <w:spacing w:line="360" w:lineRule="auto"/>
              <w:jc w:val="center"/>
              <w:rPr>
                <w:rFonts w:hAnsi="宋体"/>
                <w:kern w:val="0"/>
                <w:sz w:val="24"/>
                <w:szCs w:val="24"/>
              </w:rPr>
            </w:pPr>
            <w:r>
              <w:rPr>
                <w:rFonts w:hint="eastAsia" w:hAnsi="宋体"/>
                <w:b/>
                <w:kern w:val="0"/>
                <w:sz w:val="24"/>
                <w:szCs w:val="24"/>
              </w:rPr>
              <w:t>表4-15 地下水、土壤污染识别情况一览表</w:t>
            </w:r>
          </w:p>
          <w:tbl>
            <w:tblPr>
              <w:tblStyle w:val="49"/>
              <w:tblW w:w="87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1719"/>
              <w:gridCol w:w="2921"/>
              <w:gridCol w:w="21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77" w:type="dxa"/>
                  <w:vAlign w:val="center"/>
                </w:tcPr>
                <w:p>
                  <w:pPr>
                    <w:adjustRightInd w:val="0"/>
                    <w:snapToGrid w:val="0"/>
                    <w:jc w:val="center"/>
                    <w:rPr>
                      <w:rFonts w:hAnsi="宋体"/>
                      <w:b/>
                      <w:kern w:val="0"/>
                      <w:szCs w:val="21"/>
                    </w:rPr>
                  </w:pPr>
                  <w:r>
                    <w:rPr>
                      <w:rFonts w:hint="eastAsia" w:hAnsi="宋体"/>
                      <w:b/>
                      <w:kern w:val="0"/>
                      <w:szCs w:val="21"/>
                    </w:rPr>
                    <w:t>污染源</w:t>
                  </w:r>
                </w:p>
              </w:tc>
              <w:tc>
                <w:tcPr>
                  <w:tcW w:w="1719" w:type="dxa"/>
                  <w:vAlign w:val="center"/>
                </w:tcPr>
                <w:p>
                  <w:pPr>
                    <w:adjustRightInd w:val="0"/>
                    <w:snapToGrid w:val="0"/>
                    <w:jc w:val="center"/>
                    <w:rPr>
                      <w:rFonts w:hAnsi="宋体"/>
                      <w:b/>
                      <w:kern w:val="0"/>
                      <w:szCs w:val="21"/>
                    </w:rPr>
                  </w:pPr>
                  <w:r>
                    <w:rPr>
                      <w:rFonts w:hint="eastAsia" w:hAnsi="宋体"/>
                      <w:b/>
                      <w:kern w:val="0"/>
                      <w:szCs w:val="21"/>
                    </w:rPr>
                    <w:t>项目</w:t>
                  </w:r>
                </w:p>
              </w:tc>
              <w:tc>
                <w:tcPr>
                  <w:tcW w:w="2921" w:type="dxa"/>
                  <w:vAlign w:val="center"/>
                </w:tcPr>
                <w:p>
                  <w:pPr>
                    <w:adjustRightInd w:val="0"/>
                    <w:snapToGrid w:val="0"/>
                    <w:jc w:val="center"/>
                    <w:rPr>
                      <w:rFonts w:hAnsi="宋体"/>
                      <w:b/>
                      <w:kern w:val="0"/>
                      <w:szCs w:val="21"/>
                    </w:rPr>
                  </w:pPr>
                  <w:r>
                    <w:rPr>
                      <w:rFonts w:hint="eastAsia" w:hAnsi="宋体"/>
                      <w:b/>
                      <w:kern w:val="0"/>
                      <w:szCs w:val="21"/>
                    </w:rPr>
                    <w:t>污染物类型</w:t>
                  </w:r>
                </w:p>
              </w:tc>
              <w:tc>
                <w:tcPr>
                  <w:tcW w:w="2164" w:type="dxa"/>
                  <w:vAlign w:val="center"/>
                </w:tcPr>
                <w:p>
                  <w:pPr>
                    <w:adjustRightInd w:val="0"/>
                    <w:snapToGrid w:val="0"/>
                    <w:jc w:val="center"/>
                    <w:rPr>
                      <w:rFonts w:hAnsi="宋体"/>
                      <w:b/>
                      <w:kern w:val="0"/>
                      <w:szCs w:val="21"/>
                    </w:rPr>
                  </w:pPr>
                  <w:r>
                    <w:rPr>
                      <w:rFonts w:hint="eastAsia" w:hAnsi="宋体"/>
                      <w:b/>
                      <w:kern w:val="0"/>
                      <w:szCs w:val="21"/>
                    </w:rPr>
                    <w:t>污染途径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77" w:type="dxa"/>
                  <w:vMerge w:val="restart"/>
                  <w:vAlign w:val="center"/>
                </w:tcPr>
                <w:p>
                  <w:pPr>
                    <w:adjustRightInd w:val="0"/>
                    <w:snapToGrid w:val="0"/>
                    <w:jc w:val="center"/>
                    <w:rPr>
                      <w:rFonts w:hAnsi="宋体"/>
                      <w:kern w:val="0"/>
                      <w:szCs w:val="21"/>
                    </w:rPr>
                  </w:pPr>
                  <w:r>
                    <w:rPr>
                      <w:rFonts w:hint="eastAsia" w:hAnsi="宋体"/>
                      <w:kern w:val="0"/>
                      <w:szCs w:val="21"/>
                    </w:rPr>
                    <w:t>胶水、机油贮存区；</w:t>
                  </w:r>
                </w:p>
                <w:p>
                  <w:pPr>
                    <w:adjustRightInd w:val="0"/>
                    <w:snapToGrid w:val="0"/>
                    <w:jc w:val="center"/>
                    <w:rPr>
                      <w:rFonts w:hAnsi="宋体"/>
                      <w:kern w:val="0"/>
                      <w:szCs w:val="21"/>
                    </w:rPr>
                  </w:pPr>
                  <w:r>
                    <w:rPr>
                      <w:rFonts w:hint="eastAsia" w:hAnsi="宋体"/>
                      <w:kern w:val="0"/>
                      <w:szCs w:val="21"/>
                    </w:rPr>
                    <w:t>DOPT储罐区；</w:t>
                  </w:r>
                </w:p>
              </w:tc>
              <w:tc>
                <w:tcPr>
                  <w:tcW w:w="1719" w:type="dxa"/>
                  <w:vAlign w:val="center"/>
                </w:tcPr>
                <w:p>
                  <w:pPr>
                    <w:adjustRightInd w:val="0"/>
                    <w:snapToGrid w:val="0"/>
                    <w:jc w:val="center"/>
                    <w:rPr>
                      <w:rFonts w:hAnsi="宋体"/>
                      <w:kern w:val="0"/>
                      <w:szCs w:val="21"/>
                    </w:rPr>
                  </w:pPr>
                  <w:r>
                    <w:rPr>
                      <w:rFonts w:hint="eastAsia" w:hAnsi="宋体"/>
                      <w:kern w:val="0"/>
                      <w:szCs w:val="21"/>
                    </w:rPr>
                    <w:t>地下水</w:t>
                  </w:r>
                </w:p>
              </w:tc>
              <w:tc>
                <w:tcPr>
                  <w:tcW w:w="2921" w:type="dxa"/>
                  <w:vMerge w:val="restart"/>
                  <w:vAlign w:val="center"/>
                </w:tcPr>
                <w:p>
                  <w:pPr>
                    <w:adjustRightInd w:val="0"/>
                    <w:snapToGrid w:val="0"/>
                    <w:jc w:val="center"/>
                    <w:rPr>
                      <w:rFonts w:hAnsi="宋体"/>
                      <w:kern w:val="0"/>
                      <w:szCs w:val="21"/>
                    </w:rPr>
                  </w:pPr>
                  <w:r>
                    <w:rPr>
                      <w:rFonts w:hint="eastAsia" w:hAnsi="宋体"/>
                      <w:kern w:val="0"/>
                      <w:szCs w:val="21"/>
                    </w:rPr>
                    <w:t>水性胶粘剂、机油、</w:t>
                  </w:r>
                </w:p>
                <w:p>
                  <w:pPr>
                    <w:adjustRightInd w:val="0"/>
                    <w:snapToGrid w:val="0"/>
                    <w:jc w:val="center"/>
                    <w:rPr>
                      <w:rFonts w:hAnsi="宋体"/>
                      <w:kern w:val="0"/>
                      <w:szCs w:val="21"/>
                    </w:rPr>
                  </w:pPr>
                  <w:r>
                    <w:rPr>
                      <w:rFonts w:hint="eastAsia" w:hAnsi="宋体"/>
                      <w:kern w:val="0"/>
                      <w:szCs w:val="21"/>
                    </w:rPr>
                    <w:t>DOPT（对苯二甲酸二辛酯）；</w:t>
                  </w:r>
                </w:p>
              </w:tc>
              <w:tc>
                <w:tcPr>
                  <w:tcW w:w="2164" w:type="dxa"/>
                  <w:vMerge w:val="restart"/>
                  <w:vAlign w:val="center"/>
                </w:tcPr>
                <w:p>
                  <w:pPr>
                    <w:adjustRightInd w:val="0"/>
                    <w:snapToGrid w:val="0"/>
                    <w:jc w:val="center"/>
                    <w:rPr>
                      <w:rFonts w:hAnsi="宋体"/>
                      <w:kern w:val="0"/>
                      <w:szCs w:val="21"/>
                    </w:rPr>
                  </w:pPr>
                  <w:r>
                    <w:rPr>
                      <w:rFonts w:hint="eastAsia" w:hAnsi="宋体"/>
                      <w:kern w:val="0"/>
                      <w:szCs w:val="21"/>
                    </w:rPr>
                    <w:t>垂直渗入、地面漫流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77" w:type="dxa"/>
                  <w:vMerge w:val="continue"/>
                  <w:vAlign w:val="center"/>
                </w:tcPr>
                <w:p>
                  <w:pPr>
                    <w:adjustRightInd w:val="0"/>
                    <w:snapToGrid w:val="0"/>
                    <w:jc w:val="center"/>
                    <w:rPr>
                      <w:rFonts w:hAnsi="宋体"/>
                      <w:kern w:val="0"/>
                      <w:szCs w:val="21"/>
                    </w:rPr>
                  </w:pPr>
                </w:p>
              </w:tc>
              <w:tc>
                <w:tcPr>
                  <w:tcW w:w="1719" w:type="dxa"/>
                  <w:vAlign w:val="center"/>
                </w:tcPr>
                <w:p>
                  <w:pPr>
                    <w:adjustRightInd w:val="0"/>
                    <w:snapToGrid w:val="0"/>
                    <w:jc w:val="center"/>
                    <w:rPr>
                      <w:rFonts w:hAnsi="宋体"/>
                      <w:kern w:val="0"/>
                      <w:szCs w:val="21"/>
                    </w:rPr>
                  </w:pPr>
                  <w:r>
                    <w:rPr>
                      <w:rFonts w:hint="eastAsia" w:hAnsi="宋体"/>
                      <w:kern w:val="0"/>
                      <w:szCs w:val="21"/>
                    </w:rPr>
                    <w:t>土壤</w:t>
                  </w:r>
                </w:p>
              </w:tc>
              <w:tc>
                <w:tcPr>
                  <w:tcW w:w="2921" w:type="dxa"/>
                  <w:vMerge w:val="continue"/>
                  <w:vAlign w:val="center"/>
                </w:tcPr>
                <w:p>
                  <w:pPr>
                    <w:adjustRightInd w:val="0"/>
                    <w:snapToGrid w:val="0"/>
                    <w:jc w:val="center"/>
                    <w:rPr>
                      <w:rFonts w:hAnsi="宋体"/>
                      <w:kern w:val="0"/>
                      <w:szCs w:val="21"/>
                    </w:rPr>
                  </w:pPr>
                </w:p>
              </w:tc>
              <w:tc>
                <w:tcPr>
                  <w:tcW w:w="2164" w:type="dxa"/>
                  <w:vMerge w:val="continue"/>
                  <w:vAlign w:val="center"/>
                </w:tcPr>
                <w:p>
                  <w:pPr>
                    <w:adjustRightInd w:val="0"/>
                    <w:snapToGrid w:val="0"/>
                    <w:jc w:val="center"/>
                    <w:rPr>
                      <w:rFonts w:hAnsi="宋体"/>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77" w:type="dxa"/>
                  <w:vMerge w:val="restart"/>
                  <w:vAlign w:val="center"/>
                </w:tcPr>
                <w:p>
                  <w:pPr>
                    <w:adjustRightInd w:val="0"/>
                    <w:snapToGrid w:val="0"/>
                    <w:jc w:val="center"/>
                    <w:rPr>
                      <w:rFonts w:hAnsi="宋体"/>
                      <w:kern w:val="0"/>
                      <w:szCs w:val="21"/>
                    </w:rPr>
                  </w:pPr>
                  <w:r>
                    <w:rPr>
                      <w:rFonts w:hint="eastAsia" w:hAnsi="宋体"/>
                      <w:kern w:val="0"/>
                      <w:szCs w:val="21"/>
                    </w:rPr>
                    <w:t>危废库</w:t>
                  </w:r>
                </w:p>
              </w:tc>
              <w:tc>
                <w:tcPr>
                  <w:tcW w:w="1719" w:type="dxa"/>
                  <w:vAlign w:val="center"/>
                </w:tcPr>
                <w:p>
                  <w:pPr>
                    <w:adjustRightInd w:val="0"/>
                    <w:snapToGrid w:val="0"/>
                    <w:jc w:val="center"/>
                    <w:rPr>
                      <w:rFonts w:hAnsi="宋体"/>
                      <w:kern w:val="0"/>
                      <w:szCs w:val="21"/>
                    </w:rPr>
                  </w:pPr>
                  <w:r>
                    <w:rPr>
                      <w:rFonts w:hint="eastAsia" w:hAnsi="宋体"/>
                      <w:kern w:val="0"/>
                      <w:szCs w:val="21"/>
                    </w:rPr>
                    <w:t>地下水</w:t>
                  </w:r>
                </w:p>
              </w:tc>
              <w:tc>
                <w:tcPr>
                  <w:tcW w:w="2921" w:type="dxa"/>
                  <w:vMerge w:val="restart"/>
                  <w:vAlign w:val="center"/>
                </w:tcPr>
                <w:p>
                  <w:pPr>
                    <w:adjustRightInd w:val="0"/>
                    <w:snapToGrid w:val="0"/>
                    <w:jc w:val="center"/>
                    <w:rPr>
                      <w:rFonts w:hAnsi="宋体"/>
                      <w:kern w:val="0"/>
                      <w:szCs w:val="21"/>
                    </w:rPr>
                  </w:pPr>
                  <w:r>
                    <w:rPr>
                      <w:rFonts w:hint="eastAsia" w:hAnsi="宋体"/>
                      <w:kern w:val="0"/>
                      <w:szCs w:val="21"/>
                    </w:rPr>
                    <w:t>危险固废</w:t>
                  </w:r>
                </w:p>
              </w:tc>
              <w:tc>
                <w:tcPr>
                  <w:tcW w:w="2164" w:type="dxa"/>
                  <w:vMerge w:val="restart"/>
                  <w:vAlign w:val="center"/>
                </w:tcPr>
                <w:p>
                  <w:pPr>
                    <w:adjustRightInd w:val="0"/>
                    <w:snapToGrid w:val="0"/>
                    <w:jc w:val="center"/>
                    <w:rPr>
                      <w:rFonts w:hAnsi="宋体"/>
                      <w:kern w:val="0"/>
                      <w:szCs w:val="21"/>
                    </w:rPr>
                  </w:pPr>
                  <w:r>
                    <w:rPr>
                      <w:rFonts w:hint="eastAsia" w:hAnsi="宋体"/>
                      <w:kern w:val="0"/>
                      <w:szCs w:val="21"/>
                    </w:rPr>
                    <w:t>垂直渗入、地面漫流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77" w:type="dxa"/>
                  <w:vMerge w:val="continue"/>
                  <w:vAlign w:val="center"/>
                </w:tcPr>
                <w:p>
                  <w:pPr>
                    <w:adjustRightInd w:val="0"/>
                    <w:snapToGrid w:val="0"/>
                    <w:jc w:val="center"/>
                    <w:rPr>
                      <w:rFonts w:hAnsi="宋体"/>
                      <w:kern w:val="0"/>
                      <w:szCs w:val="21"/>
                    </w:rPr>
                  </w:pPr>
                </w:p>
              </w:tc>
              <w:tc>
                <w:tcPr>
                  <w:tcW w:w="1719" w:type="dxa"/>
                  <w:vAlign w:val="center"/>
                </w:tcPr>
                <w:p>
                  <w:pPr>
                    <w:adjustRightInd w:val="0"/>
                    <w:snapToGrid w:val="0"/>
                    <w:jc w:val="center"/>
                    <w:rPr>
                      <w:rFonts w:hAnsi="宋体"/>
                      <w:kern w:val="0"/>
                      <w:szCs w:val="21"/>
                    </w:rPr>
                  </w:pPr>
                  <w:r>
                    <w:rPr>
                      <w:rFonts w:hint="eastAsia" w:hAnsi="宋体"/>
                      <w:kern w:val="0"/>
                      <w:szCs w:val="21"/>
                    </w:rPr>
                    <w:t>土壤</w:t>
                  </w:r>
                </w:p>
              </w:tc>
              <w:tc>
                <w:tcPr>
                  <w:tcW w:w="2921" w:type="dxa"/>
                  <w:vMerge w:val="continue"/>
                  <w:vAlign w:val="center"/>
                </w:tcPr>
                <w:p>
                  <w:pPr>
                    <w:adjustRightInd w:val="0"/>
                    <w:snapToGrid w:val="0"/>
                    <w:jc w:val="center"/>
                    <w:rPr>
                      <w:rFonts w:hAnsi="宋体"/>
                      <w:kern w:val="0"/>
                      <w:szCs w:val="21"/>
                    </w:rPr>
                  </w:pPr>
                </w:p>
              </w:tc>
              <w:tc>
                <w:tcPr>
                  <w:tcW w:w="2164" w:type="dxa"/>
                  <w:vMerge w:val="continue"/>
                  <w:vAlign w:val="center"/>
                </w:tcPr>
                <w:p>
                  <w:pPr>
                    <w:adjustRightInd w:val="0"/>
                    <w:snapToGrid w:val="0"/>
                    <w:jc w:val="center"/>
                    <w:rPr>
                      <w:rFonts w:hAnsi="宋体"/>
                      <w:kern w:val="0"/>
                      <w:szCs w:val="21"/>
                    </w:rPr>
                  </w:pPr>
                </w:p>
              </w:tc>
            </w:tr>
          </w:tbl>
          <w:p>
            <w:pPr>
              <w:autoSpaceDE w:val="0"/>
              <w:autoSpaceDN w:val="0"/>
              <w:adjustRightInd w:val="0"/>
              <w:spacing w:line="360" w:lineRule="auto"/>
              <w:rPr>
                <w:b/>
                <w:bCs/>
                <w:kern w:val="0"/>
                <w:sz w:val="24"/>
              </w:rPr>
            </w:pPr>
            <w:r>
              <w:rPr>
                <w:rFonts w:hint="eastAsia"/>
                <w:b/>
                <w:bCs/>
                <w:kern w:val="0"/>
                <w:sz w:val="24"/>
              </w:rPr>
              <w:t>5.2</w:t>
            </w:r>
            <w:r>
              <w:rPr>
                <w:rFonts w:hint="eastAsia" w:hAnsi="宋体"/>
                <w:b/>
                <w:kern w:val="0"/>
                <w:sz w:val="24"/>
                <w:szCs w:val="24"/>
              </w:rPr>
              <w:t>地下水、土壤污染</w:t>
            </w:r>
            <w:r>
              <w:rPr>
                <w:rFonts w:hint="eastAsia"/>
                <w:b/>
                <w:bCs/>
                <w:kern w:val="0"/>
                <w:sz w:val="24"/>
              </w:rPr>
              <w:t>防控措施</w:t>
            </w:r>
          </w:p>
          <w:p>
            <w:pPr>
              <w:autoSpaceDE w:val="0"/>
              <w:autoSpaceDN w:val="0"/>
              <w:adjustRightInd w:val="0"/>
              <w:spacing w:line="360" w:lineRule="auto"/>
              <w:ind w:firstLine="472" w:firstLineChars="196"/>
              <w:rPr>
                <w:b/>
                <w:bCs/>
                <w:kern w:val="0"/>
                <w:sz w:val="24"/>
              </w:rPr>
            </w:pPr>
            <w:r>
              <w:rPr>
                <w:b/>
                <w:bCs/>
                <w:kern w:val="0"/>
                <w:sz w:val="24"/>
              </w:rPr>
              <w:t>分区防渗措施：</w:t>
            </w:r>
          </w:p>
          <w:p>
            <w:pPr>
              <w:autoSpaceDE w:val="0"/>
              <w:autoSpaceDN w:val="0"/>
              <w:adjustRightInd w:val="0"/>
              <w:spacing w:line="360" w:lineRule="auto"/>
              <w:ind w:firstLine="480" w:firstLineChars="200"/>
              <w:rPr>
                <w:bCs/>
                <w:kern w:val="0"/>
                <w:sz w:val="24"/>
              </w:rPr>
            </w:pPr>
            <w:r>
              <w:rPr>
                <w:bCs/>
                <w:kern w:val="0"/>
                <w:sz w:val="24"/>
              </w:rPr>
              <w:t>根据《环境影响评价技术导则 地下水环境》（HJ610-2016）中规定，将厂区划分</w:t>
            </w:r>
            <w:r>
              <w:rPr>
                <w:rFonts w:hint="eastAsia"/>
                <w:bCs/>
                <w:kern w:val="0"/>
                <w:sz w:val="24"/>
              </w:rPr>
              <w:t>重点防渗区、</w:t>
            </w:r>
            <w:r>
              <w:rPr>
                <w:bCs/>
                <w:kern w:val="0"/>
                <w:sz w:val="24"/>
              </w:rPr>
              <w:t>一般防渗区和简单防渗区。</w:t>
            </w:r>
          </w:p>
          <w:p>
            <w:pPr>
              <w:autoSpaceDE w:val="0"/>
              <w:autoSpaceDN w:val="0"/>
              <w:adjustRightInd w:val="0"/>
              <w:spacing w:line="360" w:lineRule="auto"/>
              <w:ind w:firstLine="480" w:firstLineChars="200"/>
              <w:rPr>
                <w:bCs/>
                <w:kern w:val="0"/>
                <w:sz w:val="24"/>
              </w:rPr>
            </w:pPr>
            <w:r>
              <w:rPr>
                <w:bCs/>
                <w:kern w:val="0"/>
                <w:sz w:val="24"/>
              </w:rPr>
              <w:t>重点防渗区：涉及重金属及持久性有机污染物，且泄露后不易及时发现和处理的区域或部位。</w:t>
            </w:r>
          </w:p>
          <w:p>
            <w:pPr>
              <w:autoSpaceDE w:val="0"/>
              <w:autoSpaceDN w:val="0"/>
              <w:adjustRightInd w:val="0"/>
              <w:spacing w:line="360" w:lineRule="auto"/>
              <w:ind w:firstLine="480" w:firstLineChars="200"/>
              <w:rPr>
                <w:bCs/>
                <w:kern w:val="0"/>
                <w:sz w:val="24"/>
              </w:rPr>
            </w:pPr>
            <w:r>
              <w:rPr>
                <w:bCs/>
                <w:kern w:val="0"/>
                <w:sz w:val="24"/>
              </w:rPr>
              <w:t>一般防渗区：涉及重金属及持久性有机污染物，泄露后可及时发现和处理的区域或部位。或涉及其他类型污染物，且泄露后不易及时发现和处理的区域或部位。</w:t>
            </w:r>
          </w:p>
          <w:p>
            <w:pPr>
              <w:autoSpaceDE w:val="0"/>
              <w:autoSpaceDN w:val="0"/>
              <w:adjustRightInd w:val="0"/>
              <w:spacing w:line="360" w:lineRule="auto"/>
              <w:ind w:firstLine="480" w:firstLineChars="200"/>
              <w:rPr>
                <w:bCs/>
                <w:kern w:val="0"/>
                <w:sz w:val="24"/>
              </w:rPr>
            </w:pPr>
            <w:r>
              <w:rPr>
                <w:bCs/>
                <w:kern w:val="0"/>
                <w:sz w:val="24"/>
              </w:rPr>
              <w:t>简单防渗区：涉及其他类型污染物，且泄露后可及时发现和处理的区域或部位。</w:t>
            </w:r>
          </w:p>
          <w:p>
            <w:pPr>
              <w:autoSpaceDE w:val="0"/>
              <w:autoSpaceDN w:val="0"/>
              <w:adjustRightInd w:val="0"/>
              <w:spacing w:line="360" w:lineRule="auto"/>
              <w:ind w:firstLine="482" w:firstLineChars="200"/>
              <w:jc w:val="center"/>
              <w:rPr>
                <w:b/>
                <w:bCs/>
                <w:kern w:val="0"/>
                <w:sz w:val="24"/>
              </w:rPr>
            </w:pPr>
            <w:r>
              <w:rPr>
                <w:b/>
                <w:bCs/>
                <w:kern w:val="0"/>
                <w:sz w:val="24"/>
              </w:rPr>
              <w:t>表</w:t>
            </w:r>
            <w:r>
              <w:rPr>
                <w:rFonts w:hint="eastAsia"/>
                <w:b/>
                <w:bCs/>
                <w:kern w:val="0"/>
                <w:sz w:val="24"/>
              </w:rPr>
              <w:t>4</w:t>
            </w:r>
            <w:r>
              <w:rPr>
                <w:b/>
                <w:bCs/>
                <w:kern w:val="0"/>
                <w:sz w:val="24"/>
              </w:rPr>
              <w:t>-</w:t>
            </w:r>
            <w:r>
              <w:rPr>
                <w:rFonts w:hint="eastAsia"/>
                <w:b/>
                <w:bCs/>
                <w:kern w:val="0"/>
                <w:sz w:val="24"/>
              </w:rPr>
              <w:t>16</w:t>
            </w:r>
            <w:r>
              <w:rPr>
                <w:b/>
                <w:bCs/>
                <w:kern w:val="0"/>
                <w:sz w:val="24"/>
              </w:rPr>
              <w:t xml:space="preserve"> 厂区防渗内容</w:t>
            </w:r>
          </w:p>
          <w:tbl>
            <w:tblPr>
              <w:tblStyle w:val="49"/>
              <w:tblW w:w="894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902"/>
              <w:gridCol w:w="58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95" w:type="dxa"/>
                  <w:vAlign w:val="center"/>
                </w:tcPr>
                <w:p>
                  <w:pPr>
                    <w:autoSpaceDE w:val="0"/>
                    <w:autoSpaceDN w:val="0"/>
                    <w:adjustRightInd w:val="0"/>
                    <w:jc w:val="center"/>
                    <w:rPr>
                      <w:b/>
                      <w:bCs/>
                      <w:kern w:val="0"/>
                      <w:szCs w:val="21"/>
                    </w:rPr>
                  </w:pPr>
                  <w:r>
                    <w:rPr>
                      <w:b/>
                      <w:bCs/>
                      <w:kern w:val="0"/>
                      <w:szCs w:val="21"/>
                    </w:rPr>
                    <w:t>序号</w:t>
                  </w:r>
                </w:p>
              </w:tc>
              <w:tc>
                <w:tcPr>
                  <w:tcW w:w="1902" w:type="dxa"/>
                  <w:vAlign w:val="center"/>
                </w:tcPr>
                <w:p>
                  <w:pPr>
                    <w:autoSpaceDE w:val="0"/>
                    <w:autoSpaceDN w:val="0"/>
                    <w:adjustRightInd w:val="0"/>
                    <w:jc w:val="center"/>
                    <w:rPr>
                      <w:b/>
                      <w:bCs/>
                      <w:kern w:val="0"/>
                      <w:szCs w:val="21"/>
                    </w:rPr>
                  </w:pPr>
                  <w:r>
                    <w:rPr>
                      <w:b/>
                      <w:bCs/>
                      <w:kern w:val="0"/>
                      <w:szCs w:val="21"/>
                    </w:rPr>
                    <w:t>类别</w:t>
                  </w:r>
                </w:p>
              </w:tc>
              <w:tc>
                <w:tcPr>
                  <w:tcW w:w="5846" w:type="dxa"/>
                  <w:vAlign w:val="center"/>
                </w:tcPr>
                <w:p>
                  <w:pPr>
                    <w:autoSpaceDE w:val="0"/>
                    <w:autoSpaceDN w:val="0"/>
                    <w:adjustRightInd w:val="0"/>
                    <w:jc w:val="center"/>
                    <w:rPr>
                      <w:b/>
                      <w:bCs/>
                      <w:kern w:val="0"/>
                      <w:szCs w:val="21"/>
                    </w:rPr>
                  </w:pPr>
                  <w:r>
                    <w:rPr>
                      <w:b/>
                      <w:bCs/>
                      <w:kern w:val="0"/>
                      <w:szCs w:val="21"/>
                    </w:rPr>
                    <w:t>区域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95" w:type="dxa"/>
                  <w:vAlign w:val="center"/>
                </w:tcPr>
                <w:p>
                  <w:pPr>
                    <w:autoSpaceDE w:val="0"/>
                    <w:autoSpaceDN w:val="0"/>
                    <w:adjustRightInd w:val="0"/>
                    <w:jc w:val="center"/>
                    <w:rPr>
                      <w:bCs/>
                      <w:kern w:val="0"/>
                      <w:szCs w:val="21"/>
                    </w:rPr>
                  </w:pPr>
                  <w:r>
                    <w:rPr>
                      <w:bCs/>
                      <w:kern w:val="0"/>
                      <w:szCs w:val="21"/>
                    </w:rPr>
                    <w:t>1</w:t>
                  </w:r>
                </w:p>
              </w:tc>
              <w:tc>
                <w:tcPr>
                  <w:tcW w:w="1902" w:type="dxa"/>
                  <w:vAlign w:val="center"/>
                </w:tcPr>
                <w:p>
                  <w:pPr>
                    <w:autoSpaceDE w:val="0"/>
                    <w:autoSpaceDN w:val="0"/>
                    <w:adjustRightInd w:val="0"/>
                    <w:jc w:val="center"/>
                    <w:rPr>
                      <w:bCs/>
                      <w:kern w:val="0"/>
                      <w:szCs w:val="21"/>
                    </w:rPr>
                  </w:pPr>
                  <w:r>
                    <w:rPr>
                      <w:rFonts w:hint="eastAsia"/>
                      <w:bCs/>
                      <w:kern w:val="0"/>
                      <w:szCs w:val="21"/>
                    </w:rPr>
                    <w:t>重点防渗区</w:t>
                  </w:r>
                </w:p>
              </w:tc>
              <w:tc>
                <w:tcPr>
                  <w:tcW w:w="5846" w:type="dxa"/>
                  <w:vAlign w:val="center"/>
                </w:tcPr>
                <w:p>
                  <w:pPr>
                    <w:autoSpaceDE w:val="0"/>
                    <w:autoSpaceDN w:val="0"/>
                    <w:adjustRightInd w:val="0"/>
                    <w:jc w:val="center"/>
                    <w:rPr>
                      <w:bCs/>
                      <w:kern w:val="0"/>
                      <w:szCs w:val="21"/>
                    </w:rPr>
                  </w:pPr>
                  <w:r>
                    <w:rPr>
                      <w:rFonts w:hint="eastAsia" w:hAnsi="宋体"/>
                      <w:kern w:val="0"/>
                      <w:szCs w:val="21"/>
                    </w:rPr>
                    <w:t>水性胶粘剂、机油贮存区；DOPT储罐区；危废间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95" w:type="dxa"/>
                  <w:vAlign w:val="center"/>
                </w:tcPr>
                <w:p>
                  <w:pPr>
                    <w:autoSpaceDE w:val="0"/>
                    <w:autoSpaceDN w:val="0"/>
                    <w:adjustRightInd w:val="0"/>
                    <w:jc w:val="center"/>
                    <w:rPr>
                      <w:bCs/>
                      <w:kern w:val="0"/>
                      <w:szCs w:val="21"/>
                    </w:rPr>
                  </w:pPr>
                  <w:r>
                    <w:rPr>
                      <w:bCs/>
                      <w:kern w:val="0"/>
                      <w:szCs w:val="21"/>
                    </w:rPr>
                    <w:t>2</w:t>
                  </w:r>
                </w:p>
              </w:tc>
              <w:tc>
                <w:tcPr>
                  <w:tcW w:w="1902" w:type="dxa"/>
                  <w:vAlign w:val="center"/>
                </w:tcPr>
                <w:p>
                  <w:pPr>
                    <w:autoSpaceDE w:val="0"/>
                    <w:autoSpaceDN w:val="0"/>
                    <w:adjustRightInd w:val="0"/>
                    <w:jc w:val="center"/>
                    <w:rPr>
                      <w:bCs/>
                      <w:kern w:val="0"/>
                      <w:szCs w:val="21"/>
                    </w:rPr>
                  </w:pPr>
                  <w:r>
                    <w:rPr>
                      <w:bCs/>
                      <w:kern w:val="0"/>
                      <w:szCs w:val="21"/>
                    </w:rPr>
                    <w:t>一般防渗区</w:t>
                  </w:r>
                </w:p>
              </w:tc>
              <w:tc>
                <w:tcPr>
                  <w:tcW w:w="5846" w:type="dxa"/>
                  <w:vAlign w:val="center"/>
                </w:tcPr>
                <w:p>
                  <w:pPr>
                    <w:autoSpaceDE w:val="0"/>
                    <w:autoSpaceDN w:val="0"/>
                    <w:adjustRightInd w:val="0"/>
                    <w:jc w:val="center"/>
                    <w:rPr>
                      <w:bCs/>
                      <w:kern w:val="0"/>
                      <w:szCs w:val="21"/>
                    </w:rPr>
                  </w:pPr>
                  <w:r>
                    <w:rPr>
                      <w:bCs/>
                      <w:kern w:val="0"/>
                      <w:szCs w:val="21"/>
                    </w:rPr>
                    <w:t>生产车间内其他区域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95" w:type="dxa"/>
                  <w:vAlign w:val="center"/>
                </w:tcPr>
                <w:p>
                  <w:pPr>
                    <w:autoSpaceDE w:val="0"/>
                    <w:autoSpaceDN w:val="0"/>
                    <w:adjustRightInd w:val="0"/>
                    <w:jc w:val="center"/>
                    <w:rPr>
                      <w:bCs/>
                      <w:kern w:val="0"/>
                      <w:szCs w:val="21"/>
                    </w:rPr>
                  </w:pPr>
                  <w:r>
                    <w:rPr>
                      <w:rFonts w:hint="eastAsia"/>
                      <w:bCs/>
                      <w:kern w:val="0"/>
                      <w:szCs w:val="21"/>
                    </w:rPr>
                    <w:t>3</w:t>
                  </w:r>
                </w:p>
              </w:tc>
              <w:tc>
                <w:tcPr>
                  <w:tcW w:w="1902" w:type="dxa"/>
                  <w:vAlign w:val="center"/>
                </w:tcPr>
                <w:p>
                  <w:pPr>
                    <w:autoSpaceDE w:val="0"/>
                    <w:autoSpaceDN w:val="0"/>
                    <w:adjustRightInd w:val="0"/>
                    <w:jc w:val="center"/>
                    <w:rPr>
                      <w:bCs/>
                      <w:kern w:val="0"/>
                      <w:szCs w:val="21"/>
                    </w:rPr>
                  </w:pPr>
                  <w:r>
                    <w:rPr>
                      <w:bCs/>
                      <w:kern w:val="0"/>
                      <w:szCs w:val="21"/>
                    </w:rPr>
                    <w:t>简单防渗区</w:t>
                  </w:r>
                </w:p>
              </w:tc>
              <w:tc>
                <w:tcPr>
                  <w:tcW w:w="5846" w:type="dxa"/>
                  <w:vAlign w:val="center"/>
                </w:tcPr>
                <w:p>
                  <w:pPr>
                    <w:autoSpaceDE w:val="0"/>
                    <w:autoSpaceDN w:val="0"/>
                    <w:adjustRightInd w:val="0"/>
                    <w:jc w:val="center"/>
                    <w:rPr>
                      <w:bCs/>
                      <w:kern w:val="0"/>
                      <w:szCs w:val="21"/>
                    </w:rPr>
                  </w:pPr>
                  <w:r>
                    <w:rPr>
                      <w:bCs/>
                      <w:kern w:val="0"/>
                      <w:szCs w:val="21"/>
                    </w:rPr>
                    <w:t>厂区道路等区域</w:t>
                  </w:r>
                </w:p>
              </w:tc>
            </w:tr>
          </w:tbl>
          <w:p>
            <w:pPr>
              <w:autoSpaceDE w:val="0"/>
              <w:autoSpaceDN w:val="0"/>
              <w:adjustRightInd w:val="0"/>
              <w:spacing w:line="360" w:lineRule="auto"/>
              <w:ind w:firstLine="480" w:firstLineChars="200"/>
              <w:rPr>
                <w:bCs/>
                <w:kern w:val="0"/>
                <w:sz w:val="24"/>
              </w:rPr>
            </w:pPr>
            <w:r>
              <w:rPr>
                <w:bCs/>
                <w:kern w:val="0"/>
                <w:sz w:val="24"/>
              </w:rPr>
              <w:t>地面防渗方案设计根据不同分区分别参照下列标准和规范：</w:t>
            </w:r>
          </w:p>
          <w:p>
            <w:pPr>
              <w:autoSpaceDE w:val="0"/>
              <w:autoSpaceDN w:val="0"/>
              <w:adjustRightInd w:val="0"/>
              <w:spacing w:line="360" w:lineRule="auto"/>
              <w:ind w:firstLine="480" w:firstLineChars="200"/>
              <w:rPr>
                <w:bCs/>
                <w:kern w:val="0"/>
                <w:sz w:val="24"/>
              </w:rPr>
            </w:pPr>
            <w:r>
              <w:rPr>
                <w:bCs/>
                <w:kern w:val="0"/>
                <w:sz w:val="24"/>
              </w:rPr>
              <w:t>重点防渗区：等效黏土防渗层Mbb≥6.0m，K≤10</w:t>
            </w:r>
            <w:r>
              <w:rPr>
                <w:bCs/>
                <w:kern w:val="0"/>
                <w:sz w:val="24"/>
                <w:vertAlign w:val="superscript"/>
              </w:rPr>
              <w:t>-7</w:t>
            </w:r>
            <w:r>
              <w:rPr>
                <w:bCs/>
                <w:kern w:val="0"/>
                <w:sz w:val="24"/>
              </w:rPr>
              <w:t>cm/s；或参照GB18598执行。</w:t>
            </w:r>
          </w:p>
          <w:p>
            <w:pPr>
              <w:autoSpaceDE w:val="0"/>
              <w:autoSpaceDN w:val="0"/>
              <w:adjustRightInd w:val="0"/>
              <w:spacing w:line="360" w:lineRule="auto"/>
              <w:ind w:firstLine="480" w:firstLineChars="200"/>
              <w:rPr>
                <w:bCs/>
                <w:kern w:val="0"/>
                <w:sz w:val="24"/>
              </w:rPr>
            </w:pPr>
            <w:r>
              <w:rPr>
                <w:bCs/>
                <w:kern w:val="0"/>
                <w:sz w:val="24"/>
              </w:rPr>
              <w:t>一般防渗区：要求等效粘土防渗层Mb≥1.5m，渗透系数K≤10</w:t>
            </w:r>
            <w:r>
              <w:rPr>
                <w:bCs/>
                <w:kern w:val="0"/>
                <w:sz w:val="24"/>
                <w:vertAlign w:val="superscript"/>
              </w:rPr>
              <w:t>-7</w:t>
            </w:r>
            <w:r>
              <w:rPr>
                <w:bCs/>
                <w:kern w:val="0"/>
                <w:sz w:val="24"/>
              </w:rPr>
              <w:t>cm/s；或参照GB16889执行。</w:t>
            </w:r>
          </w:p>
          <w:p>
            <w:pPr>
              <w:adjustRightInd w:val="0"/>
              <w:snapToGrid w:val="0"/>
              <w:spacing w:line="360" w:lineRule="auto"/>
              <w:ind w:firstLine="480" w:firstLineChars="200"/>
              <w:jc w:val="left"/>
              <w:rPr>
                <w:bCs/>
                <w:kern w:val="0"/>
                <w:sz w:val="24"/>
              </w:rPr>
            </w:pPr>
            <w:r>
              <w:rPr>
                <w:bCs/>
                <w:kern w:val="0"/>
                <w:sz w:val="24"/>
              </w:rPr>
              <w:t>简单防渗区：主要为厂区内道路区域。要求地面硬化处理。</w:t>
            </w:r>
          </w:p>
          <w:p>
            <w:pPr>
              <w:adjustRightInd w:val="0"/>
              <w:snapToGrid w:val="0"/>
              <w:spacing w:line="360" w:lineRule="auto"/>
              <w:jc w:val="left"/>
              <w:rPr>
                <w:rFonts w:hAnsi="宋体"/>
                <w:b/>
                <w:kern w:val="0"/>
                <w:sz w:val="24"/>
                <w:szCs w:val="24"/>
              </w:rPr>
            </w:pPr>
            <w:r>
              <w:rPr>
                <w:rFonts w:hint="eastAsia" w:hAnsi="宋体"/>
                <w:b/>
                <w:kern w:val="0"/>
                <w:sz w:val="24"/>
                <w:szCs w:val="24"/>
              </w:rPr>
              <w:t>6、环境风险</w:t>
            </w:r>
          </w:p>
          <w:p>
            <w:pPr>
              <w:autoSpaceDE w:val="0"/>
              <w:autoSpaceDN w:val="0"/>
              <w:adjustRightInd w:val="0"/>
              <w:spacing w:line="360" w:lineRule="auto"/>
              <w:rPr>
                <w:b/>
                <w:bCs/>
                <w:kern w:val="0"/>
                <w:sz w:val="24"/>
                <w:szCs w:val="22"/>
              </w:rPr>
            </w:pPr>
            <w:r>
              <w:rPr>
                <w:rFonts w:hint="eastAsia"/>
                <w:b/>
                <w:bCs/>
                <w:kern w:val="0"/>
                <w:sz w:val="24"/>
                <w:szCs w:val="22"/>
              </w:rPr>
              <w:t>6.1</w:t>
            </w:r>
            <w:r>
              <w:rPr>
                <w:b/>
                <w:bCs/>
                <w:kern w:val="0"/>
                <w:sz w:val="24"/>
                <w:szCs w:val="22"/>
              </w:rPr>
              <w:t>环境风险识别</w:t>
            </w:r>
          </w:p>
          <w:p>
            <w:pPr>
              <w:autoSpaceDE w:val="0"/>
              <w:autoSpaceDN w:val="0"/>
              <w:adjustRightInd w:val="0"/>
              <w:spacing w:line="360" w:lineRule="auto"/>
              <w:ind w:firstLine="480" w:firstLineChars="200"/>
              <w:rPr>
                <w:bCs/>
                <w:kern w:val="0"/>
                <w:sz w:val="24"/>
              </w:rPr>
            </w:pPr>
            <w:r>
              <w:rPr>
                <w:bCs/>
                <w:kern w:val="0"/>
                <w:sz w:val="24"/>
              </w:rPr>
              <w:t>项目建成生产过程</w:t>
            </w:r>
            <w:r>
              <w:rPr>
                <w:rFonts w:hint="eastAsia"/>
                <w:bCs/>
                <w:kern w:val="0"/>
                <w:sz w:val="24"/>
              </w:rPr>
              <w:t>使用的</w:t>
            </w:r>
            <w:r>
              <w:rPr>
                <w:rFonts w:hint="eastAsia" w:hAnsi="宋体"/>
                <w:kern w:val="0"/>
                <w:sz w:val="24"/>
                <w:szCs w:val="24"/>
              </w:rPr>
              <w:t>机油属于“油类物质”，水性胶粘剂与对苯二甲酸二辛酯属于“危害水环境物质”</w:t>
            </w:r>
            <w:r>
              <w:rPr>
                <w:rFonts w:hAnsi="宋体"/>
                <w:kern w:val="0"/>
                <w:sz w:val="24"/>
                <w:szCs w:val="24"/>
              </w:rPr>
              <w:t>。项目环境风险主要为</w:t>
            </w:r>
            <w:r>
              <w:rPr>
                <w:rFonts w:hint="eastAsia" w:hAnsi="宋体"/>
                <w:kern w:val="0"/>
                <w:sz w:val="24"/>
                <w:szCs w:val="24"/>
              </w:rPr>
              <w:t>物料</w:t>
            </w:r>
            <w:r>
              <w:rPr>
                <w:rFonts w:hAnsi="宋体"/>
                <w:kern w:val="0"/>
                <w:sz w:val="24"/>
                <w:szCs w:val="24"/>
              </w:rPr>
              <w:t>泄露时所</w:t>
            </w:r>
            <w:r>
              <w:rPr>
                <w:bCs/>
                <w:kern w:val="0"/>
                <w:sz w:val="24"/>
                <w:szCs w:val="24"/>
              </w:rPr>
              <w:t>造成的水环境、大气环境、土</w:t>
            </w:r>
            <w:r>
              <w:rPr>
                <w:bCs/>
                <w:kern w:val="0"/>
                <w:sz w:val="24"/>
              </w:rPr>
              <w:t>壤环境影响。项目在生产过程中使用的主要化学品见下表：</w:t>
            </w:r>
          </w:p>
          <w:p>
            <w:pPr>
              <w:autoSpaceDE w:val="0"/>
              <w:autoSpaceDN w:val="0"/>
              <w:adjustRightInd w:val="0"/>
              <w:spacing w:line="360" w:lineRule="auto"/>
              <w:jc w:val="center"/>
              <w:rPr>
                <w:b/>
                <w:bCs/>
                <w:kern w:val="0"/>
                <w:sz w:val="24"/>
                <w:szCs w:val="22"/>
              </w:rPr>
            </w:pPr>
            <w:r>
              <w:rPr>
                <w:b/>
                <w:bCs/>
                <w:kern w:val="0"/>
                <w:sz w:val="24"/>
                <w:szCs w:val="22"/>
              </w:rPr>
              <w:t>表</w:t>
            </w:r>
            <w:r>
              <w:rPr>
                <w:rFonts w:hint="eastAsia"/>
                <w:b/>
                <w:bCs/>
                <w:kern w:val="0"/>
                <w:sz w:val="24"/>
                <w:szCs w:val="22"/>
              </w:rPr>
              <w:t xml:space="preserve">4-17 </w:t>
            </w:r>
            <w:r>
              <w:rPr>
                <w:b/>
                <w:bCs/>
                <w:kern w:val="0"/>
                <w:sz w:val="24"/>
                <w:szCs w:val="22"/>
              </w:rPr>
              <w:t>项目主要化学品储存量一览表</w:t>
            </w:r>
          </w:p>
          <w:tbl>
            <w:tblPr>
              <w:tblStyle w:val="49"/>
              <w:tblW w:w="87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35"/>
              <w:gridCol w:w="1472"/>
              <w:gridCol w:w="1300"/>
              <w:gridCol w:w="1264"/>
              <w:gridCol w:w="729"/>
              <w:gridCol w:w="896"/>
              <w:gridCol w:w="639"/>
              <w:gridCol w:w="7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7" w:type="dxa"/>
                  <w:vAlign w:val="center"/>
                </w:tcPr>
                <w:p>
                  <w:pPr>
                    <w:autoSpaceDE w:val="0"/>
                    <w:autoSpaceDN w:val="0"/>
                    <w:adjustRightInd w:val="0"/>
                    <w:jc w:val="center"/>
                    <w:rPr>
                      <w:b/>
                      <w:bCs/>
                      <w:kern w:val="0"/>
                      <w:szCs w:val="21"/>
                    </w:rPr>
                  </w:pPr>
                  <w:r>
                    <w:rPr>
                      <w:b/>
                      <w:bCs/>
                      <w:kern w:val="0"/>
                      <w:szCs w:val="21"/>
                    </w:rPr>
                    <w:t>序号</w:t>
                  </w:r>
                </w:p>
              </w:tc>
              <w:tc>
                <w:tcPr>
                  <w:tcW w:w="1235" w:type="dxa"/>
                  <w:vAlign w:val="center"/>
                </w:tcPr>
                <w:p>
                  <w:pPr>
                    <w:autoSpaceDE w:val="0"/>
                    <w:autoSpaceDN w:val="0"/>
                    <w:adjustRightInd w:val="0"/>
                    <w:jc w:val="center"/>
                    <w:rPr>
                      <w:b/>
                      <w:bCs/>
                      <w:kern w:val="0"/>
                      <w:szCs w:val="21"/>
                    </w:rPr>
                  </w:pPr>
                  <w:r>
                    <w:rPr>
                      <w:rFonts w:hint="eastAsia"/>
                      <w:b/>
                      <w:bCs/>
                      <w:kern w:val="0"/>
                      <w:szCs w:val="21"/>
                    </w:rPr>
                    <w:t>风险物质</w:t>
                  </w:r>
                </w:p>
              </w:tc>
              <w:tc>
                <w:tcPr>
                  <w:tcW w:w="1472" w:type="dxa"/>
                  <w:vAlign w:val="center"/>
                </w:tcPr>
                <w:p>
                  <w:pPr>
                    <w:autoSpaceDE w:val="0"/>
                    <w:autoSpaceDN w:val="0"/>
                    <w:adjustRightInd w:val="0"/>
                    <w:jc w:val="center"/>
                    <w:rPr>
                      <w:b/>
                      <w:bCs/>
                      <w:kern w:val="0"/>
                      <w:szCs w:val="21"/>
                    </w:rPr>
                  </w:pPr>
                  <w:r>
                    <w:rPr>
                      <w:rFonts w:hint="eastAsia"/>
                      <w:b/>
                      <w:bCs/>
                      <w:kern w:val="0"/>
                      <w:szCs w:val="21"/>
                    </w:rPr>
                    <w:t>风险源</w:t>
                  </w:r>
                </w:p>
              </w:tc>
              <w:tc>
                <w:tcPr>
                  <w:tcW w:w="1300" w:type="dxa"/>
                  <w:vAlign w:val="center"/>
                </w:tcPr>
                <w:p>
                  <w:pPr>
                    <w:autoSpaceDE w:val="0"/>
                    <w:autoSpaceDN w:val="0"/>
                    <w:adjustRightInd w:val="0"/>
                    <w:jc w:val="center"/>
                    <w:rPr>
                      <w:b/>
                      <w:bCs/>
                      <w:kern w:val="0"/>
                      <w:szCs w:val="21"/>
                    </w:rPr>
                  </w:pPr>
                  <w:r>
                    <w:rPr>
                      <w:b/>
                      <w:bCs/>
                      <w:kern w:val="0"/>
                      <w:szCs w:val="21"/>
                    </w:rPr>
                    <w:t>物理状态、存储方式</w:t>
                  </w:r>
                </w:p>
              </w:tc>
              <w:tc>
                <w:tcPr>
                  <w:tcW w:w="1264" w:type="dxa"/>
                  <w:vAlign w:val="center"/>
                </w:tcPr>
                <w:p>
                  <w:pPr>
                    <w:autoSpaceDE w:val="0"/>
                    <w:autoSpaceDN w:val="0"/>
                    <w:adjustRightInd w:val="0"/>
                    <w:jc w:val="center"/>
                    <w:rPr>
                      <w:b/>
                      <w:bCs/>
                      <w:kern w:val="0"/>
                      <w:szCs w:val="21"/>
                    </w:rPr>
                  </w:pPr>
                  <w:r>
                    <w:rPr>
                      <w:rFonts w:hint="eastAsia"/>
                      <w:b/>
                      <w:bCs/>
                      <w:kern w:val="0"/>
                      <w:szCs w:val="21"/>
                    </w:rPr>
                    <w:t>影响途径</w:t>
                  </w:r>
                </w:p>
              </w:tc>
              <w:tc>
                <w:tcPr>
                  <w:tcW w:w="729" w:type="dxa"/>
                  <w:vAlign w:val="center"/>
                </w:tcPr>
                <w:p>
                  <w:pPr>
                    <w:autoSpaceDE w:val="0"/>
                    <w:autoSpaceDN w:val="0"/>
                    <w:adjustRightInd w:val="0"/>
                    <w:jc w:val="center"/>
                    <w:rPr>
                      <w:b/>
                      <w:bCs/>
                      <w:kern w:val="0"/>
                      <w:szCs w:val="21"/>
                    </w:rPr>
                  </w:pPr>
                  <w:r>
                    <w:rPr>
                      <w:b/>
                      <w:bCs/>
                      <w:kern w:val="0"/>
                      <w:szCs w:val="21"/>
                    </w:rPr>
                    <w:t>年用量t</w:t>
                  </w:r>
                </w:p>
              </w:tc>
              <w:tc>
                <w:tcPr>
                  <w:tcW w:w="896" w:type="dxa"/>
                  <w:vAlign w:val="center"/>
                </w:tcPr>
                <w:p>
                  <w:pPr>
                    <w:autoSpaceDE w:val="0"/>
                    <w:autoSpaceDN w:val="0"/>
                    <w:adjustRightInd w:val="0"/>
                    <w:jc w:val="center"/>
                    <w:rPr>
                      <w:b/>
                      <w:bCs/>
                      <w:kern w:val="0"/>
                      <w:szCs w:val="21"/>
                    </w:rPr>
                  </w:pPr>
                  <w:r>
                    <w:rPr>
                      <w:b/>
                      <w:bCs/>
                      <w:kern w:val="0"/>
                      <w:szCs w:val="21"/>
                    </w:rPr>
                    <w:t>最大存在量t</w:t>
                  </w:r>
                </w:p>
              </w:tc>
              <w:tc>
                <w:tcPr>
                  <w:tcW w:w="639" w:type="dxa"/>
                  <w:vAlign w:val="center"/>
                </w:tcPr>
                <w:p>
                  <w:pPr>
                    <w:autoSpaceDE w:val="0"/>
                    <w:autoSpaceDN w:val="0"/>
                    <w:adjustRightInd w:val="0"/>
                    <w:jc w:val="center"/>
                    <w:rPr>
                      <w:b/>
                      <w:bCs/>
                      <w:kern w:val="0"/>
                      <w:szCs w:val="21"/>
                    </w:rPr>
                  </w:pPr>
                  <w:r>
                    <w:rPr>
                      <w:b/>
                      <w:bCs/>
                      <w:kern w:val="0"/>
                      <w:szCs w:val="21"/>
                    </w:rPr>
                    <w:t>临界量t</w:t>
                  </w:r>
                </w:p>
              </w:tc>
              <w:tc>
                <w:tcPr>
                  <w:tcW w:w="789" w:type="dxa"/>
                  <w:vAlign w:val="center"/>
                </w:tcPr>
                <w:p>
                  <w:pPr>
                    <w:autoSpaceDE w:val="0"/>
                    <w:autoSpaceDN w:val="0"/>
                    <w:adjustRightInd w:val="0"/>
                    <w:jc w:val="center"/>
                    <w:rPr>
                      <w:b/>
                      <w:bCs/>
                      <w:kern w:val="0"/>
                      <w:szCs w:val="21"/>
                    </w:rPr>
                  </w:pPr>
                  <w:r>
                    <w:rPr>
                      <w:b/>
                      <w:bCs/>
                      <w:kern w:val="0"/>
                      <w:szCs w:val="21"/>
                    </w:rPr>
                    <w:t>Q</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7" w:type="dxa"/>
                  <w:vAlign w:val="center"/>
                </w:tcPr>
                <w:p>
                  <w:pPr>
                    <w:autoSpaceDE w:val="0"/>
                    <w:autoSpaceDN w:val="0"/>
                    <w:adjustRightInd w:val="0"/>
                    <w:jc w:val="center"/>
                    <w:rPr>
                      <w:bCs/>
                      <w:kern w:val="0"/>
                      <w:szCs w:val="21"/>
                    </w:rPr>
                  </w:pPr>
                  <w:r>
                    <w:rPr>
                      <w:bCs/>
                      <w:kern w:val="0"/>
                      <w:szCs w:val="21"/>
                    </w:rPr>
                    <w:t>1</w:t>
                  </w:r>
                </w:p>
              </w:tc>
              <w:tc>
                <w:tcPr>
                  <w:tcW w:w="1235" w:type="dxa"/>
                  <w:vAlign w:val="center"/>
                </w:tcPr>
                <w:p>
                  <w:pPr>
                    <w:autoSpaceDE w:val="0"/>
                    <w:autoSpaceDN w:val="0"/>
                    <w:adjustRightInd w:val="0"/>
                    <w:jc w:val="center"/>
                    <w:rPr>
                      <w:bCs/>
                      <w:kern w:val="0"/>
                      <w:szCs w:val="21"/>
                    </w:rPr>
                  </w:pPr>
                  <w:r>
                    <w:rPr>
                      <w:rFonts w:hint="eastAsia"/>
                      <w:bCs/>
                      <w:kern w:val="0"/>
                      <w:szCs w:val="21"/>
                    </w:rPr>
                    <w:t>机油</w:t>
                  </w:r>
                </w:p>
              </w:tc>
              <w:tc>
                <w:tcPr>
                  <w:tcW w:w="1472" w:type="dxa"/>
                  <w:vAlign w:val="center"/>
                </w:tcPr>
                <w:p>
                  <w:pPr>
                    <w:pStyle w:val="6"/>
                    <w:autoSpaceDE w:val="0"/>
                    <w:autoSpaceDN w:val="0"/>
                    <w:adjustRightInd w:val="0"/>
                    <w:spacing w:line="240" w:lineRule="auto"/>
                    <w:rPr>
                      <w:bCs/>
                      <w:kern w:val="0"/>
                      <w:szCs w:val="21"/>
                    </w:rPr>
                  </w:pPr>
                  <w:r>
                    <w:rPr>
                      <w:rFonts w:hint="eastAsia" w:hAnsi="宋体"/>
                      <w:kern w:val="0"/>
                      <w:szCs w:val="21"/>
                    </w:rPr>
                    <w:t>机油</w:t>
                  </w:r>
                  <w:r>
                    <w:rPr>
                      <w:rFonts w:hint="eastAsia"/>
                      <w:bCs/>
                      <w:kern w:val="0"/>
                      <w:szCs w:val="21"/>
                    </w:rPr>
                    <w:t>贮存区</w:t>
                  </w:r>
                </w:p>
              </w:tc>
              <w:tc>
                <w:tcPr>
                  <w:tcW w:w="1300" w:type="dxa"/>
                  <w:vAlign w:val="center"/>
                </w:tcPr>
                <w:p>
                  <w:pPr>
                    <w:pStyle w:val="6"/>
                    <w:spacing w:line="240" w:lineRule="auto"/>
                    <w:rPr>
                      <w:kern w:val="0"/>
                      <w:szCs w:val="21"/>
                      <w:highlight w:val="yellow"/>
                    </w:rPr>
                  </w:pPr>
                  <w:r>
                    <w:t>液态、</w:t>
                  </w:r>
                  <w:r>
                    <w:rPr>
                      <w:rFonts w:hint="eastAsia"/>
                      <w:iCs/>
                    </w:rPr>
                    <w:t>120</w:t>
                  </w:r>
                  <w:r>
                    <w:rPr>
                      <w:iCs/>
                    </w:rPr>
                    <w:t>kg/桶</w:t>
                  </w:r>
                </w:p>
              </w:tc>
              <w:tc>
                <w:tcPr>
                  <w:tcW w:w="1264" w:type="dxa"/>
                  <w:vAlign w:val="center"/>
                </w:tcPr>
                <w:p>
                  <w:pPr>
                    <w:pStyle w:val="6"/>
                    <w:spacing w:line="240" w:lineRule="auto"/>
                    <w:rPr>
                      <w:kern w:val="0"/>
                      <w:szCs w:val="21"/>
                    </w:rPr>
                  </w:pPr>
                  <w:r>
                    <w:rPr>
                      <w:rFonts w:hint="eastAsia"/>
                      <w:kern w:val="0"/>
                      <w:szCs w:val="21"/>
                    </w:rPr>
                    <w:t>地面漫流、垂直渗入</w:t>
                  </w:r>
                </w:p>
              </w:tc>
              <w:tc>
                <w:tcPr>
                  <w:tcW w:w="729" w:type="dxa"/>
                  <w:vAlign w:val="center"/>
                </w:tcPr>
                <w:p>
                  <w:pPr>
                    <w:pStyle w:val="6"/>
                    <w:spacing w:line="240" w:lineRule="auto"/>
                    <w:ind w:left="420" w:hanging="420"/>
                    <w:rPr>
                      <w:kern w:val="0"/>
                      <w:szCs w:val="21"/>
                    </w:rPr>
                  </w:pPr>
                  <w:r>
                    <w:rPr>
                      <w:rFonts w:hint="eastAsia"/>
                      <w:kern w:val="0"/>
                      <w:szCs w:val="21"/>
                    </w:rPr>
                    <w:t>0.5</w:t>
                  </w:r>
                </w:p>
              </w:tc>
              <w:tc>
                <w:tcPr>
                  <w:tcW w:w="896" w:type="dxa"/>
                  <w:vAlign w:val="center"/>
                </w:tcPr>
                <w:p>
                  <w:pPr>
                    <w:adjustRightInd w:val="0"/>
                    <w:snapToGrid w:val="0"/>
                    <w:jc w:val="center"/>
                    <w:rPr>
                      <w:iCs/>
                      <w:szCs w:val="21"/>
                    </w:rPr>
                  </w:pPr>
                  <w:r>
                    <w:rPr>
                      <w:rFonts w:hint="eastAsia"/>
                      <w:iCs/>
                      <w:szCs w:val="21"/>
                    </w:rPr>
                    <w:t>0.5</w:t>
                  </w:r>
                </w:p>
              </w:tc>
              <w:tc>
                <w:tcPr>
                  <w:tcW w:w="639" w:type="dxa"/>
                  <w:vAlign w:val="center"/>
                </w:tcPr>
                <w:p>
                  <w:pPr>
                    <w:autoSpaceDE w:val="0"/>
                    <w:autoSpaceDN w:val="0"/>
                    <w:adjustRightInd w:val="0"/>
                    <w:jc w:val="center"/>
                    <w:rPr>
                      <w:bCs/>
                      <w:kern w:val="0"/>
                      <w:szCs w:val="21"/>
                    </w:rPr>
                  </w:pPr>
                  <w:r>
                    <w:rPr>
                      <w:rFonts w:hint="eastAsia"/>
                      <w:bCs/>
                      <w:kern w:val="0"/>
                      <w:szCs w:val="21"/>
                    </w:rPr>
                    <w:t>2500</w:t>
                  </w:r>
                </w:p>
              </w:tc>
              <w:tc>
                <w:tcPr>
                  <w:tcW w:w="789" w:type="dxa"/>
                  <w:vAlign w:val="center"/>
                </w:tcPr>
                <w:p>
                  <w:pPr>
                    <w:autoSpaceDE w:val="0"/>
                    <w:autoSpaceDN w:val="0"/>
                    <w:adjustRightInd w:val="0"/>
                    <w:jc w:val="center"/>
                    <w:rPr>
                      <w:bCs/>
                      <w:kern w:val="0"/>
                      <w:szCs w:val="21"/>
                    </w:rPr>
                  </w:pPr>
                  <w:r>
                    <w:rPr>
                      <w:rFonts w:hint="eastAsia"/>
                      <w:bCs/>
                      <w:kern w:val="0"/>
                      <w:szCs w:val="21"/>
                    </w:rPr>
                    <w:t>0.0002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7" w:type="dxa"/>
                  <w:vAlign w:val="center"/>
                </w:tcPr>
                <w:p>
                  <w:pPr>
                    <w:autoSpaceDE w:val="0"/>
                    <w:autoSpaceDN w:val="0"/>
                    <w:adjustRightInd w:val="0"/>
                    <w:jc w:val="center"/>
                    <w:rPr>
                      <w:bCs/>
                      <w:kern w:val="0"/>
                      <w:szCs w:val="21"/>
                    </w:rPr>
                  </w:pPr>
                  <w:r>
                    <w:rPr>
                      <w:rFonts w:hint="eastAsia"/>
                      <w:bCs/>
                      <w:kern w:val="0"/>
                      <w:szCs w:val="21"/>
                    </w:rPr>
                    <w:t>2</w:t>
                  </w:r>
                </w:p>
              </w:tc>
              <w:tc>
                <w:tcPr>
                  <w:tcW w:w="1235" w:type="dxa"/>
                  <w:vAlign w:val="center"/>
                </w:tcPr>
                <w:p>
                  <w:pPr>
                    <w:autoSpaceDE w:val="0"/>
                    <w:autoSpaceDN w:val="0"/>
                    <w:adjustRightInd w:val="0"/>
                    <w:jc w:val="center"/>
                    <w:rPr>
                      <w:bCs/>
                      <w:kern w:val="0"/>
                      <w:szCs w:val="21"/>
                    </w:rPr>
                  </w:pPr>
                  <w:r>
                    <w:rPr>
                      <w:rFonts w:hint="eastAsia"/>
                      <w:bCs/>
                      <w:kern w:val="0"/>
                      <w:szCs w:val="21"/>
                    </w:rPr>
                    <w:t>水性胶粘剂</w:t>
                  </w:r>
                </w:p>
              </w:tc>
              <w:tc>
                <w:tcPr>
                  <w:tcW w:w="1472" w:type="dxa"/>
                  <w:vAlign w:val="center"/>
                </w:tcPr>
                <w:p>
                  <w:pPr>
                    <w:pStyle w:val="6"/>
                    <w:autoSpaceDE w:val="0"/>
                    <w:autoSpaceDN w:val="0"/>
                    <w:adjustRightInd w:val="0"/>
                    <w:spacing w:line="240" w:lineRule="auto"/>
                    <w:rPr>
                      <w:bCs/>
                      <w:kern w:val="0"/>
                      <w:szCs w:val="21"/>
                    </w:rPr>
                  </w:pPr>
                  <w:r>
                    <w:rPr>
                      <w:rFonts w:hint="eastAsia"/>
                      <w:bCs/>
                      <w:kern w:val="0"/>
                      <w:szCs w:val="21"/>
                    </w:rPr>
                    <w:t>水性胶粘剂贮存区</w:t>
                  </w:r>
                </w:p>
              </w:tc>
              <w:tc>
                <w:tcPr>
                  <w:tcW w:w="1300" w:type="dxa"/>
                  <w:vAlign w:val="center"/>
                </w:tcPr>
                <w:p>
                  <w:pPr>
                    <w:pStyle w:val="6"/>
                    <w:spacing w:line="240" w:lineRule="auto"/>
                  </w:pPr>
                  <w:r>
                    <w:t>液态、</w:t>
                  </w:r>
                  <w:r>
                    <w:rPr>
                      <w:rFonts w:hint="eastAsia"/>
                      <w:iCs/>
                    </w:rPr>
                    <w:t>120</w:t>
                  </w:r>
                  <w:r>
                    <w:rPr>
                      <w:iCs/>
                    </w:rPr>
                    <w:t>kg/桶</w:t>
                  </w:r>
                </w:p>
              </w:tc>
              <w:tc>
                <w:tcPr>
                  <w:tcW w:w="1264" w:type="dxa"/>
                  <w:vAlign w:val="center"/>
                </w:tcPr>
                <w:p>
                  <w:pPr>
                    <w:pStyle w:val="6"/>
                    <w:spacing w:line="240" w:lineRule="auto"/>
                    <w:rPr>
                      <w:kern w:val="0"/>
                      <w:szCs w:val="21"/>
                    </w:rPr>
                  </w:pPr>
                  <w:r>
                    <w:rPr>
                      <w:rFonts w:hint="eastAsia"/>
                      <w:kern w:val="0"/>
                      <w:szCs w:val="21"/>
                    </w:rPr>
                    <w:t>地面漫流、垂直渗入</w:t>
                  </w:r>
                </w:p>
              </w:tc>
              <w:tc>
                <w:tcPr>
                  <w:tcW w:w="729" w:type="dxa"/>
                  <w:vAlign w:val="center"/>
                </w:tcPr>
                <w:p>
                  <w:pPr>
                    <w:pStyle w:val="6"/>
                    <w:spacing w:line="240" w:lineRule="auto"/>
                    <w:ind w:left="420" w:hanging="420"/>
                    <w:rPr>
                      <w:kern w:val="0"/>
                      <w:szCs w:val="21"/>
                    </w:rPr>
                  </w:pPr>
                  <w:r>
                    <w:rPr>
                      <w:rFonts w:hint="eastAsia"/>
                      <w:kern w:val="0"/>
                      <w:szCs w:val="21"/>
                    </w:rPr>
                    <w:t>1</w:t>
                  </w:r>
                </w:p>
              </w:tc>
              <w:tc>
                <w:tcPr>
                  <w:tcW w:w="896" w:type="dxa"/>
                  <w:vAlign w:val="center"/>
                </w:tcPr>
                <w:p>
                  <w:pPr>
                    <w:adjustRightInd w:val="0"/>
                    <w:snapToGrid w:val="0"/>
                    <w:jc w:val="center"/>
                    <w:rPr>
                      <w:iCs/>
                      <w:szCs w:val="21"/>
                    </w:rPr>
                  </w:pPr>
                  <w:r>
                    <w:rPr>
                      <w:rFonts w:hint="eastAsia"/>
                      <w:iCs/>
                      <w:szCs w:val="21"/>
                    </w:rPr>
                    <w:t>1</w:t>
                  </w:r>
                </w:p>
              </w:tc>
              <w:tc>
                <w:tcPr>
                  <w:tcW w:w="639" w:type="dxa"/>
                  <w:vAlign w:val="center"/>
                </w:tcPr>
                <w:p>
                  <w:pPr>
                    <w:autoSpaceDE w:val="0"/>
                    <w:autoSpaceDN w:val="0"/>
                    <w:adjustRightInd w:val="0"/>
                    <w:jc w:val="center"/>
                    <w:rPr>
                      <w:bCs/>
                      <w:kern w:val="0"/>
                      <w:szCs w:val="21"/>
                    </w:rPr>
                  </w:pPr>
                  <w:r>
                    <w:rPr>
                      <w:rFonts w:hint="eastAsia"/>
                      <w:bCs/>
                      <w:kern w:val="0"/>
                      <w:szCs w:val="21"/>
                    </w:rPr>
                    <w:t>100</w:t>
                  </w:r>
                </w:p>
              </w:tc>
              <w:tc>
                <w:tcPr>
                  <w:tcW w:w="789" w:type="dxa"/>
                  <w:vAlign w:val="center"/>
                </w:tcPr>
                <w:p>
                  <w:pPr>
                    <w:autoSpaceDE w:val="0"/>
                    <w:autoSpaceDN w:val="0"/>
                    <w:adjustRightInd w:val="0"/>
                    <w:jc w:val="center"/>
                    <w:rPr>
                      <w:bCs/>
                      <w:kern w:val="0"/>
                      <w:szCs w:val="21"/>
                    </w:rPr>
                  </w:pPr>
                  <w:r>
                    <w:rPr>
                      <w:rFonts w:hint="eastAsia"/>
                      <w:bCs/>
                      <w:kern w:val="0"/>
                      <w:szCs w:val="21"/>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57" w:type="dxa"/>
                  <w:vAlign w:val="center"/>
                </w:tcPr>
                <w:p>
                  <w:pPr>
                    <w:autoSpaceDE w:val="0"/>
                    <w:autoSpaceDN w:val="0"/>
                    <w:adjustRightInd w:val="0"/>
                    <w:jc w:val="center"/>
                    <w:rPr>
                      <w:bCs/>
                      <w:kern w:val="0"/>
                      <w:szCs w:val="21"/>
                    </w:rPr>
                  </w:pPr>
                  <w:r>
                    <w:rPr>
                      <w:rFonts w:hint="eastAsia"/>
                      <w:bCs/>
                      <w:kern w:val="0"/>
                      <w:szCs w:val="21"/>
                    </w:rPr>
                    <w:t>3</w:t>
                  </w:r>
                </w:p>
              </w:tc>
              <w:tc>
                <w:tcPr>
                  <w:tcW w:w="1235" w:type="dxa"/>
                  <w:vAlign w:val="center"/>
                </w:tcPr>
                <w:p>
                  <w:pPr>
                    <w:autoSpaceDE w:val="0"/>
                    <w:autoSpaceDN w:val="0"/>
                    <w:adjustRightInd w:val="0"/>
                    <w:jc w:val="center"/>
                    <w:rPr>
                      <w:bCs/>
                      <w:kern w:val="0"/>
                      <w:szCs w:val="21"/>
                    </w:rPr>
                  </w:pPr>
                  <w:r>
                    <w:rPr>
                      <w:rFonts w:hint="eastAsia"/>
                      <w:bCs/>
                      <w:kern w:val="0"/>
                      <w:szCs w:val="21"/>
                    </w:rPr>
                    <w:t>对苯二甲酸二辛酯</w:t>
                  </w:r>
                </w:p>
              </w:tc>
              <w:tc>
                <w:tcPr>
                  <w:tcW w:w="1472" w:type="dxa"/>
                  <w:vAlign w:val="center"/>
                </w:tcPr>
                <w:p>
                  <w:pPr>
                    <w:pStyle w:val="6"/>
                    <w:autoSpaceDE w:val="0"/>
                    <w:autoSpaceDN w:val="0"/>
                    <w:adjustRightInd w:val="0"/>
                    <w:spacing w:line="240" w:lineRule="auto"/>
                    <w:rPr>
                      <w:bCs/>
                      <w:kern w:val="0"/>
                      <w:szCs w:val="21"/>
                    </w:rPr>
                  </w:pPr>
                  <w:r>
                    <w:rPr>
                      <w:rFonts w:hint="eastAsia" w:hAnsi="宋体"/>
                      <w:kern w:val="0"/>
                      <w:szCs w:val="21"/>
                    </w:rPr>
                    <w:t>DOPT储罐区</w:t>
                  </w:r>
                </w:p>
              </w:tc>
              <w:tc>
                <w:tcPr>
                  <w:tcW w:w="1300" w:type="dxa"/>
                  <w:vAlign w:val="center"/>
                </w:tcPr>
                <w:p>
                  <w:pPr>
                    <w:pStyle w:val="6"/>
                    <w:spacing w:line="240" w:lineRule="auto"/>
                  </w:pPr>
                  <w:r>
                    <w:rPr>
                      <w:rFonts w:hint="eastAsia"/>
                    </w:rPr>
                    <w:t>液态、</w:t>
                  </w:r>
                </w:p>
                <w:p>
                  <w:pPr>
                    <w:pStyle w:val="6"/>
                    <w:spacing w:line="240" w:lineRule="auto"/>
                  </w:pPr>
                  <w:r>
                    <w:rPr>
                      <w:rFonts w:hint="eastAsia"/>
                    </w:rPr>
                    <w:t>20m</w:t>
                  </w:r>
                  <w:r>
                    <w:rPr>
                      <w:rFonts w:hint="eastAsia"/>
                      <w:vertAlign w:val="superscript"/>
                    </w:rPr>
                    <w:t>3</w:t>
                  </w:r>
                  <w:r>
                    <w:rPr>
                      <w:rFonts w:hint="eastAsia"/>
                    </w:rPr>
                    <w:t>储罐、30m</w:t>
                  </w:r>
                  <w:r>
                    <w:rPr>
                      <w:rFonts w:hint="eastAsia"/>
                      <w:vertAlign w:val="superscript"/>
                    </w:rPr>
                    <w:t>3</w:t>
                  </w:r>
                  <w:r>
                    <w:rPr>
                      <w:rFonts w:hint="eastAsia"/>
                    </w:rPr>
                    <w:t>储罐</w:t>
                  </w:r>
                </w:p>
              </w:tc>
              <w:tc>
                <w:tcPr>
                  <w:tcW w:w="1264" w:type="dxa"/>
                  <w:vAlign w:val="center"/>
                </w:tcPr>
                <w:p>
                  <w:pPr>
                    <w:pStyle w:val="6"/>
                    <w:spacing w:line="240" w:lineRule="auto"/>
                    <w:rPr>
                      <w:kern w:val="0"/>
                      <w:szCs w:val="21"/>
                    </w:rPr>
                  </w:pPr>
                  <w:r>
                    <w:rPr>
                      <w:rFonts w:hint="eastAsia"/>
                      <w:kern w:val="0"/>
                      <w:szCs w:val="21"/>
                    </w:rPr>
                    <w:t>地面漫流、垂直渗入</w:t>
                  </w:r>
                </w:p>
              </w:tc>
              <w:tc>
                <w:tcPr>
                  <w:tcW w:w="729" w:type="dxa"/>
                  <w:vAlign w:val="center"/>
                </w:tcPr>
                <w:p>
                  <w:pPr>
                    <w:pStyle w:val="6"/>
                    <w:spacing w:line="240" w:lineRule="auto"/>
                    <w:ind w:left="420" w:hanging="420"/>
                    <w:rPr>
                      <w:kern w:val="0"/>
                      <w:szCs w:val="21"/>
                    </w:rPr>
                  </w:pPr>
                  <w:r>
                    <w:rPr>
                      <w:rFonts w:hint="eastAsia"/>
                      <w:kern w:val="0"/>
                      <w:szCs w:val="21"/>
                    </w:rPr>
                    <w:t>600</w:t>
                  </w:r>
                </w:p>
              </w:tc>
              <w:tc>
                <w:tcPr>
                  <w:tcW w:w="896" w:type="dxa"/>
                  <w:vAlign w:val="center"/>
                </w:tcPr>
                <w:p>
                  <w:pPr>
                    <w:adjustRightInd w:val="0"/>
                    <w:snapToGrid w:val="0"/>
                    <w:jc w:val="center"/>
                    <w:rPr>
                      <w:iCs/>
                      <w:szCs w:val="21"/>
                    </w:rPr>
                  </w:pPr>
                  <w:r>
                    <w:rPr>
                      <w:rFonts w:hint="eastAsia"/>
                      <w:iCs/>
                      <w:szCs w:val="21"/>
                    </w:rPr>
                    <w:t>40</w:t>
                  </w:r>
                </w:p>
              </w:tc>
              <w:tc>
                <w:tcPr>
                  <w:tcW w:w="639" w:type="dxa"/>
                  <w:vAlign w:val="center"/>
                </w:tcPr>
                <w:p>
                  <w:pPr>
                    <w:autoSpaceDE w:val="0"/>
                    <w:autoSpaceDN w:val="0"/>
                    <w:adjustRightInd w:val="0"/>
                    <w:jc w:val="center"/>
                    <w:rPr>
                      <w:bCs/>
                      <w:kern w:val="0"/>
                      <w:szCs w:val="21"/>
                    </w:rPr>
                  </w:pPr>
                  <w:r>
                    <w:rPr>
                      <w:rFonts w:hint="eastAsia"/>
                      <w:bCs/>
                      <w:kern w:val="0"/>
                      <w:szCs w:val="21"/>
                    </w:rPr>
                    <w:t>100</w:t>
                  </w:r>
                </w:p>
              </w:tc>
              <w:tc>
                <w:tcPr>
                  <w:tcW w:w="789" w:type="dxa"/>
                  <w:vAlign w:val="center"/>
                </w:tcPr>
                <w:p>
                  <w:pPr>
                    <w:autoSpaceDE w:val="0"/>
                    <w:autoSpaceDN w:val="0"/>
                    <w:adjustRightInd w:val="0"/>
                    <w:jc w:val="center"/>
                    <w:rPr>
                      <w:bCs/>
                      <w:kern w:val="0"/>
                      <w:szCs w:val="21"/>
                    </w:rPr>
                  </w:pPr>
                  <w:r>
                    <w:rPr>
                      <w:rFonts w:hint="eastAsia"/>
                      <w:bCs/>
                      <w:kern w:val="0"/>
                      <w:szCs w:val="21"/>
                    </w:rPr>
                    <w:t>0.4</w:t>
                  </w:r>
                </w:p>
              </w:tc>
            </w:tr>
          </w:tbl>
          <w:p>
            <w:pPr>
              <w:autoSpaceDE w:val="0"/>
              <w:autoSpaceDN w:val="0"/>
              <w:adjustRightInd w:val="0"/>
              <w:spacing w:line="360" w:lineRule="auto"/>
              <w:ind w:firstLine="480" w:firstLineChars="200"/>
              <w:rPr>
                <w:bCs/>
                <w:kern w:val="0"/>
                <w:sz w:val="24"/>
                <w:szCs w:val="22"/>
              </w:rPr>
            </w:pPr>
            <w:r>
              <w:rPr>
                <w:bCs/>
                <w:kern w:val="0"/>
                <w:sz w:val="24"/>
                <w:szCs w:val="22"/>
              </w:rPr>
              <w:t>根据《建设项目环境风险评价技术导则》（HJ 169-2018）。项目Q值为0.</w:t>
            </w:r>
            <w:r>
              <w:rPr>
                <w:rFonts w:hint="eastAsia"/>
                <w:bCs/>
                <w:kern w:val="0"/>
                <w:sz w:val="24"/>
                <w:szCs w:val="22"/>
              </w:rPr>
              <w:t>4102</w:t>
            </w:r>
            <w:r>
              <w:rPr>
                <w:bCs/>
                <w:kern w:val="0"/>
                <w:sz w:val="24"/>
                <w:szCs w:val="22"/>
              </w:rPr>
              <w:t>&lt;1，风险潜势判定为I，可展开简单分析。</w:t>
            </w:r>
          </w:p>
          <w:p>
            <w:pPr>
              <w:autoSpaceDE w:val="0"/>
              <w:autoSpaceDN w:val="0"/>
              <w:adjustRightInd w:val="0"/>
              <w:spacing w:line="360" w:lineRule="auto"/>
              <w:rPr>
                <w:b/>
                <w:bCs/>
                <w:kern w:val="0"/>
                <w:sz w:val="24"/>
                <w:szCs w:val="22"/>
              </w:rPr>
            </w:pPr>
            <w:r>
              <w:rPr>
                <w:rFonts w:hint="eastAsia"/>
                <w:b/>
                <w:bCs/>
                <w:kern w:val="0"/>
                <w:sz w:val="24"/>
                <w:szCs w:val="22"/>
              </w:rPr>
              <w:t>6.2</w:t>
            </w:r>
            <w:r>
              <w:rPr>
                <w:b/>
                <w:bCs/>
                <w:kern w:val="0"/>
                <w:sz w:val="24"/>
                <w:szCs w:val="22"/>
              </w:rPr>
              <w:t>环境风险识别与分析</w:t>
            </w:r>
          </w:p>
          <w:p>
            <w:pPr>
              <w:autoSpaceDE w:val="0"/>
              <w:autoSpaceDN w:val="0"/>
              <w:adjustRightInd w:val="0"/>
              <w:spacing w:line="360" w:lineRule="auto"/>
              <w:ind w:firstLine="480" w:firstLineChars="200"/>
              <w:rPr>
                <w:bCs/>
                <w:kern w:val="0"/>
                <w:sz w:val="24"/>
                <w:szCs w:val="22"/>
              </w:rPr>
            </w:pPr>
            <w:r>
              <w:rPr>
                <w:rFonts w:hint="eastAsia"/>
                <w:bCs/>
                <w:kern w:val="0"/>
                <w:sz w:val="24"/>
                <w:szCs w:val="22"/>
              </w:rPr>
              <w:t>泄露事故：由于容器、管线、阀门等部位因为破裂、倾覆或跑冒滴漏等原因造成项目使用的对苯二甲酸二辛酯、水性胶粘剂、机油泄露，影响地表水环境、地下水环境、土壤环境。</w:t>
            </w:r>
          </w:p>
          <w:p>
            <w:pPr>
              <w:autoSpaceDE w:val="0"/>
              <w:autoSpaceDN w:val="0"/>
              <w:adjustRightInd w:val="0"/>
              <w:spacing w:line="360" w:lineRule="auto"/>
              <w:rPr>
                <w:b/>
                <w:bCs/>
                <w:kern w:val="0"/>
                <w:sz w:val="24"/>
                <w:szCs w:val="22"/>
              </w:rPr>
            </w:pPr>
            <w:r>
              <w:rPr>
                <w:rFonts w:hint="eastAsia"/>
                <w:b/>
                <w:bCs/>
                <w:kern w:val="0"/>
                <w:sz w:val="24"/>
                <w:szCs w:val="22"/>
              </w:rPr>
              <w:t>6.3环境风险管理及防范措施</w:t>
            </w:r>
          </w:p>
          <w:p>
            <w:pPr>
              <w:autoSpaceDE w:val="0"/>
              <w:autoSpaceDN w:val="0"/>
              <w:adjustRightInd w:val="0"/>
              <w:spacing w:line="360" w:lineRule="auto"/>
              <w:ind w:firstLine="480" w:firstLineChars="200"/>
              <w:rPr>
                <w:bCs/>
                <w:kern w:val="0"/>
                <w:sz w:val="24"/>
              </w:rPr>
            </w:pPr>
            <w:r>
              <w:rPr>
                <w:rFonts w:hint="eastAsia"/>
                <w:bCs/>
                <w:kern w:val="0"/>
                <w:sz w:val="24"/>
              </w:rPr>
              <w:t>（1）</w:t>
            </w:r>
            <w:r>
              <w:rPr>
                <w:bCs/>
                <w:kern w:val="0"/>
                <w:sz w:val="24"/>
              </w:rPr>
              <w:t>分区防渗措施：</w:t>
            </w:r>
            <w:r>
              <w:rPr>
                <w:rFonts w:hint="eastAsia"/>
                <w:bCs/>
                <w:kern w:val="0"/>
                <w:sz w:val="24"/>
              </w:rPr>
              <w:t>落实“5、地下水、土壤”章节中提出的分区防渗措施。</w:t>
            </w:r>
          </w:p>
          <w:p>
            <w:pPr>
              <w:autoSpaceDE w:val="0"/>
              <w:autoSpaceDN w:val="0"/>
              <w:adjustRightInd w:val="0"/>
              <w:spacing w:line="360" w:lineRule="auto"/>
              <w:ind w:firstLine="480" w:firstLineChars="200"/>
              <w:rPr>
                <w:bCs/>
                <w:kern w:val="0"/>
                <w:sz w:val="24"/>
              </w:rPr>
            </w:pPr>
            <w:r>
              <w:rPr>
                <w:rFonts w:hint="eastAsia"/>
                <w:bCs/>
                <w:kern w:val="0"/>
                <w:sz w:val="24"/>
              </w:rPr>
              <w:t>（2）设置围堰：水性胶粘剂、机油贮存区四周设10cm高围堰，围堰做防腐防渗处理；DOPT储罐区应建设围堰，围堰内部容积不应小于50m</w:t>
            </w:r>
            <w:r>
              <w:rPr>
                <w:rFonts w:hint="eastAsia"/>
                <w:bCs/>
                <w:kern w:val="0"/>
                <w:sz w:val="24"/>
                <w:vertAlign w:val="superscript"/>
              </w:rPr>
              <w:t>3</w:t>
            </w:r>
            <w:r>
              <w:rPr>
                <w:rFonts w:hint="eastAsia"/>
                <w:bCs/>
                <w:kern w:val="0"/>
                <w:sz w:val="24"/>
              </w:rPr>
              <w:t>，围堰做防腐防渗处理，罐区与雨水管网接口设置切断阀。</w:t>
            </w:r>
          </w:p>
          <w:p>
            <w:pPr>
              <w:autoSpaceDE w:val="0"/>
              <w:autoSpaceDN w:val="0"/>
              <w:adjustRightInd w:val="0"/>
              <w:spacing w:line="360" w:lineRule="auto"/>
              <w:ind w:firstLine="480" w:firstLineChars="200"/>
              <w:rPr>
                <w:bCs/>
                <w:kern w:val="0"/>
                <w:sz w:val="24"/>
              </w:rPr>
            </w:pPr>
            <w:r>
              <w:rPr>
                <w:rFonts w:hint="eastAsia"/>
                <w:bCs/>
                <w:kern w:val="0"/>
                <w:sz w:val="24"/>
              </w:rPr>
              <w:t>（3）编制应急预案：企业应按照《企业事业单位突发环境事件应急预案备案管理办法（试行）》（环发〔2015〕4号）等文件的规定编制突发环境事件应急预案并备案。</w:t>
            </w:r>
          </w:p>
          <w:p>
            <w:pPr>
              <w:autoSpaceDE w:val="0"/>
              <w:autoSpaceDN w:val="0"/>
              <w:adjustRightInd w:val="0"/>
              <w:spacing w:line="360" w:lineRule="auto"/>
              <w:ind w:firstLine="480" w:firstLineChars="200"/>
              <w:rPr>
                <w:bCs/>
                <w:kern w:val="0"/>
                <w:sz w:val="24"/>
              </w:rPr>
            </w:pPr>
            <w:r>
              <w:rPr>
                <w:rFonts w:hint="eastAsia"/>
                <w:bCs/>
                <w:kern w:val="0"/>
                <w:sz w:val="24"/>
              </w:rPr>
              <w:t>综上所述，项目不</w:t>
            </w:r>
            <w:r>
              <w:rPr>
                <w:bCs/>
                <w:kern w:val="0"/>
                <w:sz w:val="24"/>
              </w:rPr>
              <w:t>存在重大危险源，风险事故对外环境影响较小，项目落实环境风险防范措施</w:t>
            </w:r>
            <w:r>
              <w:rPr>
                <w:rFonts w:hint="eastAsia"/>
                <w:bCs/>
                <w:kern w:val="0"/>
                <w:sz w:val="24"/>
              </w:rPr>
              <w:t>的</w:t>
            </w:r>
            <w:r>
              <w:rPr>
                <w:bCs/>
                <w:kern w:val="0"/>
                <w:sz w:val="24"/>
              </w:rPr>
              <w:t>基础上，其环境风险是可接受的。</w:t>
            </w:r>
          </w:p>
          <w:p>
            <w:pPr>
              <w:adjustRightInd w:val="0"/>
              <w:snapToGrid w:val="0"/>
              <w:spacing w:line="360" w:lineRule="auto"/>
              <w:jc w:val="left"/>
              <w:rPr>
                <w:kern w:val="0"/>
                <w:sz w:val="24"/>
                <w:szCs w:val="24"/>
              </w:rPr>
            </w:pPr>
          </w:p>
        </w:tc>
      </w:tr>
    </w:tbl>
    <w:p>
      <w:pPr>
        <w:outlineLvl w:val="0"/>
        <w:rPr>
          <w:b/>
          <w:sz w:val="32"/>
          <w:szCs w:val="32"/>
        </w:rPr>
      </w:pPr>
    </w:p>
    <w:p>
      <w:pPr>
        <w:sectPr>
          <w:pgSz w:w="11906" w:h="16838"/>
          <w:pgMar w:top="1440" w:right="1134" w:bottom="1440" w:left="1417" w:header="851" w:footer="992" w:gutter="0"/>
          <w:cols w:space="720" w:num="1"/>
          <w:docGrid w:type="lines" w:linePitch="312" w:charSpace="0"/>
        </w:sectPr>
      </w:pPr>
    </w:p>
    <w:p>
      <w:pPr>
        <w:pStyle w:val="35"/>
        <w:spacing w:before="0" w:beforeAutospacing="0" w:after="0" w:afterAutospacing="0"/>
        <w:jc w:val="center"/>
        <w:outlineLvl w:val="0"/>
        <w:rPr>
          <w:rFonts w:ascii="Times New Roman"/>
          <w:b/>
          <w:snapToGrid w:val="0"/>
          <w:sz w:val="30"/>
          <w:szCs w:val="30"/>
        </w:rPr>
      </w:pPr>
      <w:r>
        <w:rPr>
          <w:rFonts w:hint="eastAsia" w:ascii="Times New Roman"/>
          <w:b/>
          <w:snapToGrid w:val="0"/>
          <w:sz w:val="30"/>
          <w:szCs w:val="30"/>
        </w:rPr>
        <w:t>五、</w:t>
      </w:r>
      <w:bookmarkStart w:id="2" w:name="_Hlk54167917"/>
      <w:r>
        <w:rPr>
          <w:rFonts w:hint="eastAsia" w:ascii="Times New Roman"/>
          <w:b/>
          <w:snapToGrid w:val="0"/>
          <w:sz w:val="30"/>
          <w:szCs w:val="30"/>
        </w:rPr>
        <w:t>环境保护措施监督检查清单</w:t>
      </w:r>
      <w:bookmarkEnd w:id="2"/>
    </w:p>
    <w:tbl>
      <w:tblPr>
        <w:tblStyle w:val="49"/>
        <w:tblW w:w="880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539"/>
        <w:gridCol w:w="1592"/>
        <w:gridCol w:w="1559"/>
        <w:gridCol w:w="2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54" w:type="dxa"/>
            <w:tcBorders>
              <w:tl2br w:val="single" w:color="auto" w:sz="4" w:space="0"/>
            </w:tcBorders>
          </w:tcPr>
          <w:p>
            <w:pPr>
              <w:adjustRightInd w:val="0"/>
              <w:snapToGrid w:val="0"/>
              <w:ind w:firstLine="840"/>
              <w:rPr>
                <w:b/>
                <w:szCs w:val="21"/>
              </w:rPr>
            </w:pPr>
            <w:r>
              <w:rPr>
                <w:rFonts w:hAnsi="宋体"/>
                <w:b/>
                <w:szCs w:val="21"/>
              </w:rPr>
              <w:t>内容</w:t>
            </w:r>
          </w:p>
          <w:p>
            <w:pPr>
              <w:adjustRightInd w:val="0"/>
              <w:snapToGrid w:val="0"/>
              <w:rPr>
                <w:b/>
                <w:szCs w:val="21"/>
              </w:rPr>
            </w:pPr>
            <w:r>
              <w:rPr>
                <w:rFonts w:hAnsi="宋体"/>
                <w:b/>
                <w:szCs w:val="21"/>
              </w:rPr>
              <w:t>要素</w:t>
            </w:r>
          </w:p>
        </w:tc>
        <w:tc>
          <w:tcPr>
            <w:tcW w:w="1539" w:type="dxa"/>
            <w:vAlign w:val="center"/>
          </w:tcPr>
          <w:p>
            <w:pPr>
              <w:adjustRightInd w:val="0"/>
              <w:snapToGrid w:val="0"/>
              <w:jc w:val="center"/>
              <w:rPr>
                <w:b/>
                <w:szCs w:val="21"/>
              </w:rPr>
            </w:pPr>
            <w:r>
              <w:rPr>
                <w:rFonts w:hAnsi="宋体"/>
                <w:b/>
                <w:szCs w:val="21"/>
              </w:rPr>
              <w:t>排放口</w:t>
            </w:r>
            <w:r>
              <w:rPr>
                <w:b/>
                <w:szCs w:val="21"/>
              </w:rPr>
              <w:t>(</w:t>
            </w:r>
            <w:r>
              <w:rPr>
                <w:rFonts w:hAnsi="宋体"/>
                <w:b/>
                <w:szCs w:val="21"/>
              </w:rPr>
              <w:t>编号、</w:t>
            </w:r>
          </w:p>
          <w:p>
            <w:pPr>
              <w:adjustRightInd w:val="0"/>
              <w:snapToGrid w:val="0"/>
              <w:jc w:val="center"/>
              <w:rPr>
                <w:b/>
                <w:szCs w:val="21"/>
              </w:rPr>
            </w:pPr>
            <w:r>
              <w:rPr>
                <w:rFonts w:hAnsi="宋体"/>
                <w:b/>
                <w:szCs w:val="21"/>
              </w:rPr>
              <w:t>名称</w:t>
            </w:r>
            <w:r>
              <w:rPr>
                <w:b/>
                <w:szCs w:val="21"/>
              </w:rPr>
              <w:t>)/</w:t>
            </w:r>
            <w:r>
              <w:rPr>
                <w:rFonts w:hAnsi="宋体"/>
                <w:b/>
                <w:szCs w:val="21"/>
              </w:rPr>
              <w:t>污染源</w:t>
            </w:r>
          </w:p>
        </w:tc>
        <w:tc>
          <w:tcPr>
            <w:tcW w:w="1592" w:type="dxa"/>
            <w:vAlign w:val="center"/>
          </w:tcPr>
          <w:p>
            <w:pPr>
              <w:adjustRightInd w:val="0"/>
              <w:snapToGrid w:val="0"/>
              <w:jc w:val="center"/>
              <w:rPr>
                <w:b/>
                <w:szCs w:val="21"/>
              </w:rPr>
            </w:pPr>
            <w:r>
              <w:rPr>
                <w:rFonts w:hAnsi="宋体"/>
                <w:b/>
                <w:szCs w:val="21"/>
              </w:rPr>
              <w:t>污染物项目</w:t>
            </w:r>
          </w:p>
        </w:tc>
        <w:tc>
          <w:tcPr>
            <w:tcW w:w="1559" w:type="dxa"/>
            <w:vAlign w:val="center"/>
          </w:tcPr>
          <w:p>
            <w:pPr>
              <w:adjustRightInd w:val="0"/>
              <w:snapToGrid w:val="0"/>
              <w:jc w:val="center"/>
              <w:rPr>
                <w:b/>
                <w:szCs w:val="21"/>
              </w:rPr>
            </w:pPr>
            <w:r>
              <w:rPr>
                <w:rFonts w:hAnsi="宋体"/>
                <w:b/>
                <w:szCs w:val="21"/>
              </w:rPr>
              <w:t>环境保护措施</w:t>
            </w:r>
          </w:p>
        </w:tc>
        <w:tc>
          <w:tcPr>
            <w:tcW w:w="2557" w:type="dxa"/>
            <w:vAlign w:val="center"/>
          </w:tcPr>
          <w:p>
            <w:pPr>
              <w:adjustRightInd w:val="0"/>
              <w:snapToGrid w:val="0"/>
              <w:jc w:val="center"/>
              <w:rPr>
                <w:b/>
                <w:szCs w:val="21"/>
              </w:rPr>
            </w:pPr>
            <w:r>
              <w:rPr>
                <w:rFonts w:hAnsi="宋体"/>
                <w:b/>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54" w:type="dxa"/>
            <w:vMerge w:val="restart"/>
            <w:vAlign w:val="center"/>
          </w:tcPr>
          <w:p>
            <w:pPr>
              <w:adjustRightInd w:val="0"/>
              <w:snapToGrid w:val="0"/>
              <w:jc w:val="center"/>
              <w:rPr>
                <w:szCs w:val="21"/>
              </w:rPr>
            </w:pPr>
            <w:r>
              <w:rPr>
                <w:rFonts w:hAnsi="宋体"/>
                <w:szCs w:val="21"/>
              </w:rPr>
              <w:t>大气环境</w:t>
            </w:r>
          </w:p>
        </w:tc>
        <w:tc>
          <w:tcPr>
            <w:tcW w:w="1539" w:type="dxa"/>
            <w:vAlign w:val="center"/>
          </w:tcPr>
          <w:p>
            <w:pPr>
              <w:adjustRightInd w:val="0"/>
              <w:snapToGrid w:val="0"/>
              <w:jc w:val="center"/>
              <w:rPr>
                <w:kern w:val="0"/>
                <w:szCs w:val="21"/>
              </w:rPr>
            </w:pPr>
            <w:r>
              <w:rPr>
                <w:kern w:val="0"/>
                <w:szCs w:val="21"/>
              </w:rPr>
              <w:t>P1</w:t>
            </w:r>
            <w:r>
              <w:rPr>
                <w:rFonts w:hAnsi="宋体"/>
                <w:kern w:val="0"/>
                <w:szCs w:val="21"/>
              </w:rPr>
              <w:t>排气筒</w:t>
            </w:r>
          </w:p>
          <w:p>
            <w:pPr>
              <w:adjustRightInd w:val="0"/>
              <w:snapToGrid w:val="0"/>
              <w:jc w:val="center"/>
              <w:rPr>
                <w:kern w:val="0"/>
                <w:szCs w:val="21"/>
              </w:rPr>
            </w:pPr>
            <w:r>
              <w:rPr>
                <w:rFonts w:hint="eastAsia"/>
                <w:kern w:val="0"/>
                <w:szCs w:val="21"/>
              </w:rPr>
              <w:t>（</w:t>
            </w:r>
            <w:r>
              <w:rPr>
                <w:kern w:val="0"/>
                <w:szCs w:val="21"/>
              </w:rPr>
              <w:t>DA001</w:t>
            </w:r>
            <w:r>
              <w:rPr>
                <w:rFonts w:hint="eastAsia"/>
                <w:kern w:val="0"/>
                <w:szCs w:val="21"/>
              </w:rPr>
              <w:t>）</w:t>
            </w:r>
          </w:p>
        </w:tc>
        <w:tc>
          <w:tcPr>
            <w:tcW w:w="1592" w:type="dxa"/>
            <w:vAlign w:val="center"/>
          </w:tcPr>
          <w:p>
            <w:pPr>
              <w:adjustRightInd w:val="0"/>
              <w:snapToGrid w:val="0"/>
              <w:jc w:val="center"/>
              <w:rPr>
                <w:kern w:val="0"/>
                <w:szCs w:val="21"/>
              </w:rPr>
            </w:pPr>
            <w:r>
              <w:rPr>
                <w:rFonts w:hint="eastAsia"/>
                <w:kern w:val="0"/>
                <w:szCs w:val="21"/>
              </w:rPr>
              <w:t>颗粒物</w:t>
            </w:r>
          </w:p>
        </w:tc>
        <w:tc>
          <w:tcPr>
            <w:tcW w:w="1559" w:type="dxa"/>
            <w:vAlign w:val="center"/>
          </w:tcPr>
          <w:p>
            <w:pPr>
              <w:adjustRightInd w:val="0"/>
              <w:snapToGrid w:val="0"/>
              <w:jc w:val="center"/>
            </w:pPr>
            <w:r>
              <w:rPr>
                <w:rFonts w:hint="eastAsia"/>
              </w:rPr>
              <w:t>布袋除尘器</w:t>
            </w:r>
          </w:p>
        </w:tc>
        <w:tc>
          <w:tcPr>
            <w:tcW w:w="2557" w:type="dxa"/>
            <w:vMerge w:val="restart"/>
            <w:vAlign w:val="center"/>
          </w:tcPr>
          <w:p>
            <w:pPr>
              <w:adjustRightInd w:val="0"/>
              <w:snapToGrid w:val="0"/>
              <w:jc w:val="center"/>
              <w:rPr>
                <w:kern w:val="0"/>
                <w:szCs w:val="21"/>
              </w:rPr>
            </w:pPr>
            <w:r>
              <w:rPr>
                <w:bCs/>
                <w:kern w:val="0"/>
                <w:szCs w:val="21"/>
              </w:rPr>
              <w:t>《大气污染物综合排放标准》（</w:t>
            </w:r>
            <w:r>
              <w:rPr>
                <w:rFonts w:hint="eastAsia"/>
                <w:bCs/>
                <w:kern w:val="0"/>
                <w:szCs w:val="21"/>
              </w:rPr>
              <w:t>GB16297-1996</w:t>
            </w:r>
            <w:r>
              <w:rPr>
                <w:bCs/>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54" w:type="dxa"/>
            <w:vMerge w:val="continue"/>
            <w:vAlign w:val="center"/>
          </w:tcPr>
          <w:p>
            <w:pPr>
              <w:adjustRightInd w:val="0"/>
              <w:snapToGrid w:val="0"/>
              <w:jc w:val="center"/>
              <w:rPr>
                <w:rFonts w:hAnsi="宋体"/>
                <w:szCs w:val="21"/>
              </w:rPr>
            </w:pPr>
          </w:p>
        </w:tc>
        <w:tc>
          <w:tcPr>
            <w:tcW w:w="1539" w:type="dxa"/>
            <w:vAlign w:val="center"/>
          </w:tcPr>
          <w:p>
            <w:pPr>
              <w:adjustRightInd w:val="0"/>
              <w:snapToGrid w:val="0"/>
              <w:jc w:val="center"/>
              <w:rPr>
                <w:kern w:val="0"/>
                <w:szCs w:val="21"/>
              </w:rPr>
            </w:pPr>
            <w:r>
              <w:rPr>
                <w:rFonts w:hint="eastAsia"/>
                <w:kern w:val="0"/>
                <w:szCs w:val="21"/>
              </w:rPr>
              <w:t>P2</w:t>
            </w:r>
            <w:r>
              <w:rPr>
                <w:rFonts w:hAnsi="宋体"/>
                <w:kern w:val="0"/>
                <w:szCs w:val="21"/>
              </w:rPr>
              <w:t>排气筒</w:t>
            </w:r>
          </w:p>
          <w:p>
            <w:pPr>
              <w:adjustRightInd w:val="0"/>
              <w:snapToGrid w:val="0"/>
              <w:jc w:val="center"/>
              <w:rPr>
                <w:kern w:val="0"/>
                <w:szCs w:val="21"/>
              </w:rPr>
            </w:pPr>
            <w:r>
              <w:rPr>
                <w:rFonts w:hint="eastAsia"/>
                <w:kern w:val="0"/>
                <w:szCs w:val="21"/>
              </w:rPr>
              <w:t>（</w:t>
            </w:r>
            <w:r>
              <w:rPr>
                <w:kern w:val="0"/>
                <w:szCs w:val="21"/>
              </w:rPr>
              <w:t>DA00</w:t>
            </w:r>
            <w:r>
              <w:rPr>
                <w:rFonts w:hint="eastAsia"/>
                <w:kern w:val="0"/>
                <w:szCs w:val="21"/>
              </w:rPr>
              <w:t>2）</w:t>
            </w:r>
          </w:p>
        </w:tc>
        <w:tc>
          <w:tcPr>
            <w:tcW w:w="1592" w:type="dxa"/>
            <w:vAlign w:val="center"/>
          </w:tcPr>
          <w:p>
            <w:pPr>
              <w:adjustRightInd w:val="0"/>
              <w:snapToGrid w:val="0"/>
              <w:jc w:val="center"/>
              <w:rPr>
                <w:kern w:val="0"/>
                <w:szCs w:val="21"/>
              </w:rPr>
            </w:pPr>
            <w:r>
              <w:rPr>
                <w:rFonts w:hint="eastAsia"/>
                <w:kern w:val="0"/>
                <w:szCs w:val="21"/>
              </w:rPr>
              <w:t>非甲烷总烃、氯乙烯、HCL</w:t>
            </w:r>
          </w:p>
        </w:tc>
        <w:tc>
          <w:tcPr>
            <w:tcW w:w="1559" w:type="dxa"/>
            <w:vAlign w:val="center"/>
          </w:tcPr>
          <w:p>
            <w:pPr>
              <w:adjustRightInd w:val="0"/>
              <w:snapToGrid w:val="0"/>
              <w:jc w:val="center"/>
              <w:rPr>
                <w:kern w:val="0"/>
                <w:szCs w:val="21"/>
              </w:rPr>
            </w:pPr>
            <w:r>
              <w:rPr>
                <w:rFonts w:hint="eastAsia"/>
                <w:kern w:val="0"/>
                <w:szCs w:val="21"/>
              </w:rPr>
              <w:t>UV光解+两级活性炭吸附</w:t>
            </w:r>
          </w:p>
        </w:tc>
        <w:tc>
          <w:tcPr>
            <w:tcW w:w="2557" w:type="dxa"/>
            <w:vMerge w:val="continue"/>
            <w:vAlign w:val="center"/>
          </w:tcPr>
          <w:p>
            <w:pPr>
              <w:adjustRightInd w:val="0"/>
              <w:snapToGrid w:val="0"/>
              <w:jc w:val="center"/>
              <w:rPr>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54" w:type="dxa"/>
            <w:vMerge w:val="continue"/>
            <w:vAlign w:val="center"/>
          </w:tcPr>
          <w:p>
            <w:pPr>
              <w:adjustRightInd w:val="0"/>
              <w:snapToGrid w:val="0"/>
              <w:jc w:val="center"/>
              <w:rPr>
                <w:rFonts w:hAnsi="宋体"/>
                <w:szCs w:val="21"/>
              </w:rPr>
            </w:pPr>
          </w:p>
        </w:tc>
        <w:tc>
          <w:tcPr>
            <w:tcW w:w="1539" w:type="dxa"/>
            <w:vAlign w:val="center"/>
          </w:tcPr>
          <w:p>
            <w:pPr>
              <w:adjustRightInd w:val="0"/>
              <w:snapToGrid w:val="0"/>
              <w:jc w:val="center"/>
              <w:rPr>
                <w:kern w:val="0"/>
                <w:szCs w:val="21"/>
              </w:rPr>
            </w:pPr>
            <w:r>
              <w:rPr>
                <w:rFonts w:hint="eastAsia"/>
                <w:kern w:val="0"/>
                <w:szCs w:val="21"/>
              </w:rPr>
              <w:t>厂界</w:t>
            </w:r>
          </w:p>
        </w:tc>
        <w:tc>
          <w:tcPr>
            <w:tcW w:w="1592" w:type="dxa"/>
            <w:vAlign w:val="center"/>
          </w:tcPr>
          <w:p>
            <w:pPr>
              <w:adjustRightInd w:val="0"/>
              <w:snapToGrid w:val="0"/>
              <w:jc w:val="center"/>
              <w:rPr>
                <w:kern w:val="0"/>
                <w:szCs w:val="21"/>
              </w:rPr>
            </w:pPr>
            <w:r>
              <w:rPr>
                <w:rFonts w:hint="eastAsia"/>
                <w:kern w:val="0"/>
                <w:szCs w:val="21"/>
              </w:rPr>
              <w:t>颗粒物、非甲烷总烃、氯乙烯、HCL</w:t>
            </w:r>
          </w:p>
        </w:tc>
        <w:tc>
          <w:tcPr>
            <w:tcW w:w="1559" w:type="dxa"/>
            <w:vAlign w:val="center"/>
          </w:tcPr>
          <w:p>
            <w:pPr>
              <w:adjustRightInd w:val="0"/>
              <w:snapToGrid w:val="0"/>
              <w:jc w:val="center"/>
              <w:rPr>
                <w:kern w:val="0"/>
                <w:szCs w:val="21"/>
              </w:rPr>
            </w:pPr>
            <w:r>
              <w:rPr>
                <w:rFonts w:hint="eastAsia"/>
                <w:kern w:val="0"/>
                <w:szCs w:val="21"/>
              </w:rPr>
              <w:t>/</w:t>
            </w:r>
          </w:p>
        </w:tc>
        <w:tc>
          <w:tcPr>
            <w:tcW w:w="2557" w:type="dxa"/>
            <w:vMerge w:val="continue"/>
            <w:vAlign w:val="center"/>
          </w:tcPr>
          <w:p>
            <w:pPr>
              <w:adjustRightInd w:val="0"/>
              <w:snapToGrid w:val="0"/>
              <w:jc w:val="center"/>
              <w:rPr>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554" w:type="dxa"/>
            <w:vMerge w:val="continue"/>
            <w:vAlign w:val="center"/>
          </w:tcPr>
          <w:p>
            <w:pPr>
              <w:adjustRightInd w:val="0"/>
              <w:snapToGrid w:val="0"/>
              <w:jc w:val="center"/>
              <w:rPr>
                <w:rFonts w:hAnsi="宋体"/>
                <w:szCs w:val="21"/>
              </w:rPr>
            </w:pPr>
          </w:p>
        </w:tc>
        <w:tc>
          <w:tcPr>
            <w:tcW w:w="1539" w:type="dxa"/>
            <w:vAlign w:val="center"/>
          </w:tcPr>
          <w:p>
            <w:pPr>
              <w:adjustRightInd w:val="0"/>
              <w:snapToGrid w:val="0"/>
              <w:jc w:val="center"/>
              <w:rPr>
                <w:kern w:val="0"/>
                <w:szCs w:val="21"/>
              </w:rPr>
            </w:pPr>
            <w:r>
              <w:rPr>
                <w:rFonts w:hint="eastAsia"/>
                <w:kern w:val="0"/>
                <w:szCs w:val="21"/>
              </w:rPr>
              <w:t>厂区内</w:t>
            </w:r>
          </w:p>
        </w:tc>
        <w:tc>
          <w:tcPr>
            <w:tcW w:w="1592" w:type="dxa"/>
            <w:vAlign w:val="center"/>
          </w:tcPr>
          <w:p>
            <w:pPr>
              <w:adjustRightInd w:val="0"/>
              <w:snapToGrid w:val="0"/>
              <w:jc w:val="center"/>
              <w:rPr>
                <w:kern w:val="0"/>
                <w:szCs w:val="21"/>
              </w:rPr>
            </w:pPr>
            <w:r>
              <w:rPr>
                <w:rFonts w:hint="eastAsia"/>
                <w:kern w:val="0"/>
                <w:szCs w:val="21"/>
              </w:rPr>
              <w:t>非甲烷总烃</w:t>
            </w:r>
          </w:p>
        </w:tc>
        <w:tc>
          <w:tcPr>
            <w:tcW w:w="1559" w:type="dxa"/>
            <w:vAlign w:val="center"/>
          </w:tcPr>
          <w:p>
            <w:pPr>
              <w:adjustRightInd w:val="0"/>
              <w:snapToGrid w:val="0"/>
              <w:jc w:val="center"/>
              <w:rPr>
                <w:kern w:val="0"/>
                <w:szCs w:val="21"/>
              </w:rPr>
            </w:pPr>
            <w:r>
              <w:rPr>
                <w:rFonts w:hint="eastAsia"/>
                <w:kern w:val="0"/>
                <w:szCs w:val="21"/>
              </w:rPr>
              <w:t>/</w:t>
            </w:r>
          </w:p>
        </w:tc>
        <w:tc>
          <w:tcPr>
            <w:tcW w:w="2557" w:type="dxa"/>
            <w:vAlign w:val="center"/>
          </w:tcPr>
          <w:p>
            <w:pPr>
              <w:adjustRightInd w:val="0"/>
              <w:snapToGrid w:val="0"/>
              <w:jc w:val="center"/>
              <w:rPr>
                <w:kern w:val="0"/>
                <w:szCs w:val="21"/>
              </w:rPr>
            </w:pPr>
            <w:r>
              <w:rPr>
                <w:rFonts w:hint="eastAsia"/>
                <w:kern w:val="0"/>
                <w:szCs w:val="21"/>
              </w:rPr>
              <w:t>《挥发性有机物无组织排放控制标准》（GB37822-2019）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1554" w:type="dxa"/>
            <w:vAlign w:val="center"/>
          </w:tcPr>
          <w:p>
            <w:pPr>
              <w:adjustRightInd w:val="0"/>
              <w:snapToGrid w:val="0"/>
              <w:jc w:val="center"/>
              <w:rPr>
                <w:szCs w:val="21"/>
              </w:rPr>
            </w:pPr>
            <w:r>
              <w:rPr>
                <w:rFonts w:hAnsi="宋体"/>
                <w:szCs w:val="21"/>
              </w:rPr>
              <w:t>地表水环境</w:t>
            </w:r>
          </w:p>
        </w:tc>
        <w:tc>
          <w:tcPr>
            <w:tcW w:w="1539" w:type="dxa"/>
            <w:tcBorders>
              <w:bottom w:val="single" w:color="auto" w:sz="4" w:space="0"/>
            </w:tcBorders>
            <w:vAlign w:val="center"/>
          </w:tcPr>
          <w:p>
            <w:pPr>
              <w:adjustRightInd w:val="0"/>
              <w:snapToGrid w:val="0"/>
              <w:jc w:val="center"/>
              <w:rPr>
                <w:kern w:val="0"/>
                <w:szCs w:val="21"/>
              </w:rPr>
            </w:pPr>
            <w:r>
              <w:rPr>
                <w:rFonts w:hAnsi="宋体"/>
                <w:kern w:val="0"/>
                <w:szCs w:val="21"/>
              </w:rPr>
              <w:t>生活污水</w:t>
            </w:r>
          </w:p>
        </w:tc>
        <w:tc>
          <w:tcPr>
            <w:tcW w:w="1592" w:type="dxa"/>
            <w:tcBorders>
              <w:bottom w:val="single" w:color="auto" w:sz="4" w:space="0"/>
            </w:tcBorders>
            <w:vAlign w:val="center"/>
          </w:tcPr>
          <w:p>
            <w:pPr>
              <w:jc w:val="center"/>
              <w:rPr>
                <w:bCs/>
                <w:szCs w:val="21"/>
              </w:rPr>
            </w:pPr>
            <w:r>
              <w:rPr>
                <w:rFonts w:hint="eastAsia"/>
                <w:bCs/>
                <w:szCs w:val="21"/>
              </w:rPr>
              <w:t>COD</w:t>
            </w:r>
          </w:p>
          <w:p>
            <w:pPr>
              <w:jc w:val="center"/>
              <w:rPr>
                <w:bCs/>
                <w:szCs w:val="21"/>
              </w:rPr>
            </w:pPr>
            <w:r>
              <w:rPr>
                <w:rFonts w:hint="eastAsia"/>
                <w:bCs/>
                <w:szCs w:val="21"/>
              </w:rPr>
              <w:t>BOD</w:t>
            </w:r>
            <w:r>
              <w:rPr>
                <w:rFonts w:hint="eastAsia"/>
                <w:bCs/>
                <w:szCs w:val="21"/>
                <w:vertAlign w:val="subscript"/>
              </w:rPr>
              <w:t>5</w:t>
            </w:r>
          </w:p>
          <w:p>
            <w:pPr>
              <w:jc w:val="center"/>
              <w:rPr>
                <w:bCs/>
                <w:szCs w:val="21"/>
              </w:rPr>
            </w:pPr>
            <w:r>
              <w:rPr>
                <w:rFonts w:hint="eastAsia"/>
                <w:bCs/>
                <w:szCs w:val="21"/>
              </w:rPr>
              <w:t>SS</w:t>
            </w:r>
          </w:p>
          <w:p>
            <w:pPr>
              <w:jc w:val="center"/>
              <w:rPr>
                <w:bCs/>
                <w:szCs w:val="21"/>
              </w:rPr>
            </w:pPr>
            <w:r>
              <w:rPr>
                <w:szCs w:val="21"/>
              </w:rPr>
              <w:t>NH</w:t>
            </w:r>
            <w:r>
              <w:rPr>
                <w:szCs w:val="21"/>
                <w:vertAlign w:val="subscript"/>
              </w:rPr>
              <w:t>3</w:t>
            </w:r>
            <w:r>
              <w:rPr>
                <w:szCs w:val="21"/>
              </w:rPr>
              <w:t>-N</w:t>
            </w:r>
          </w:p>
        </w:tc>
        <w:tc>
          <w:tcPr>
            <w:tcW w:w="1559" w:type="dxa"/>
            <w:tcBorders>
              <w:bottom w:val="single" w:color="auto" w:sz="4" w:space="0"/>
            </w:tcBorders>
            <w:vAlign w:val="center"/>
          </w:tcPr>
          <w:p>
            <w:pPr>
              <w:jc w:val="center"/>
              <w:rPr>
                <w:bCs/>
                <w:szCs w:val="21"/>
              </w:rPr>
            </w:pPr>
            <w:r>
              <w:rPr>
                <w:bCs/>
                <w:szCs w:val="21"/>
              </w:rPr>
              <w:t>化粪池</w:t>
            </w:r>
          </w:p>
        </w:tc>
        <w:tc>
          <w:tcPr>
            <w:tcW w:w="2557" w:type="dxa"/>
            <w:vAlign w:val="center"/>
          </w:tcPr>
          <w:p>
            <w:pPr>
              <w:adjustRightInd w:val="0"/>
              <w:snapToGrid w:val="0"/>
              <w:jc w:val="center"/>
              <w:rPr>
                <w:kern w:val="0"/>
                <w:szCs w:val="21"/>
              </w:rPr>
            </w:pPr>
            <w:r>
              <w:rPr>
                <w:rFonts w:hint="eastAsia"/>
                <w:kern w:val="0"/>
                <w:szCs w:val="21"/>
              </w:rPr>
              <w:t>《污水排入城镇下水道水质标准》（GB/T31962-2015）表 1 的 B 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1554" w:type="dxa"/>
            <w:tcBorders>
              <w:bottom w:val="single" w:color="auto" w:sz="4" w:space="0"/>
            </w:tcBorders>
            <w:vAlign w:val="center"/>
          </w:tcPr>
          <w:p>
            <w:pPr>
              <w:adjustRightInd w:val="0"/>
              <w:snapToGrid w:val="0"/>
              <w:jc w:val="center"/>
              <w:rPr>
                <w:szCs w:val="21"/>
              </w:rPr>
            </w:pPr>
            <w:r>
              <w:rPr>
                <w:rFonts w:hAnsi="宋体"/>
                <w:szCs w:val="21"/>
              </w:rPr>
              <w:t>声环境</w:t>
            </w:r>
          </w:p>
        </w:tc>
        <w:tc>
          <w:tcPr>
            <w:tcW w:w="1539" w:type="dxa"/>
            <w:tcBorders>
              <w:bottom w:val="single" w:color="auto" w:sz="4" w:space="0"/>
            </w:tcBorders>
            <w:vAlign w:val="center"/>
          </w:tcPr>
          <w:p>
            <w:pPr>
              <w:adjustRightInd w:val="0"/>
              <w:snapToGrid w:val="0"/>
              <w:jc w:val="center"/>
              <w:rPr>
                <w:kern w:val="0"/>
                <w:szCs w:val="21"/>
              </w:rPr>
            </w:pPr>
            <w:r>
              <w:rPr>
                <w:rFonts w:hint="eastAsia"/>
                <w:kern w:val="0"/>
                <w:szCs w:val="21"/>
              </w:rPr>
              <w:t>生产设备</w:t>
            </w:r>
          </w:p>
        </w:tc>
        <w:tc>
          <w:tcPr>
            <w:tcW w:w="1592" w:type="dxa"/>
            <w:tcBorders>
              <w:bottom w:val="single" w:color="auto" w:sz="4" w:space="0"/>
            </w:tcBorders>
            <w:vAlign w:val="center"/>
          </w:tcPr>
          <w:p>
            <w:pPr>
              <w:adjustRightInd w:val="0"/>
              <w:snapToGrid w:val="0"/>
              <w:jc w:val="center"/>
              <w:rPr>
                <w:kern w:val="0"/>
                <w:szCs w:val="21"/>
              </w:rPr>
            </w:pPr>
            <w:r>
              <w:rPr>
                <w:rFonts w:hint="eastAsia"/>
                <w:kern w:val="0"/>
                <w:szCs w:val="21"/>
              </w:rPr>
              <w:t>噪声</w:t>
            </w:r>
          </w:p>
        </w:tc>
        <w:tc>
          <w:tcPr>
            <w:tcW w:w="1559" w:type="dxa"/>
            <w:tcBorders>
              <w:bottom w:val="single" w:color="auto" w:sz="4" w:space="0"/>
            </w:tcBorders>
            <w:vAlign w:val="center"/>
          </w:tcPr>
          <w:p>
            <w:pPr>
              <w:adjustRightInd w:val="0"/>
              <w:snapToGrid w:val="0"/>
              <w:jc w:val="center"/>
              <w:rPr>
                <w:kern w:val="0"/>
                <w:szCs w:val="21"/>
              </w:rPr>
            </w:pPr>
            <w:r>
              <w:rPr>
                <w:szCs w:val="21"/>
              </w:rPr>
              <w:t>选用低噪声机械设备，采取隔声、减震等措施</w:t>
            </w:r>
          </w:p>
        </w:tc>
        <w:tc>
          <w:tcPr>
            <w:tcW w:w="2557" w:type="dxa"/>
            <w:tcBorders>
              <w:bottom w:val="single" w:color="auto" w:sz="4" w:space="0"/>
            </w:tcBorders>
            <w:vAlign w:val="center"/>
          </w:tcPr>
          <w:p>
            <w:pPr>
              <w:adjustRightInd w:val="0"/>
              <w:snapToGrid w:val="0"/>
              <w:jc w:val="center"/>
              <w:rPr>
                <w:kern w:val="0"/>
                <w:szCs w:val="21"/>
              </w:rPr>
            </w:pPr>
            <w:r>
              <w:rPr>
                <w:bCs/>
                <w:szCs w:val="21"/>
              </w:rPr>
              <w:t>《工业企业厂界环境噪声排放标准》（GB12348-2008）中</w:t>
            </w:r>
            <w:r>
              <w:rPr>
                <w:rFonts w:hint="eastAsia"/>
                <w:bCs/>
                <w:szCs w:val="21"/>
              </w:rPr>
              <w:t>2类</w:t>
            </w:r>
            <w:r>
              <w:rPr>
                <w:bCs/>
                <w:szCs w:val="21"/>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1554" w:type="dxa"/>
            <w:tcBorders>
              <w:bottom w:val="single" w:color="auto" w:sz="4" w:space="0"/>
            </w:tcBorders>
            <w:vAlign w:val="center"/>
          </w:tcPr>
          <w:p>
            <w:pPr>
              <w:adjustRightInd w:val="0"/>
              <w:snapToGrid w:val="0"/>
              <w:jc w:val="center"/>
              <w:rPr>
                <w:szCs w:val="21"/>
              </w:rPr>
            </w:pPr>
            <w:r>
              <w:rPr>
                <w:rFonts w:hAnsi="宋体"/>
                <w:szCs w:val="21"/>
              </w:rPr>
              <w:t>电磁辐射</w:t>
            </w:r>
          </w:p>
        </w:tc>
        <w:tc>
          <w:tcPr>
            <w:tcW w:w="1539" w:type="dxa"/>
            <w:tcBorders>
              <w:bottom w:val="single" w:color="auto" w:sz="4" w:space="0"/>
            </w:tcBorders>
            <w:vAlign w:val="center"/>
          </w:tcPr>
          <w:p>
            <w:pPr>
              <w:adjustRightInd w:val="0"/>
              <w:snapToGrid w:val="0"/>
              <w:jc w:val="center"/>
              <w:rPr>
                <w:kern w:val="0"/>
                <w:szCs w:val="21"/>
              </w:rPr>
            </w:pPr>
            <w:r>
              <w:rPr>
                <w:kern w:val="0"/>
                <w:szCs w:val="21"/>
              </w:rPr>
              <w:t>/</w:t>
            </w:r>
          </w:p>
        </w:tc>
        <w:tc>
          <w:tcPr>
            <w:tcW w:w="1592" w:type="dxa"/>
            <w:tcBorders>
              <w:bottom w:val="single" w:color="auto" w:sz="4" w:space="0"/>
            </w:tcBorders>
            <w:vAlign w:val="center"/>
          </w:tcPr>
          <w:p>
            <w:pPr>
              <w:adjustRightInd w:val="0"/>
              <w:snapToGrid w:val="0"/>
              <w:jc w:val="center"/>
              <w:rPr>
                <w:kern w:val="0"/>
                <w:szCs w:val="21"/>
              </w:rPr>
            </w:pPr>
            <w:r>
              <w:rPr>
                <w:kern w:val="0"/>
                <w:szCs w:val="21"/>
              </w:rPr>
              <w:t>/</w:t>
            </w:r>
          </w:p>
        </w:tc>
        <w:tc>
          <w:tcPr>
            <w:tcW w:w="1559" w:type="dxa"/>
            <w:tcBorders>
              <w:bottom w:val="single" w:color="auto" w:sz="4" w:space="0"/>
            </w:tcBorders>
            <w:vAlign w:val="center"/>
          </w:tcPr>
          <w:p>
            <w:pPr>
              <w:adjustRightInd w:val="0"/>
              <w:snapToGrid w:val="0"/>
              <w:jc w:val="center"/>
              <w:rPr>
                <w:kern w:val="0"/>
                <w:szCs w:val="21"/>
              </w:rPr>
            </w:pPr>
            <w:r>
              <w:rPr>
                <w:kern w:val="0"/>
                <w:szCs w:val="21"/>
              </w:rPr>
              <w:t>/</w:t>
            </w:r>
          </w:p>
        </w:tc>
        <w:tc>
          <w:tcPr>
            <w:tcW w:w="2557" w:type="dxa"/>
            <w:tcBorders>
              <w:bottom w:val="single" w:color="auto" w:sz="4" w:space="0"/>
            </w:tcBorders>
            <w:vAlign w:val="center"/>
          </w:tcPr>
          <w:p>
            <w:pPr>
              <w:adjustRightInd w:val="0"/>
              <w:snapToGrid w:val="0"/>
              <w:jc w:val="center"/>
              <w:rPr>
                <w:kern w:val="0"/>
                <w:szCs w:val="21"/>
              </w:rPr>
            </w:pPr>
            <w:r>
              <w:rPr>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1554" w:type="dxa"/>
            <w:vAlign w:val="center"/>
          </w:tcPr>
          <w:p>
            <w:pPr>
              <w:adjustRightInd w:val="0"/>
              <w:snapToGrid w:val="0"/>
              <w:jc w:val="center"/>
              <w:rPr>
                <w:szCs w:val="21"/>
              </w:rPr>
            </w:pPr>
            <w:r>
              <w:rPr>
                <w:rFonts w:hAnsi="宋体"/>
                <w:szCs w:val="21"/>
              </w:rPr>
              <w:t>固体废物</w:t>
            </w:r>
          </w:p>
        </w:tc>
        <w:tc>
          <w:tcPr>
            <w:tcW w:w="7247" w:type="dxa"/>
            <w:gridSpan w:val="4"/>
            <w:vAlign w:val="center"/>
          </w:tcPr>
          <w:p>
            <w:pPr>
              <w:adjustRightInd w:val="0"/>
              <w:snapToGrid w:val="0"/>
              <w:jc w:val="center"/>
              <w:rPr>
                <w:kern w:val="0"/>
                <w:szCs w:val="21"/>
              </w:rPr>
            </w:pPr>
            <w:r>
              <w:rPr>
                <w:rFonts w:hAnsi="宋体"/>
                <w:kern w:val="0"/>
                <w:szCs w:val="21"/>
              </w:rPr>
              <w:t>生活垃圾交由环卫部门统一清运处理；一般工业固废暂存于一般工业固废暂存间，定期交由物资回收单位回收利用；</w:t>
            </w:r>
            <w:r>
              <w:rPr>
                <w:rFonts w:hint="eastAsia" w:hAnsi="宋体"/>
                <w:kern w:val="0"/>
                <w:szCs w:val="21"/>
              </w:rPr>
              <w:t>危险废物废暂存危废间，定期交由有资质公司处置</w:t>
            </w:r>
            <w:r>
              <w:rPr>
                <w:rFonts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554" w:type="dxa"/>
            <w:vAlign w:val="center"/>
          </w:tcPr>
          <w:p>
            <w:pPr>
              <w:adjustRightInd w:val="0"/>
              <w:snapToGrid w:val="0"/>
              <w:jc w:val="center"/>
              <w:rPr>
                <w:szCs w:val="21"/>
              </w:rPr>
            </w:pPr>
            <w:r>
              <w:rPr>
                <w:rFonts w:hAnsi="宋体"/>
                <w:szCs w:val="21"/>
              </w:rPr>
              <w:t>土壤及地下水</w:t>
            </w:r>
          </w:p>
          <w:p>
            <w:pPr>
              <w:adjustRightInd w:val="0"/>
              <w:snapToGrid w:val="0"/>
              <w:jc w:val="center"/>
              <w:rPr>
                <w:szCs w:val="21"/>
              </w:rPr>
            </w:pPr>
            <w:r>
              <w:rPr>
                <w:rFonts w:hAnsi="宋体"/>
                <w:szCs w:val="21"/>
              </w:rPr>
              <w:t>污染防治措施</w:t>
            </w:r>
          </w:p>
        </w:tc>
        <w:tc>
          <w:tcPr>
            <w:tcW w:w="7247" w:type="dxa"/>
            <w:gridSpan w:val="4"/>
            <w:vAlign w:val="center"/>
          </w:tcPr>
          <w:p>
            <w:pPr>
              <w:adjustRightInd w:val="0"/>
              <w:snapToGrid w:val="0"/>
              <w:jc w:val="left"/>
              <w:rPr>
                <w:bCs/>
                <w:kern w:val="0"/>
                <w:szCs w:val="21"/>
              </w:rPr>
            </w:pPr>
            <w:r>
              <w:rPr>
                <w:rFonts w:hint="eastAsia"/>
                <w:bCs/>
                <w:kern w:val="0"/>
                <w:szCs w:val="21"/>
              </w:rPr>
              <w:t>分区防渗：①危废库、机油及水性胶粘剂贮存区、DOPT储罐区进行重点防渗②车间其他区域一般防渗处理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54" w:type="dxa"/>
            <w:vAlign w:val="center"/>
          </w:tcPr>
          <w:p>
            <w:pPr>
              <w:adjustRightInd w:val="0"/>
              <w:snapToGrid w:val="0"/>
              <w:jc w:val="center"/>
              <w:rPr>
                <w:szCs w:val="21"/>
              </w:rPr>
            </w:pPr>
            <w:r>
              <w:rPr>
                <w:rFonts w:hAnsi="宋体"/>
                <w:szCs w:val="21"/>
              </w:rPr>
              <w:t>生态保护措施</w:t>
            </w:r>
          </w:p>
        </w:tc>
        <w:tc>
          <w:tcPr>
            <w:tcW w:w="7247" w:type="dxa"/>
            <w:gridSpan w:val="4"/>
            <w:vAlign w:val="center"/>
          </w:tcPr>
          <w:p>
            <w:pPr>
              <w:adjustRightInd w:val="0"/>
              <w:snapToGrid w:val="0"/>
              <w:jc w:val="center"/>
              <w:rPr>
                <w:kern w:val="0"/>
                <w:szCs w:val="21"/>
              </w:rPr>
            </w:pPr>
            <w:r>
              <w:rPr>
                <w:rFonts w:hAnsi="宋体"/>
                <w:kern w:val="0"/>
                <w:szCs w:val="21"/>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1554" w:type="dxa"/>
            <w:vAlign w:val="center"/>
          </w:tcPr>
          <w:p>
            <w:pPr>
              <w:adjustRightInd w:val="0"/>
              <w:snapToGrid w:val="0"/>
              <w:jc w:val="center"/>
              <w:rPr>
                <w:spacing w:val="-8"/>
                <w:szCs w:val="21"/>
              </w:rPr>
            </w:pPr>
            <w:r>
              <w:rPr>
                <w:rFonts w:hAnsi="宋体"/>
                <w:spacing w:val="-8"/>
                <w:szCs w:val="21"/>
              </w:rPr>
              <w:t>环境风险</w:t>
            </w:r>
          </w:p>
          <w:p>
            <w:pPr>
              <w:adjustRightInd w:val="0"/>
              <w:snapToGrid w:val="0"/>
              <w:jc w:val="center"/>
              <w:rPr>
                <w:spacing w:val="-8"/>
                <w:szCs w:val="21"/>
              </w:rPr>
            </w:pPr>
            <w:r>
              <w:rPr>
                <w:rFonts w:hAnsi="宋体"/>
                <w:spacing w:val="-8"/>
                <w:szCs w:val="21"/>
              </w:rPr>
              <w:t>防范措施</w:t>
            </w:r>
          </w:p>
        </w:tc>
        <w:tc>
          <w:tcPr>
            <w:tcW w:w="7247" w:type="dxa"/>
            <w:gridSpan w:val="4"/>
            <w:vAlign w:val="center"/>
          </w:tcPr>
          <w:p>
            <w:pPr>
              <w:adjustRightInd w:val="0"/>
              <w:snapToGrid w:val="0"/>
              <w:ind w:firstLine="420" w:firstLineChars="200"/>
              <w:jc w:val="left"/>
            </w:pPr>
            <w:r>
              <w:rPr>
                <w:rFonts w:hint="eastAsia"/>
              </w:rPr>
              <w:t>①落实</w:t>
            </w:r>
            <w:r>
              <w:t>分区防渗措施</w:t>
            </w:r>
            <w:r>
              <w:rPr>
                <w:rFonts w:hint="eastAsia"/>
              </w:rPr>
              <w:t>；</w:t>
            </w:r>
          </w:p>
          <w:p>
            <w:pPr>
              <w:adjustRightInd w:val="0"/>
              <w:snapToGrid w:val="0"/>
              <w:ind w:firstLine="420" w:firstLineChars="200"/>
              <w:jc w:val="left"/>
            </w:pPr>
            <w:r>
              <w:rPr>
                <w:rFonts w:hint="eastAsia"/>
              </w:rPr>
              <w:t>②水性胶粘剂、机油贮存区四周设10cm高围堰，围堰做防腐防渗处理；DOPT储罐区应建设围堰，围堰内部容积不应小于50m</w:t>
            </w:r>
            <w:r>
              <w:rPr>
                <w:rFonts w:hint="eastAsia"/>
                <w:vertAlign w:val="superscript"/>
              </w:rPr>
              <w:t>3</w:t>
            </w:r>
            <w:r>
              <w:rPr>
                <w:rFonts w:hint="eastAsia"/>
              </w:rPr>
              <w:t>，围堰做防腐防渗处理，罐区与雨水管网接口设置切断阀。</w:t>
            </w:r>
          </w:p>
          <w:p>
            <w:pPr>
              <w:adjustRightInd w:val="0"/>
              <w:snapToGrid w:val="0"/>
              <w:ind w:firstLine="420" w:firstLineChars="200"/>
              <w:jc w:val="left"/>
            </w:pPr>
            <w:r>
              <w:rPr>
                <w:rFonts w:hint="eastAsia"/>
              </w:rPr>
              <w:t>③企业应按照《企业事业单位突发环境事件应急预案备案管理办法（试行）》（环发〔2015〕4号）等文件的规定编制突发环境事件应急预案并备案。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1554" w:type="dxa"/>
            <w:vAlign w:val="center"/>
          </w:tcPr>
          <w:p>
            <w:pPr>
              <w:adjustRightInd w:val="0"/>
              <w:snapToGrid w:val="0"/>
              <w:jc w:val="center"/>
              <w:rPr>
                <w:spacing w:val="-8"/>
                <w:szCs w:val="21"/>
              </w:rPr>
            </w:pPr>
            <w:r>
              <w:rPr>
                <w:rFonts w:hAnsi="宋体"/>
                <w:spacing w:val="-8"/>
                <w:szCs w:val="21"/>
              </w:rPr>
              <w:t>其他环境</w:t>
            </w:r>
          </w:p>
          <w:p>
            <w:pPr>
              <w:adjustRightInd w:val="0"/>
              <w:snapToGrid w:val="0"/>
              <w:jc w:val="center"/>
              <w:rPr>
                <w:spacing w:val="-8"/>
                <w:szCs w:val="21"/>
              </w:rPr>
            </w:pPr>
            <w:r>
              <w:rPr>
                <w:rFonts w:hAnsi="宋体"/>
                <w:spacing w:val="-8"/>
                <w:szCs w:val="21"/>
              </w:rPr>
              <w:t>管理要求</w:t>
            </w:r>
          </w:p>
        </w:tc>
        <w:tc>
          <w:tcPr>
            <w:tcW w:w="7247" w:type="dxa"/>
            <w:gridSpan w:val="4"/>
            <w:vAlign w:val="center"/>
          </w:tcPr>
          <w:p>
            <w:pPr>
              <w:adjustRightInd w:val="0"/>
              <w:snapToGrid w:val="0"/>
              <w:jc w:val="center"/>
              <w:rPr>
                <w:kern w:val="0"/>
                <w:szCs w:val="21"/>
              </w:rPr>
            </w:pPr>
            <w:r>
              <w:rPr>
                <w:rFonts w:hAnsi="宋体"/>
                <w:kern w:val="0"/>
                <w:szCs w:val="21"/>
              </w:rPr>
              <w:t>无</w:t>
            </w:r>
          </w:p>
        </w:tc>
      </w:tr>
    </w:tbl>
    <w:p>
      <w:pPr>
        <w:rPr>
          <w:b/>
          <w:bCs/>
          <w:sz w:val="24"/>
        </w:rPr>
      </w:pPr>
    </w:p>
    <w:p>
      <w:pPr>
        <w:rPr>
          <w:b/>
          <w:bCs/>
          <w:sz w:val="24"/>
        </w:rPr>
        <w:sectPr>
          <w:pgSz w:w="11906" w:h="16838"/>
          <w:pgMar w:top="1440" w:right="1134" w:bottom="1440" w:left="1417" w:header="851" w:footer="992" w:gutter="0"/>
          <w:cols w:space="720" w:num="1"/>
          <w:docGrid w:type="lines" w:linePitch="312" w:charSpace="0"/>
        </w:sectPr>
      </w:pPr>
    </w:p>
    <w:p>
      <w:pPr>
        <w:pStyle w:val="35"/>
        <w:spacing w:before="0" w:beforeAutospacing="0" w:after="0" w:afterAutospacing="0"/>
        <w:jc w:val="center"/>
        <w:outlineLvl w:val="0"/>
        <w:rPr>
          <w:rFonts w:ascii="Times New Roman"/>
          <w:b/>
          <w:snapToGrid w:val="0"/>
          <w:sz w:val="30"/>
          <w:szCs w:val="30"/>
        </w:rPr>
      </w:pPr>
      <w:r>
        <w:rPr>
          <w:rFonts w:hint="eastAsia" w:ascii="Times New Roman"/>
          <w:b/>
          <w:snapToGrid w:val="0"/>
          <w:sz w:val="30"/>
          <w:szCs w:val="30"/>
        </w:rPr>
        <w:t>六、结论</w:t>
      </w:r>
    </w:p>
    <w:tbl>
      <w:tblPr>
        <w:tblStyle w:val="49"/>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vAlign w:val="center"/>
          </w:tcPr>
          <w:p>
            <w:pPr>
              <w:adjustRightInd w:val="0"/>
              <w:snapToGrid w:val="0"/>
              <w:spacing w:line="360" w:lineRule="auto"/>
              <w:ind w:firstLine="464" w:firstLineChars="200"/>
              <w:jc w:val="left"/>
              <w:rPr>
                <w:rFonts w:ascii="宋体" w:hAnsi="宋体" w:cs="宋体"/>
                <w:kern w:val="0"/>
                <w:sz w:val="24"/>
                <w:szCs w:val="24"/>
              </w:rPr>
            </w:pPr>
            <w:r>
              <w:rPr>
                <w:rFonts w:ascii="宋体" w:hAnsi="宋体" w:cs="宋体"/>
                <w:spacing w:val="-4"/>
                <w:sz w:val="24"/>
                <w:szCs w:val="24"/>
              </w:rPr>
              <w:t>本项目在生产过程中会产生废气、废水、噪声、固体废物等，在全面落实本报告表提出的各</w:t>
            </w:r>
            <w:r>
              <w:rPr>
                <w:rFonts w:ascii="宋体" w:hAnsi="宋体" w:cs="宋体"/>
                <w:sz w:val="24"/>
                <w:szCs w:val="24"/>
              </w:rPr>
              <w:t>项环</w:t>
            </w:r>
            <w:r>
              <w:rPr>
                <w:rFonts w:ascii="宋体" w:hAnsi="宋体" w:cs="宋体"/>
                <w:spacing w:val="-3"/>
                <w:sz w:val="24"/>
                <w:szCs w:val="24"/>
              </w:rPr>
              <w:t>境</w:t>
            </w:r>
            <w:r>
              <w:rPr>
                <w:rFonts w:ascii="宋体" w:hAnsi="宋体" w:cs="宋体"/>
                <w:sz w:val="24"/>
                <w:szCs w:val="24"/>
              </w:rPr>
              <w:t>保</w:t>
            </w:r>
            <w:r>
              <w:rPr>
                <w:rFonts w:ascii="宋体" w:hAnsi="宋体" w:cs="宋体"/>
                <w:spacing w:val="-3"/>
                <w:sz w:val="24"/>
                <w:szCs w:val="24"/>
              </w:rPr>
              <w:t>护</w:t>
            </w:r>
            <w:r>
              <w:rPr>
                <w:rFonts w:ascii="宋体" w:hAnsi="宋体" w:cs="宋体"/>
                <w:sz w:val="24"/>
                <w:szCs w:val="24"/>
              </w:rPr>
              <w:t>措</w:t>
            </w:r>
            <w:r>
              <w:rPr>
                <w:rFonts w:ascii="宋体" w:hAnsi="宋体" w:cs="宋体"/>
                <w:spacing w:val="-3"/>
                <w:sz w:val="24"/>
                <w:szCs w:val="24"/>
              </w:rPr>
              <w:t>施</w:t>
            </w:r>
            <w:r>
              <w:rPr>
                <w:rFonts w:ascii="宋体" w:hAnsi="宋体" w:cs="宋体"/>
                <w:sz w:val="24"/>
                <w:szCs w:val="24"/>
              </w:rPr>
              <w:t>的</w:t>
            </w:r>
            <w:r>
              <w:rPr>
                <w:rFonts w:ascii="宋体" w:hAnsi="宋体" w:cs="宋体"/>
                <w:spacing w:val="-3"/>
                <w:sz w:val="24"/>
                <w:szCs w:val="24"/>
              </w:rPr>
              <w:t>基</w:t>
            </w:r>
            <w:r>
              <w:rPr>
                <w:rFonts w:ascii="宋体" w:hAnsi="宋体" w:cs="宋体"/>
                <w:sz w:val="24"/>
                <w:szCs w:val="24"/>
              </w:rPr>
              <w:t>础</w:t>
            </w:r>
            <w:r>
              <w:rPr>
                <w:rFonts w:ascii="宋体" w:hAnsi="宋体" w:cs="宋体"/>
                <w:spacing w:val="-3"/>
                <w:sz w:val="24"/>
                <w:szCs w:val="24"/>
              </w:rPr>
              <w:t>上</w:t>
            </w:r>
            <w:r>
              <w:rPr>
                <w:rFonts w:ascii="宋体" w:hAnsi="宋体" w:cs="宋体"/>
                <w:spacing w:val="-58"/>
                <w:sz w:val="24"/>
                <w:szCs w:val="24"/>
              </w:rPr>
              <w:t>，</w:t>
            </w:r>
            <w:r>
              <w:rPr>
                <w:rFonts w:ascii="宋体" w:hAnsi="宋体" w:cs="宋体"/>
                <w:sz w:val="24"/>
                <w:szCs w:val="24"/>
              </w:rPr>
              <w:t>切</w:t>
            </w:r>
            <w:r>
              <w:rPr>
                <w:rFonts w:ascii="宋体" w:hAnsi="宋体" w:cs="宋体"/>
                <w:spacing w:val="-3"/>
                <w:sz w:val="24"/>
                <w:szCs w:val="24"/>
              </w:rPr>
              <w:t>实</w:t>
            </w:r>
            <w:r>
              <w:rPr>
                <w:rFonts w:ascii="宋体" w:hAnsi="宋体" w:cs="宋体"/>
                <w:sz w:val="24"/>
                <w:szCs w:val="24"/>
              </w:rPr>
              <w:t>做</w:t>
            </w:r>
            <w:r>
              <w:rPr>
                <w:rFonts w:ascii="宋体" w:hAnsi="宋体" w:cs="宋体"/>
                <w:spacing w:val="-58"/>
                <w:sz w:val="24"/>
                <w:szCs w:val="24"/>
              </w:rPr>
              <w:t>到</w:t>
            </w:r>
            <w:r>
              <w:rPr>
                <w:rFonts w:ascii="宋体" w:hAnsi="宋体" w:cs="宋体"/>
                <w:spacing w:val="-3"/>
                <w:sz w:val="24"/>
                <w:szCs w:val="24"/>
              </w:rPr>
              <w:t>“</w:t>
            </w:r>
            <w:r>
              <w:rPr>
                <w:rFonts w:ascii="宋体" w:hAnsi="宋体" w:cs="宋体"/>
                <w:sz w:val="24"/>
                <w:szCs w:val="24"/>
              </w:rPr>
              <w:t>三</w:t>
            </w:r>
            <w:r>
              <w:rPr>
                <w:rFonts w:ascii="宋体" w:hAnsi="宋体" w:cs="宋体"/>
                <w:spacing w:val="-3"/>
                <w:sz w:val="24"/>
                <w:szCs w:val="24"/>
              </w:rPr>
              <w:t>同</w:t>
            </w:r>
            <w:r>
              <w:rPr>
                <w:rFonts w:ascii="宋体" w:hAnsi="宋体" w:cs="宋体"/>
                <w:sz w:val="24"/>
                <w:szCs w:val="24"/>
              </w:rPr>
              <w:t>时</w:t>
            </w:r>
            <w:r>
              <w:rPr>
                <w:rFonts w:ascii="宋体" w:hAnsi="宋体" w:cs="宋体"/>
                <w:spacing w:val="-106"/>
                <w:sz w:val="24"/>
                <w:szCs w:val="24"/>
              </w:rPr>
              <w:t>”</w:t>
            </w:r>
            <w:r>
              <w:rPr>
                <w:rFonts w:ascii="宋体" w:hAnsi="宋体" w:cs="宋体"/>
                <w:spacing w:val="-60"/>
                <w:sz w:val="24"/>
                <w:szCs w:val="24"/>
              </w:rPr>
              <w:t>，</w:t>
            </w:r>
            <w:r>
              <w:rPr>
                <w:rFonts w:ascii="宋体" w:hAnsi="宋体" w:cs="宋体"/>
                <w:sz w:val="24"/>
                <w:szCs w:val="24"/>
              </w:rPr>
              <w:t>并</w:t>
            </w:r>
            <w:r>
              <w:rPr>
                <w:rFonts w:ascii="宋体" w:hAnsi="宋体" w:cs="宋体"/>
                <w:spacing w:val="-3"/>
                <w:sz w:val="24"/>
                <w:szCs w:val="24"/>
              </w:rPr>
              <w:t>在</w:t>
            </w:r>
            <w:r>
              <w:rPr>
                <w:rFonts w:ascii="宋体" w:hAnsi="宋体" w:cs="宋体"/>
                <w:sz w:val="24"/>
                <w:szCs w:val="24"/>
              </w:rPr>
              <w:t>营运</w:t>
            </w:r>
            <w:r>
              <w:rPr>
                <w:rFonts w:ascii="宋体" w:hAnsi="宋体" w:cs="宋体"/>
                <w:spacing w:val="-3"/>
                <w:sz w:val="24"/>
                <w:szCs w:val="24"/>
              </w:rPr>
              <w:t>期</w:t>
            </w:r>
            <w:r>
              <w:rPr>
                <w:rFonts w:ascii="宋体" w:hAnsi="宋体" w:cs="宋体"/>
                <w:sz w:val="24"/>
                <w:szCs w:val="24"/>
              </w:rPr>
              <w:t>内</w:t>
            </w:r>
            <w:r>
              <w:rPr>
                <w:rFonts w:ascii="宋体" w:hAnsi="宋体" w:cs="宋体"/>
                <w:spacing w:val="-3"/>
                <w:sz w:val="24"/>
                <w:szCs w:val="24"/>
              </w:rPr>
              <w:t>持</w:t>
            </w:r>
            <w:r>
              <w:rPr>
                <w:rFonts w:ascii="宋体" w:hAnsi="宋体" w:cs="宋体"/>
                <w:sz w:val="24"/>
                <w:szCs w:val="24"/>
              </w:rPr>
              <w:t>之</w:t>
            </w:r>
            <w:r>
              <w:rPr>
                <w:rFonts w:ascii="宋体" w:hAnsi="宋体" w:cs="宋体"/>
                <w:spacing w:val="-3"/>
                <w:sz w:val="24"/>
                <w:szCs w:val="24"/>
              </w:rPr>
              <w:t>以</w:t>
            </w:r>
            <w:r>
              <w:rPr>
                <w:rFonts w:ascii="宋体" w:hAnsi="宋体" w:cs="宋体"/>
                <w:sz w:val="24"/>
                <w:szCs w:val="24"/>
              </w:rPr>
              <w:t>恒</w:t>
            </w:r>
            <w:r>
              <w:rPr>
                <w:rFonts w:ascii="宋体" w:hAnsi="宋体" w:cs="宋体"/>
                <w:spacing w:val="-3"/>
                <w:sz w:val="24"/>
                <w:szCs w:val="24"/>
              </w:rPr>
              <w:t>加</w:t>
            </w:r>
            <w:r>
              <w:rPr>
                <w:rFonts w:ascii="宋体" w:hAnsi="宋体" w:cs="宋体"/>
                <w:sz w:val="24"/>
                <w:szCs w:val="24"/>
              </w:rPr>
              <w:t>强</w:t>
            </w:r>
            <w:r>
              <w:rPr>
                <w:rFonts w:ascii="宋体" w:hAnsi="宋体" w:cs="宋体"/>
                <w:spacing w:val="-3"/>
                <w:sz w:val="24"/>
                <w:szCs w:val="24"/>
              </w:rPr>
              <w:t>环</w:t>
            </w:r>
            <w:r>
              <w:rPr>
                <w:rFonts w:ascii="宋体" w:hAnsi="宋体" w:cs="宋体"/>
                <w:sz w:val="24"/>
                <w:szCs w:val="24"/>
              </w:rPr>
              <w:t>境管</w:t>
            </w:r>
            <w:r>
              <w:rPr>
                <w:rFonts w:ascii="宋体" w:hAnsi="宋体" w:cs="宋体"/>
                <w:spacing w:val="-2"/>
                <w:sz w:val="24"/>
                <w:szCs w:val="24"/>
              </w:rPr>
              <w:t>理</w:t>
            </w:r>
            <w:r>
              <w:rPr>
                <w:rFonts w:ascii="宋体" w:hAnsi="宋体" w:cs="宋体"/>
                <w:sz w:val="24"/>
                <w:szCs w:val="24"/>
              </w:rPr>
              <w:t>的</w:t>
            </w:r>
            <w:r>
              <w:rPr>
                <w:rFonts w:ascii="宋体" w:hAnsi="宋体" w:cs="宋体"/>
                <w:spacing w:val="-3"/>
                <w:sz w:val="24"/>
                <w:szCs w:val="24"/>
              </w:rPr>
              <w:t>前</w:t>
            </w:r>
            <w:r>
              <w:rPr>
                <w:rFonts w:ascii="宋体" w:hAnsi="宋体" w:cs="宋体"/>
                <w:sz w:val="24"/>
                <w:szCs w:val="24"/>
              </w:rPr>
              <w:t>提</w:t>
            </w:r>
            <w:r>
              <w:rPr>
                <w:rFonts w:ascii="宋体" w:hAnsi="宋体" w:cs="宋体"/>
                <w:spacing w:val="-3"/>
                <w:sz w:val="24"/>
                <w:szCs w:val="24"/>
              </w:rPr>
              <w:t>下</w:t>
            </w:r>
            <w:r>
              <w:rPr>
                <w:rFonts w:ascii="宋体" w:hAnsi="宋体" w:cs="宋体"/>
                <w:sz w:val="24"/>
                <w:szCs w:val="24"/>
              </w:rPr>
              <w:t>，</w:t>
            </w:r>
            <w:r>
              <w:rPr>
                <w:rFonts w:ascii="宋体" w:hAnsi="宋体" w:cs="宋体"/>
                <w:spacing w:val="-2"/>
                <w:sz w:val="24"/>
                <w:szCs w:val="24"/>
              </w:rPr>
              <w:t>从环境保护角度，本项目环境影响可行</w:t>
            </w:r>
            <w:r>
              <w:rPr>
                <w:rFonts w:hint="eastAsia" w:ascii="宋体" w:hAnsi="宋体" w:cs="宋体"/>
                <w:kern w:val="0"/>
                <w:sz w:val="24"/>
                <w:szCs w:val="24"/>
              </w:rPr>
              <w:t>。</w:t>
            </w:r>
          </w:p>
        </w:tc>
      </w:tr>
    </w:tbl>
    <w:p>
      <w:pPr>
        <w:spacing w:line="480" w:lineRule="auto"/>
        <w:outlineLvl w:val="0"/>
        <w:rPr>
          <w:sz w:val="24"/>
        </w:rPr>
      </w:pPr>
    </w:p>
    <w:p>
      <w:pPr>
        <w:spacing w:line="480" w:lineRule="auto"/>
        <w:outlineLvl w:val="0"/>
        <w:rPr>
          <w:sz w:val="24"/>
        </w:rPr>
        <w:sectPr>
          <w:pgSz w:w="11906" w:h="16838"/>
          <w:pgMar w:top="1417" w:right="1417" w:bottom="1417" w:left="1531" w:header="851" w:footer="992" w:gutter="0"/>
          <w:cols w:space="720" w:num="1"/>
          <w:docGrid w:type="lines" w:linePitch="312" w:charSpace="0"/>
        </w:sectPr>
      </w:pPr>
    </w:p>
    <w:p>
      <w:pPr>
        <w:spacing w:line="379" w:lineRule="exact"/>
        <w:ind w:left="111"/>
        <w:rPr>
          <w:rFonts w:ascii="宋体" w:hAnsi="宋体" w:cs="黑体"/>
          <w:b/>
          <w:sz w:val="32"/>
          <w:szCs w:val="32"/>
        </w:rPr>
      </w:pPr>
      <w:r>
        <w:rPr>
          <w:rFonts w:ascii="宋体" w:hAnsi="宋体" w:cs="黑体"/>
          <w:b/>
          <w:sz w:val="32"/>
          <w:szCs w:val="32"/>
        </w:rPr>
        <w:t>附表</w:t>
      </w:r>
    </w:p>
    <w:p>
      <w:pPr>
        <w:pStyle w:val="35"/>
        <w:adjustRightInd w:val="0"/>
        <w:snapToGrid w:val="0"/>
        <w:spacing w:before="0" w:beforeAutospacing="0" w:after="0" w:afterAutospacing="0" w:line="360" w:lineRule="auto"/>
        <w:jc w:val="center"/>
        <w:outlineLvl w:val="0"/>
        <w:rPr>
          <w:b/>
          <w:snapToGrid w:val="0"/>
          <w:sz w:val="38"/>
          <w:szCs w:val="38"/>
        </w:rPr>
      </w:pPr>
      <w:r>
        <w:rPr>
          <w:rFonts w:hint="eastAsia"/>
          <w:b/>
          <w:snapToGrid w:val="0"/>
          <w:sz w:val="38"/>
          <w:szCs w:val="38"/>
        </w:rPr>
        <w:t>建设项目污染物排放量汇总表</w:t>
      </w:r>
    </w:p>
    <w:tbl>
      <w:tblPr>
        <w:tblStyle w:val="49"/>
        <w:tblW w:w="137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832"/>
        <w:gridCol w:w="1695"/>
        <w:gridCol w:w="1272"/>
        <w:gridCol w:w="1695"/>
        <w:gridCol w:w="1553"/>
        <w:gridCol w:w="1553"/>
        <w:gridCol w:w="1837"/>
        <w:gridCol w:w="11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1163" w:type="dxa"/>
            <w:tcBorders>
              <w:tl2br w:val="single" w:color="auto" w:sz="4" w:space="0"/>
            </w:tcBorders>
            <w:tcMar>
              <w:left w:w="28" w:type="dxa"/>
              <w:right w:w="28" w:type="dxa"/>
            </w:tcMar>
            <w:vAlign w:val="center"/>
          </w:tcPr>
          <w:p>
            <w:pPr>
              <w:pStyle w:val="72"/>
              <w:spacing w:line="240" w:lineRule="auto"/>
              <w:jc w:val="right"/>
              <w:rPr>
                <w:rFonts w:eastAsia="宋体"/>
                <w:snapToGrid w:val="0"/>
                <w:spacing w:val="-6"/>
                <w:kern w:val="21"/>
                <w:szCs w:val="21"/>
              </w:rPr>
            </w:pPr>
            <w:r>
              <w:rPr>
                <w:rFonts w:hAnsi="宋体" w:eastAsia="宋体"/>
                <w:snapToGrid w:val="0"/>
                <w:spacing w:val="-6"/>
                <w:kern w:val="21"/>
                <w:szCs w:val="21"/>
              </w:rPr>
              <w:t>项目</w:t>
            </w:r>
          </w:p>
          <w:p>
            <w:pPr>
              <w:pStyle w:val="72"/>
              <w:spacing w:line="240" w:lineRule="auto"/>
              <w:jc w:val="left"/>
              <w:rPr>
                <w:rFonts w:eastAsia="宋体"/>
                <w:snapToGrid w:val="0"/>
                <w:spacing w:val="-6"/>
                <w:kern w:val="21"/>
                <w:szCs w:val="21"/>
              </w:rPr>
            </w:pPr>
            <w:r>
              <w:rPr>
                <w:rFonts w:hAnsi="宋体" w:eastAsia="宋体"/>
                <w:snapToGrid w:val="0"/>
                <w:spacing w:val="-6"/>
                <w:kern w:val="21"/>
                <w:szCs w:val="21"/>
              </w:rPr>
              <w:t>分类</w:t>
            </w:r>
          </w:p>
        </w:tc>
        <w:tc>
          <w:tcPr>
            <w:tcW w:w="1832" w:type="dxa"/>
            <w:tcMar>
              <w:left w:w="28" w:type="dxa"/>
              <w:right w:w="28" w:type="dxa"/>
            </w:tcMar>
            <w:vAlign w:val="center"/>
          </w:tcPr>
          <w:p>
            <w:pPr>
              <w:pStyle w:val="72"/>
              <w:spacing w:line="240" w:lineRule="auto"/>
              <w:rPr>
                <w:rFonts w:eastAsia="宋体"/>
                <w:snapToGrid w:val="0"/>
                <w:spacing w:val="-6"/>
                <w:kern w:val="21"/>
                <w:szCs w:val="21"/>
              </w:rPr>
            </w:pPr>
            <w:r>
              <w:rPr>
                <w:rFonts w:hAnsi="宋体" w:eastAsia="宋体"/>
                <w:snapToGrid w:val="0"/>
                <w:spacing w:val="-6"/>
                <w:kern w:val="21"/>
                <w:szCs w:val="21"/>
              </w:rPr>
              <w:t>污染物名称</w:t>
            </w:r>
          </w:p>
        </w:tc>
        <w:tc>
          <w:tcPr>
            <w:tcW w:w="1695" w:type="dxa"/>
            <w:tcMar>
              <w:left w:w="28" w:type="dxa"/>
              <w:right w:w="28" w:type="dxa"/>
            </w:tcMar>
            <w:vAlign w:val="center"/>
          </w:tcPr>
          <w:p>
            <w:pPr>
              <w:pStyle w:val="72"/>
              <w:spacing w:line="240" w:lineRule="auto"/>
              <w:rPr>
                <w:rFonts w:eastAsia="宋体"/>
                <w:snapToGrid w:val="0"/>
                <w:spacing w:val="-6"/>
                <w:kern w:val="21"/>
                <w:szCs w:val="21"/>
              </w:rPr>
            </w:pPr>
            <w:r>
              <w:rPr>
                <w:rFonts w:hAnsi="宋体" w:eastAsia="宋体"/>
                <w:snapToGrid w:val="0"/>
                <w:spacing w:val="-6"/>
                <w:kern w:val="21"/>
                <w:szCs w:val="21"/>
              </w:rPr>
              <w:t>现有工程</w:t>
            </w:r>
          </w:p>
          <w:p>
            <w:pPr>
              <w:pStyle w:val="72"/>
              <w:spacing w:line="240" w:lineRule="auto"/>
              <w:rPr>
                <w:rFonts w:eastAsia="宋体"/>
                <w:snapToGrid w:val="0"/>
                <w:spacing w:val="-6"/>
                <w:kern w:val="21"/>
                <w:szCs w:val="21"/>
              </w:rPr>
            </w:pPr>
            <w:r>
              <w:rPr>
                <w:rFonts w:hAnsi="宋体" w:eastAsia="宋体"/>
                <w:snapToGrid w:val="0"/>
                <w:spacing w:val="-6"/>
                <w:kern w:val="21"/>
                <w:szCs w:val="21"/>
              </w:rPr>
              <w:t>排放量（固体废物产生量）</w:t>
            </w:r>
            <w:r>
              <w:rPr>
                <w:rFonts w:eastAsia="宋体"/>
                <w:snapToGrid w:val="0"/>
                <w:spacing w:val="-6"/>
                <w:kern w:val="21"/>
                <w:szCs w:val="21"/>
              </w:rPr>
              <w:fldChar w:fldCharType="begin"/>
            </w:r>
            <w:r>
              <w:rPr>
                <w:rFonts w:eastAsia="宋体"/>
                <w:snapToGrid w:val="0"/>
                <w:spacing w:val="-6"/>
                <w:kern w:val="21"/>
                <w:szCs w:val="21"/>
              </w:rPr>
              <w:instrText xml:space="preserve"> = 1 \* GB3 \* MERGEFORMAT </w:instrText>
            </w:r>
            <w:r>
              <w:rPr>
                <w:rFonts w:eastAsia="宋体"/>
                <w:snapToGrid w:val="0"/>
                <w:spacing w:val="-6"/>
                <w:kern w:val="21"/>
                <w:szCs w:val="21"/>
              </w:rPr>
              <w:fldChar w:fldCharType="separate"/>
            </w:r>
            <w:r>
              <w:rPr>
                <w:rFonts w:ascii="宋体" w:hAnsi="宋体" w:eastAsia="宋体"/>
                <w:szCs w:val="21"/>
              </w:rPr>
              <w:t>①</w:t>
            </w:r>
            <w:r>
              <w:rPr>
                <w:rFonts w:eastAsia="宋体"/>
                <w:snapToGrid w:val="0"/>
                <w:spacing w:val="-6"/>
                <w:kern w:val="21"/>
                <w:szCs w:val="21"/>
              </w:rPr>
              <w:fldChar w:fldCharType="end"/>
            </w:r>
          </w:p>
          <w:p>
            <w:pPr>
              <w:pStyle w:val="72"/>
              <w:spacing w:line="240" w:lineRule="auto"/>
              <w:rPr>
                <w:rFonts w:eastAsia="宋体"/>
                <w:snapToGrid w:val="0"/>
                <w:spacing w:val="-6"/>
                <w:kern w:val="21"/>
                <w:szCs w:val="21"/>
              </w:rPr>
            </w:pPr>
            <w:r>
              <w:rPr>
                <w:rFonts w:hint="eastAsia"/>
                <w:szCs w:val="21"/>
              </w:rPr>
              <w:t>（t/a）</w:t>
            </w:r>
          </w:p>
        </w:tc>
        <w:tc>
          <w:tcPr>
            <w:tcW w:w="1272" w:type="dxa"/>
            <w:tcMar>
              <w:left w:w="28" w:type="dxa"/>
              <w:right w:w="28" w:type="dxa"/>
            </w:tcMar>
            <w:vAlign w:val="center"/>
          </w:tcPr>
          <w:p>
            <w:pPr>
              <w:pStyle w:val="72"/>
              <w:spacing w:line="240" w:lineRule="auto"/>
              <w:rPr>
                <w:rFonts w:eastAsia="宋体"/>
                <w:snapToGrid w:val="0"/>
                <w:spacing w:val="-6"/>
                <w:kern w:val="21"/>
                <w:szCs w:val="21"/>
              </w:rPr>
            </w:pPr>
            <w:r>
              <w:rPr>
                <w:rFonts w:hAnsi="宋体" w:eastAsia="宋体"/>
                <w:snapToGrid w:val="0"/>
                <w:spacing w:val="-6"/>
                <w:kern w:val="21"/>
                <w:szCs w:val="21"/>
              </w:rPr>
              <w:t>现有工程</w:t>
            </w:r>
          </w:p>
          <w:p>
            <w:pPr>
              <w:pStyle w:val="72"/>
              <w:spacing w:line="240" w:lineRule="auto"/>
              <w:rPr>
                <w:rFonts w:eastAsia="宋体"/>
                <w:snapToGrid w:val="0"/>
                <w:spacing w:val="-6"/>
                <w:kern w:val="21"/>
                <w:szCs w:val="21"/>
              </w:rPr>
            </w:pPr>
            <w:r>
              <w:rPr>
                <w:rFonts w:hAnsi="宋体" w:eastAsia="宋体"/>
                <w:snapToGrid w:val="0"/>
                <w:spacing w:val="-6"/>
                <w:kern w:val="21"/>
                <w:szCs w:val="21"/>
              </w:rPr>
              <w:t>许可排放量</w:t>
            </w:r>
          </w:p>
          <w:p>
            <w:pPr>
              <w:pStyle w:val="72"/>
              <w:rPr>
                <w:rFonts w:eastAsia="宋体"/>
                <w:snapToGrid w:val="0"/>
                <w:spacing w:val="-6"/>
                <w:kern w:val="21"/>
                <w:szCs w:val="21"/>
              </w:rPr>
            </w:pPr>
            <w:r>
              <w:rPr>
                <w:rFonts w:eastAsia="宋体"/>
                <w:snapToGrid w:val="0"/>
                <w:spacing w:val="-6"/>
                <w:kern w:val="21"/>
                <w:szCs w:val="21"/>
              </w:rPr>
              <w:fldChar w:fldCharType="begin"/>
            </w:r>
            <w:r>
              <w:rPr>
                <w:rFonts w:eastAsia="宋体"/>
                <w:snapToGrid w:val="0"/>
                <w:spacing w:val="-6"/>
                <w:kern w:val="21"/>
                <w:szCs w:val="21"/>
              </w:rPr>
              <w:instrText xml:space="preserve"> = 2 \* GB3 \* MERGEFORMAT </w:instrText>
            </w:r>
            <w:r>
              <w:rPr>
                <w:rFonts w:eastAsia="宋体"/>
                <w:snapToGrid w:val="0"/>
                <w:spacing w:val="-6"/>
                <w:kern w:val="21"/>
                <w:szCs w:val="21"/>
              </w:rPr>
              <w:fldChar w:fldCharType="separate"/>
            </w:r>
            <w:r>
              <w:rPr>
                <w:rFonts w:ascii="宋体" w:hAnsi="宋体" w:eastAsia="宋体"/>
                <w:snapToGrid w:val="0"/>
                <w:spacing w:val="-6"/>
                <w:kern w:val="21"/>
                <w:szCs w:val="21"/>
              </w:rPr>
              <w:t>②</w:t>
            </w:r>
            <w:r>
              <w:rPr>
                <w:rFonts w:eastAsia="宋体"/>
                <w:snapToGrid w:val="0"/>
                <w:spacing w:val="-6"/>
                <w:kern w:val="21"/>
                <w:szCs w:val="21"/>
              </w:rPr>
              <w:fldChar w:fldCharType="end"/>
            </w:r>
          </w:p>
          <w:p>
            <w:pPr>
              <w:pStyle w:val="72"/>
              <w:rPr>
                <w:rFonts w:eastAsia="宋体"/>
                <w:snapToGrid w:val="0"/>
                <w:spacing w:val="-6"/>
                <w:kern w:val="21"/>
                <w:szCs w:val="21"/>
              </w:rPr>
            </w:pPr>
            <w:r>
              <w:rPr>
                <w:rFonts w:hint="eastAsia"/>
                <w:szCs w:val="21"/>
              </w:rPr>
              <w:t>（t/a）</w:t>
            </w:r>
          </w:p>
        </w:tc>
        <w:tc>
          <w:tcPr>
            <w:tcW w:w="1695" w:type="dxa"/>
            <w:tcMar>
              <w:left w:w="28" w:type="dxa"/>
              <w:right w:w="28" w:type="dxa"/>
            </w:tcMar>
            <w:vAlign w:val="center"/>
          </w:tcPr>
          <w:p>
            <w:pPr>
              <w:pStyle w:val="72"/>
              <w:spacing w:line="240" w:lineRule="auto"/>
              <w:rPr>
                <w:rFonts w:eastAsia="宋体"/>
                <w:snapToGrid w:val="0"/>
                <w:spacing w:val="-6"/>
                <w:kern w:val="21"/>
                <w:szCs w:val="21"/>
              </w:rPr>
            </w:pPr>
            <w:r>
              <w:rPr>
                <w:rFonts w:hAnsi="宋体" w:eastAsia="宋体"/>
                <w:snapToGrid w:val="0"/>
                <w:spacing w:val="-6"/>
                <w:kern w:val="21"/>
                <w:szCs w:val="21"/>
              </w:rPr>
              <w:t>在建工程</w:t>
            </w:r>
          </w:p>
          <w:p>
            <w:pPr>
              <w:pStyle w:val="72"/>
              <w:spacing w:line="240" w:lineRule="auto"/>
              <w:rPr>
                <w:rFonts w:eastAsia="宋体"/>
                <w:snapToGrid w:val="0"/>
                <w:spacing w:val="-6"/>
                <w:kern w:val="21"/>
                <w:szCs w:val="21"/>
              </w:rPr>
            </w:pPr>
            <w:r>
              <w:rPr>
                <w:rFonts w:hAnsi="宋体" w:eastAsia="宋体"/>
                <w:snapToGrid w:val="0"/>
                <w:spacing w:val="-6"/>
                <w:kern w:val="21"/>
                <w:szCs w:val="21"/>
              </w:rPr>
              <w:t>排放量（固体废物产生量）</w:t>
            </w:r>
            <w:r>
              <w:rPr>
                <w:rFonts w:eastAsia="宋体"/>
                <w:snapToGrid w:val="0"/>
                <w:spacing w:val="-6"/>
                <w:kern w:val="21"/>
                <w:szCs w:val="21"/>
              </w:rPr>
              <w:fldChar w:fldCharType="begin"/>
            </w:r>
            <w:r>
              <w:rPr>
                <w:rFonts w:eastAsia="宋体"/>
                <w:snapToGrid w:val="0"/>
                <w:spacing w:val="-6"/>
                <w:kern w:val="21"/>
                <w:szCs w:val="21"/>
              </w:rPr>
              <w:instrText xml:space="preserve"> = 3 \* GB3 \* MERGEFORMAT </w:instrText>
            </w:r>
            <w:r>
              <w:rPr>
                <w:rFonts w:eastAsia="宋体"/>
                <w:snapToGrid w:val="0"/>
                <w:spacing w:val="-6"/>
                <w:kern w:val="21"/>
                <w:szCs w:val="21"/>
              </w:rPr>
              <w:fldChar w:fldCharType="separate"/>
            </w:r>
            <w:r>
              <w:rPr>
                <w:rFonts w:ascii="宋体" w:hAnsi="宋体" w:eastAsia="宋体"/>
                <w:szCs w:val="21"/>
              </w:rPr>
              <w:t>③</w:t>
            </w:r>
            <w:r>
              <w:rPr>
                <w:rFonts w:eastAsia="宋体"/>
                <w:snapToGrid w:val="0"/>
                <w:spacing w:val="-6"/>
                <w:kern w:val="21"/>
                <w:szCs w:val="21"/>
              </w:rPr>
              <w:fldChar w:fldCharType="end"/>
            </w:r>
          </w:p>
          <w:p>
            <w:pPr>
              <w:pStyle w:val="72"/>
              <w:spacing w:line="240" w:lineRule="auto"/>
              <w:rPr>
                <w:rFonts w:eastAsia="宋体"/>
                <w:snapToGrid w:val="0"/>
                <w:spacing w:val="-6"/>
                <w:kern w:val="21"/>
                <w:szCs w:val="21"/>
              </w:rPr>
            </w:pPr>
            <w:r>
              <w:rPr>
                <w:rFonts w:hint="eastAsia"/>
                <w:szCs w:val="21"/>
              </w:rPr>
              <w:t>（t/a）</w:t>
            </w:r>
          </w:p>
        </w:tc>
        <w:tc>
          <w:tcPr>
            <w:tcW w:w="1553" w:type="dxa"/>
            <w:tcMar>
              <w:left w:w="28" w:type="dxa"/>
              <w:right w:w="28" w:type="dxa"/>
            </w:tcMar>
            <w:vAlign w:val="center"/>
          </w:tcPr>
          <w:p>
            <w:pPr>
              <w:pStyle w:val="72"/>
              <w:spacing w:line="240" w:lineRule="auto"/>
              <w:rPr>
                <w:rFonts w:eastAsia="宋体"/>
                <w:snapToGrid w:val="0"/>
                <w:spacing w:val="-6"/>
                <w:kern w:val="21"/>
                <w:szCs w:val="21"/>
              </w:rPr>
            </w:pPr>
            <w:r>
              <w:rPr>
                <w:rFonts w:hAnsi="宋体" w:eastAsia="宋体"/>
                <w:snapToGrid w:val="0"/>
                <w:spacing w:val="-6"/>
                <w:kern w:val="21"/>
                <w:szCs w:val="21"/>
              </w:rPr>
              <w:t>本项目</w:t>
            </w:r>
          </w:p>
          <w:p>
            <w:pPr>
              <w:pStyle w:val="72"/>
              <w:spacing w:line="240" w:lineRule="auto"/>
              <w:rPr>
                <w:rFonts w:eastAsia="宋体"/>
                <w:snapToGrid w:val="0"/>
                <w:spacing w:val="-6"/>
                <w:kern w:val="21"/>
                <w:szCs w:val="21"/>
              </w:rPr>
            </w:pPr>
            <w:r>
              <w:rPr>
                <w:rFonts w:hAnsi="宋体" w:eastAsia="宋体"/>
                <w:snapToGrid w:val="0"/>
                <w:spacing w:val="-6"/>
                <w:kern w:val="21"/>
                <w:szCs w:val="21"/>
              </w:rPr>
              <w:t>排放量（固体废物产生量）</w:t>
            </w:r>
            <w:r>
              <w:rPr>
                <w:rFonts w:eastAsia="宋体"/>
                <w:snapToGrid w:val="0"/>
                <w:spacing w:val="-6"/>
                <w:kern w:val="21"/>
                <w:szCs w:val="21"/>
              </w:rPr>
              <w:fldChar w:fldCharType="begin"/>
            </w:r>
            <w:r>
              <w:rPr>
                <w:rFonts w:eastAsia="宋体"/>
                <w:snapToGrid w:val="0"/>
                <w:spacing w:val="-6"/>
                <w:kern w:val="21"/>
                <w:szCs w:val="21"/>
              </w:rPr>
              <w:instrText xml:space="preserve"> = 4 \* GB3 \* MERGEFORMAT </w:instrText>
            </w:r>
            <w:r>
              <w:rPr>
                <w:rFonts w:eastAsia="宋体"/>
                <w:snapToGrid w:val="0"/>
                <w:spacing w:val="-6"/>
                <w:kern w:val="21"/>
                <w:szCs w:val="21"/>
              </w:rPr>
              <w:fldChar w:fldCharType="separate"/>
            </w:r>
            <w:r>
              <w:rPr>
                <w:rFonts w:ascii="宋体" w:hAnsi="宋体" w:eastAsia="宋体"/>
                <w:szCs w:val="21"/>
              </w:rPr>
              <w:t>④</w:t>
            </w:r>
            <w:r>
              <w:rPr>
                <w:rFonts w:eastAsia="宋体"/>
                <w:snapToGrid w:val="0"/>
                <w:spacing w:val="-6"/>
                <w:kern w:val="21"/>
                <w:szCs w:val="21"/>
              </w:rPr>
              <w:fldChar w:fldCharType="end"/>
            </w:r>
          </w:p>
          <w:p>
            <w:pPr>
              <w:pStyle w:val="72"/>
              <w:spacing w:line="240" w:lineRule="auto"/>
              <w:rPr>
                <w:rFonts w:eastAsia="宋体"/>
                <w:snapToGrid w:val="0"/>
                <w:spacing w:val="-6"/>
                <w:kern w:val="21"/>
                <w:szCs w:val="21"/>
              </w:rPr>
            </w:pPr>
            <w:r>
              <w:rPr>
                <w:rFonts w:hint="eastAsia"/>
                <w:szCs w:val="21"/>
              </w:rPr>
              <w:t>（t/a）</w:t>
            </w:r>
          </w:p>
        </w:tc>
        <w:tc>
          <w:tcPr>
            <w:tcW w:w="1553" w:type="dxa"/>
            <w:tcMar>
              <w:left w:w="28" w:type="dxa"/>
              <w:right w:w="28" w:type="dxa"/>
            </w:tcMar>
            <w:vAlign w:val="center"/>
          </w:tcPr>
          <w:p>
            <w:pPr>
              <w:pStyle w:val="72"/>
              <w:spacing w:line="240" w:lineRule="auto"/>
              <w:rPr>
                <w:rFonts w:eastAsia="宋体"/>
                <w:snapToGrid w:val="0"/>
                <w:spacing w:val="-16"/>
                <w:kern w:val="21"/>
                <w:szCs w:val="21"/>
              </w:rPr>
            </w:pPr>
            <w:r>
              <w:rPr>
                <w:rFonts w:hAnsi="宋体" w:eastAsia="宋体"/>
                <w:snapToGrid w:val="0"/>
                <w:spacing w:val="-16"/>
                <w:kern w:val="21"/>
                <w:szCs w:val="21"/>
              </w:rPr>
              <w:t>以新带老削减量</w:t>
            </w:r>
          </w:p>
          <w:p>
            <w:pPr>
              <w:pStyle w:val="72"/>
              <w:spacing w:line="240" w:lineRule="auto"/>
              <w:rPr>
                <w:rFonts w:eastAsia="宋体"/>
                <w:snapToGrid w:val="0"/>
                <w:spacing w:val="-16"/>
                <w:kern w:val="21"/>
                <w:szCs w:val="21"/>
              </w:rPr>
            </w:pPr>
            <w:r>
              <w:rPr>
                <w:rFonts w:hAnsi="宋体" w:eastAsia="宋体"/>
                <w:snapToGrid w:val="0"/>
                <w:spacing w:val="-16"/>
                <w:kern w:val="21"/>
                <w:szCs w:val="21"/>
              </w:rPr>
              <w:t>（新建项目不填）</w:t>
            </w:r>
            <w:r>
              <w:rPr>
                <w:rFonts w:eastAsia="宋体"/>
                <w:snapToGrid w:val="0"/>
                <w:spacing w:val="-16"/>
                <w:kern w:val="21"/>
                <w:szCs w:val="21"/>
              </w:rPr>
              <w:fldChar w:fldCharType="begin"/>
            </w:r>
            <w:r>
              <w:rPr>
                <w:rFonts w:eastAsia="宋体"/>
                <w:snapToGrid w:val="0"/>
                <w:spacing w:val="-16"/>
                <w:kern w:val="21"/>
                <w:szCs w:val="21"/>
              </w:rPr>
              <w:instrText xml:space="preserve"> = 5 \* GB3 \* MERGEFORMAT </w:instrText>
            </w:r>
            <w:r>
              <w:rPr>
                <w:rFonts w:eastAsia="宋体"/>
                <w:snapToGrid w:val="0"/>
                <w:spacing w:val="-16"/>
                <w:kern w:val="21"/>
                <w:szCs w:val="21"/>
              </w:rPr>
              <w:fldChar w:fldCharType="separate"/>
            </w:r>
            <w:r>
              <w:rPr>
                <w:rFonts w:ascii="宋体" w:hAnsi="宋体" w:eastAsia="宋体"/>
                <w:szCs w:val="21"/>
              </w:rPr>
              <w:t>⑤</w:t>
            </w:r>
            <w:r>
              <w:rPr>
                <w:rFonts w:eastAsia="宋体"/>
                <w:snapToGrid w:val="0"/>
                <w:spacing w:val="-16"/>
                <w:kern w:val="21"/>
                <w:szCs w:val="21"/>
              </w:rPr>
              <w:fldChar w:fldCharType="end"/>
            </w:r>
          </w:p>
          <w:p>
            <w:pPr>
              <w:pStyle w:val="72"/>
              <w:spacing w:line="240" w:lineRule="auto"/>
              <w:rPr>
                <w:rFonts w:eastAsia="宋体"/>
                <w:snapToGrid w:val="0"/>
                <w:spacing w:val="-16"/>
                <w:kern w:val="21"/>
                <w:szCs w:val="21"/>
              </w:rPr>
            </w:pPr>
            <w:r>
              <w:rPr>
                <w:rFonts w:hint="eastAsia"/>
                <w:szCs w:val="21"/>
              </w:rPr>
              <w:t>（t/a）</w:t>
            </w:r>
          </w:p>
        </w:tc>
        <w:tc>
          <w:tcPr>
            <w:tcW w:w="1837" w:type="dxa"/>
            <w:tcMar>
              <w:left w:w="28" w:type="dxa"/>
              <w:right w:w="28" w:type="dxa"/>
            </w:tcMar>
            <w:vAlign w:val="center"/>
          </w:tcPr>
          <w:p>
            <w:pPr>
              <w:pStyle w:val="72"/>
              <w:spacing w:line="240" w:lineRule="auto"/>
              <w:rPr>
                <w:rFonts w:eastAsia="宋体"/>
                <w:snapToGrid w:val="0"/>
                <w:spacing w:val="-16"/>
                <w:kern w:val="21"/>
                <w:szCs w:val="21"/>
              </w:rPr>
            </w:pPr>
            <w:r>
              <w:rPr>
                <w:rFonts w:hAnsi="宋体" w:eastAsia="宋体"/>
                <w:snapToGrid w:val="0"/>
                <w:spacing w:val="-16"/>
                <w:kern w:val="21"/>
                <w:szCs w:val="21"/>
              </w:rPr>
              <w:t>本项目建成后</w:t>
            </w:r>
          </w:p>
          <w:p>
            <w:pPr>
              <w:pStyle w:val="72"/>
              <w:spacing w:line="240" w:lineRule="auto"/>
              <w:rPr>
                <w:rFonts w:eastAsia="宋体"/>
                <w:snapToGrid w:val="0"/>
                <w:spacing w:val="-16"/>
                <w:kern w:val="21"/>
                <w:szCs w:val="21"/>
              </w:rPr>
            </w:pPr>
            <w:r>
              <w:rPr>
                <w:rFonts w:hAnsi="宋体" w:eastAsia="宋体"/>
                <w:snapToGrid w:val="0"/>
                <w:spacing w:val="-16"/>
                <w:kern w:val="21"/>
                <w:szCs w:val="21"/>
              </w:rPr>
              <w:t>全厂排放量（固体废物产生量）</w:t>
            </w:r>
            <w:r>
              <w:rPr>
                <w:rFonts w:eastAsia="宋体"/>
                <w:snapToGrid w:val="0"/>
                <w:spacing w:val="-16"/>
                <w:kern w:val="21"/>
                <w:szCs w:val="21"/>
              </w:rPr>
              <w:fldChar w:fldCharType="begin"/>
            </w:r>
            <w:r>
              <w:rPr>
                <w:rFonts w:eastAsia="宋体"/>
                <w:snapToGrid w:val="0"/>
                <w:spacing w:val="-16"/>
                <w:kern w:val="21"/>
                <w:szCs w:val="21"/>
              </w:rPr>
              <w:instrText xml:space="preserve"> = 6 \* GB3 \* MERGEFORMAT </w:instrText>
            </w:r>
            <w:r>
              <w:rPr>
                <w:rFonts w:eastAsia="宋体"/>
                <w:snapToGrid w:val="0"/>
                <w:spacing w:val="-16"/>
                <w:kern w:val="21"/>
                <w:szCs w:val="21"/>
              </w:rPr>
              <w:fldChar w:fldCharType="separate"/>
            </w:r>
            <w:r>
              <w:rPr>
                <w:rFonts w:ascii="宋体" w:hAnsi="宋体" w:eastAsia="宋体"/>
                <w:szCs w:val="21"/>
              </w:rPr>
              <w:t>⑥</w:t>
            </w:r>
            <w:r>
              <w:rPr>
                <w:rFonts w:eastAsia="宋体"/>
                <w:snapToGrid w:val="0"/>
                <w:spacing w:val="-16"/>
                <w:kern w:val="21"/>
                <w:szCs w:val="21"/>
              </w:rPr>
              <w:fldChar w:fldCharType="end"/>
            </w:r>
          </w:p>
          <w:p>
            <w:pPr>
              <w:pStyle w:val="72"/>
              <w:spacing w:line="240" w:lineRule="auto"/>
              <w:rPr>
                <w:rFonts w:eastAsia="宋体"/>
                <w:snapToGrid w:val="0"/>
                <w:spacing w:val="-16"/>
                <w:kern w:val="21"/>
                <w:szCs w:val="21"/>
              </w:rPr>
            </w:pPr>
            <w:r>
              <w:rPr>
                <w:rFonts w:hint="eastAsia"/>
                <w:szCs w:val="21"/>
              </w:rPr>
              <w:t>（t/a）</w:t>
            </w:r>
          </w:p>
        </w:tc>
        <w:tc>
          <w:tcPr>
            <w:tcW w:w="1140" w:type="dxa"/>
            <w:tcMar>
              <w:left w:w="28" w:type="dxa"/>
              <w:right w:w="28" w:type="dxa"/>
            </w:tcMar>
            <w:vAlign w:val="center"/>
          </w:tcPr>
          <w:p>
            <w:pPr>
              <w:pStyle w:val="72"/>
              <w:spacing w:line="240" w:lineRule="auto"/>
              <w:rPr>
                <w:rFonts w:eastAsia="宋体"/>
                <w:snapToGrid w:val="0"/>
                <w:spacing w:val="-6"/>
                <w:kern w:val="21"/>
                <w:szCs w:val="21"/>
              </w:rPr>
            </w:pPr>
            <w:r>
              <w:rPr>
                <w:rFonts w:hAnsi="宋体" w:eastAsia="宋体"/>
                <w:snapToGrid w:val="0"/>
                <w:spacing w:val="-6"/>
                <w:kern w:val="21"/>
                <w:szCs w:val="21"/>
              </w:rPr>
              <w:t>变化量</w:t>
            </w:r>
          </w:p>
          <w:p>
            <w:pPr>
              <w:pStyle w:val="72"/>
              <w:spacing w:line="240" w:lineRule="auto"/>
              <w:rPr>
                <w:rFonts w:eastAsia="宋体"/>
                <w:snapToGrid w:val="0"/>
                <w:spacing w:val="-6"/>
                <w:kern w:val="21"/>
                <w:szCs w:val="21"/>
              </w:rPr>
            </w:pPr>
            <w:r>
              <w:rPr>
                <w:rFonts w:eastAsia="宋体"/>
                <w:snapToGrid w:val="0"/>
                <w:spacing w:val="-6"/>
                <w:kern w:val="21"/>
                <w:szCs w:val="21"/>
              </w:rPr>
              <w:fldChar w:fldCharType="begin"/>
            </w:r>
            <w:r>
              <w:rPr>
                <w:rFonts w:eastAsia="宋体"/>
                <w:snapToGrid w:val="0"/>
                <w:spacing w:val="-6"/>
                <w:kern w:val="21"/>
                <w:szCs w:val="21"/>
              </w:rPr>
              <w:instrText xml:space="preserve"> = 7 \* GB3 \* MERGEFORMAT </w:instrText>
            </w:r>
            <w:r>
              <w:rPr>
                <w:rFonts w:eastAsia="宋体"/>
                <w:snapToGrid w:val="0"/>
                <w:spacing w:val="-6"/>
                <w:kern w:val="21"/>
                <w:szCs w:val="21"/>
              </w:rPr>
              <w:fldChar w:fldCharType="separate"/>
            </w:r>
            <w:r>
              <w:rPr>
                <w:rFonts w:ascii="宋体" w:hAnsi="宋体" w:eastAsia="宋体"/>
                <w:szCs w:val="21"/>
              </w:rPr>
              <w:t>⑦</w:t>
            </w:r>
            <w:r>
              <w:rPr>
                <w:rFonts w:eastAsia="宋体"/>
                <w:snapToGrid w:val="0"/>
                <w:spacing w:val="-6"/>
                <w:kern w:val="21"/>
                <w:szCs w:val="21"/>
              </w:rPr>
              <w:fldChar w:fldCharType="end"/>
            </w:r>
          </w:p>
          <w:p>
            <w:pPr>
              <w:pStyle w:val="72"/>
              <w:spacing w:line="240" w:lineRule="auto"/>
              <w:rPr>
                <w:rFonts w:eastAsia="宋体"/>
                <w:snapToGrid w:val="0"/>
                <w:spacing w:val="-6"/>
                <w:kern w:val="21"/>
                <w:szCs w:val="21"/>
              </w:rPr>
            </w:pPr>
            <w:r>
              <w:rPr>
                <w:rFonts w:hint="eastAsia"/>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163" w:type="dxa"/>
            <w:vMerge w:val="restart"/>
            <w:vAlign w:val="center"/>
          </w:tcPr>
          <w:p>
            <w:pPr>
              <w:pStyle w:val="72"/>
              <w:spacing w:line="240" w:lineRule="auto"/>
              <w:rPr>
                <w:rFonts w:eastAsia="宋体"/>
                <w:snapToGrid w:val="0"/>
                <w:kern w:val="21"/>
                <w:szCs w:val="21"/>
              </w:rPr>
            </w:pPr>
            <w:r>
              <w:rPr>
                <w:rFonts w:hAnsi="宋体" w:eastAsia="宋体"/>
                <w:snapToGrid w:val="0"/>
                <w:kern w:val="21"/>
                <w:szCs w:val="21"/>
              </w:rPr>
              <w:t>废气</w:t>
            </w:r>
          </w:p>
        </w:tc>
        <w:tc>
          <w:tcPr>
            <w:tcW w:w="1832" w:type="dxa"/>
            <w:vAlign w:val="center"/>
          </w:tcPr>
          <w:p>
            <w:pPr>
              <w:pStyle w:val="72"/>
              <w:spacing w:line="240" w:lineRule="auto"/>
              <w:rPr>
                <w:rFonts w:eastAsia="宋体"/>
                <w:bCs/>
                <w:szCs w:val="21"/>
              </w:rPr>
            </w:pPr>
            <w:r>
              <w:rPr>
                <w:rFonts w:hint="eastAsia" w:eastAsia="宋体"/>
                <w:bCs/>
                <w:szCs w:val="21"/>
              </w:rPr>
              <w:t>颗粒物</w:t>
            </w:r>
          </w:p>
        </w:tc>
        <w:tc>
          <w:tcPr>
            <w:tcW w:w="1695" w:type="dxa"/>
            <w:vAlign w:val="center"/>
          </w:tcPr>
          <w:p>
            <w:pPr>
              <w:pStyle w:val="72"/>
              <w:spacing w:line="240" w:lineRule="auto"/>
              <w:rPr>
                <w:rFonts w:eastAsia="宋体"/>
                <w:snapToGrid w:val="0"/>
                <w:kern w:val="21"/>
                <w:szCs w:val="21"/>
              </w:rPr>
            </w:pPr>
            <w:r>
              <w:rPr>
                <w:rFonts w:hint="eastAsia" w:eastAsia="宋体"/>
                <w:szCs w:val="21"/>
              </w:rPr>
              <w:t>/</w:t>
            </w:r>
          </w:p>
        </w:tc>
        <w:tc>
          <w:tcPr>
            <w:tcW w:w="1272" w:type="dxa"/>
            <w:vAlign w:val="center"/>
          </w:tcPr>
          <w:p>
            <w:pPr>
              <w:pStyle w:val="72"/>
              <w:spacing w:line="240" w:lineRule="auto"/>
              <w:rPr>
                <w:rFonts w:eastAsia="宋体"/>
                <w:snapToGrid w:val="0"/>
                <w:kern w:val="21"/>
                <w:szCs w:val="21"/>
              </w:rPr>
            </w:pPr>
            <w:r>
              <w:rPr>
                <w:rFonts w:hint="eastAsia" w:eastAsia="宋体"/>
                <w:szCs w:val="21"/>
              </w:rPr>
              <w:t>/</w:t>
            </w:r>
          </w:p>
        </w:tc>
        <w:tc>
          <w:tcPr>
            <w:tcW w:w="1695" w:type="dxa"/>
            <w:vAlign w:val="center"/>
          </w:tcPr>
          <w:p>
            <w:pPr>
              <w:pStyle w:val="72"/>
              <w:spacing w:line="240" w:lineRule="auto"/>
              <w:rPr>
                <w:rFonts w:eastAsia="宋体"/>
                <w:snapToGrid w:val="0"/>
                <w:kern w:val="21"/>
                <w:szCs w:val="21"/>
              </w:rPr>
            </w:pPr>
            <w:r>
              <w:rPr>
                <w:rFonts w:hint="eastAsia" w:eastAsia="宋体"/>
                <w:szCs w:val="21"/>
              </w:rPr>
              <w:t>/</w:t>
            </w:r>
          </w:p>
        </w:tc>
        <w:tc>
          <w:tcPr>
            <w:tcW w:w="1553" w:type="dxa"/>
            <w:vAlign w:val="center"/>
          </w:tcPr>
          <w:p>
            <w:pPr>
              <w:adjustRightInd w:val="0"/>
              <w:jc w:val="center"/>
              <w:rPr>
                <w:szCs w:val="21"/>
              </w:rPr>
            </w:pPr>
            <w:r>
              <w:rPr>
                <w:rFonts w:hint="eastAsia"/>
                <w:szCs w:val="21"/>
              </w:rPr>
              <w:t>0.31065</w:t>
            </w:r>
          </w:p>
        </w:tc>
        <w:tc>
          <w:tcPr>
            <w:tcW w:w="1553" w:type="dxa"/>
            <w:vAlign w:val="center"/>
          </w:tcPr>
          <w:p>
            <w:pPr>
              <w:pStyle w:val="72"/>
              <w:spacing w:line="240" w:lineRule="auto"/>
              <w:rPr>
                <w:rFonts w:eastAsia="宋体"/>
                <w:snapToGrid w:val="0"/>
                <w:kern w:val="21"/>
                <w:szCs w:val="21"/>
              </w:rPr>
            </w:pPr>
            <w:r>
              <w:rPr>
                <w:rFonts w:hint="eastAsia" w:eastAsia="宋体"/>
                <w:szCs w:val="21"/>
              </w:rPr>
              <w:t>/</w:t>
            </w:r>
          </w:p>
        </w:tc>
        <w:tc>
          <w:tcPr>
            <w:tcW w:w="1837" w:type="dxa"/>
            <w:vAlign w:val="center"/>
          </w:tcPr>
          <w:p>
            <w:pPr>
              <w:adjustRightInd w:val="0"/>
              <w:jc w:val="center"/>
              <w:rPr>
                <w:szCs w:val="21"/>
              </w:rPr>
            </w:pPr>
            <w:r>
              <w:rPr>
                <w:rFonts w:hint="eastAsia"/>
                <w:szCs w:val="21"/>
              </w:rPr>
              <w:t>0.31065</w:t>
            </w:r>
          </w:p>
        </w:tc>
        <w:tc>
          <w:tcPr>
            <w:tcW w:w="1140" w:type="dxa"/>
            <w:vAlign w:val="center"/>
          </w:tcPr>
          <w:p>
            <w:pPr>
              <w:adjustRightInd w:val="0"/>
              <w:jc w:val="center"/>
              <w:rPr>
                <w:szCs w:val="21"/>
              </w:rPr>
            </w:pPr>
            <w:r>
              <w:rPr>
                <w:rFonts w:hint="eastAsia"/>
                <w:szCs w:val="21"/>
              </w:rPr>
              <w:t>+0.31065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163" w:type="dxa"/>
            <w:vMerge w:val="continue"/>
            <w:vAlign w:val="center"/>
          </w:tcPr>
          <w:p>
            <w:pPr>
              <w:pStyle w:val="72"/>
              <w:spacing w:line="240" w:lineRule="auto"/>
              <w:rPr>
                <w:rFonts w:hAnsi="宋体" w:eastAsia="宋体"/>
                <w:snapToGrid w:val="0"/>
                <w:kern w:val="21"/>
                <w:szCs w:val="21"/>
              </w:rPr>
            </w:pPr>
          </w:p>
        </w:tc>
        <w:tc>
          <w:tcPr>
            <w:tcW w:w="1832" w:type="dxa"/>
            <w:vAlign w:val="center"/>
          </w:tcPr>
          <w:p>
            <w:pPr>
              <w:pStyle w:val="72"/>
              <w:spacing w:line="240" w:lineRule="auto"/>
              <w:rPr>
                <w:rFonts w:eastAsia="宋体"/>
                <w:bCs/>
                <w:szCs w:val="21"/>
              </w:rPr>
            </w:pPr>
            <w:r>
              <w:rPr>
                <w:rFonts w:hint="eastAsia" w:eastAsia="宋体"/>
                <w:bCs/>
                <w:szCs w:val="21"/>
              </w:rPr>
              <w:t>非甲烷总烃</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adjustRightInd w:val="0"/>
              <w:jc w:val="center"/>
              <w:rPr>
                <w:szCs w:val="21"/>
              </w:rPr>
            </w:pPr>
            <w:r>
              <w:rPr>
                <w:rFonts w:hint="eastAsia"/>
                <w:szCs w:val="21"/>
              </w:rPr>
              <w:t>1.2901</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adjustRightInd w:val="0"/>
              <w:jc w:val="center"/>
              <w:rPr>
                <w:szCs w:val="21"/>
              </w:rPr>
            </w:pPr>
            <w:r>
              <w:rPr>
                <w:rFonts w:hint="eastAsia"/>
                <w:szCs w:val="21"/>
              </w:rPr>
              <w:t>1.2901</w:t>
            </w:r>
          </w:p>
        </w:tc>
        <w:tc>
          <w:tcPr>
            <w:tcW w:w="1140" w:type="dxa"/>
            <w:vAlign w:val="center"/>
          </w:tcPr>
          <w:p>
            <w:pPr>
              <w:adjustRightInd w:val="0"/>
              <w:jc w:val="center"/>
              <w:rPr>
                <w:szCs w:val="21"/>
              </w:rPr>
            </w:pPr>
            <w:r>
              <w:rPr>
                <w:rFonts w:hint="eastAsia"/>
                <w:szCs w:val="21"/>
              </w:rPr>
              <w:t>+1.2901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163" w:type="dxa"/>
            <w:vMerge w:val="continue"/>
            <w:vAlign w:val="center"/>
          </w:tcPr>
          <w:p>
            <w:pPr>
              <w:pStyle w:val="72"/>
              <w:spacing w:line="240" w:lineRule="auto"/>
              <w:rPr>
                <w:rFonts w:hAnsi="宋体" w:eastAsia="宋体"/>
                <w:snapToGrid w:val="0"/>
                <w:kern w:val="21"/>
                <w:szCs w:val="21"/>
              </w:rPr>
            </w:pPr>
          </w:p>
        </w:tc>
        <w:tc>
          <w:tcPr>
            <w:tcW w:w="1832" w:type="dxa"/>
            <w:vAlign w:val="center"/>
          </w:tcPr>
          <w:p>
            <w:pPr>
              <w:pStyle w:val="72"/>
              <w:spacing w:line="240" w:lineRule="auto"/>
              <w:rPr>
                <w:rFonts w:eastAsia="宋体"/>
                <w:bCs/>
                <w:szCs w:val="21"/>
              </w:rPr>
            </w:pPr>
            <w:r>
              <w:rPr>
                <w:rFonts w:hint="eastAsia" w:eastAsia="宋体"/>
                <w:bCs/>
                <w:szCs w:val="21"/>
              </w:rPr>
              <w:t>氯乙烯</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adjustRightInd w:val="0"/>
              <w:jc w:val="center"/>
              <w:rPr>
                <w:szCs w:val="21"/>
              </w:rPr>
            </w:pPr>
            <w:r>
              <w:rPr>
                <w:rFonts w:hint="eastAsia"/>
                <w:szCs w:val="21"/>
              </w:rPr>
              <w:t>0.05738</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adjustRightInd w:val="0"/>
              <w:jc w:val="center"/>
              <w:rPr>
                <w:szCs w:val="21"/>
              </w:rPr>
            </w:pPr>
            <w:r>
              <w:rPr>
                <w:rFonts w:hint="eastAsia"/>
                <w:szCs w:val="21"/>
              </w:rPr>
              <w:t>0.05738</w:t>
            </w:r>
          </w:p>
        </w:tc>
        <w:tc>
          <w:tcPr>
            <w:tcW w:w="1140" w:type="dxa"/>
            <w:vAlign w:val="center"/>
          </w:tcPr>
          <w:p>
            <w:pPr>
              <w:adjustRightInd w:val="0"/>
              <w:jc w:val="center"/>
              <w:rPr>
                <w:szCs w:val="21"/>
              </w:rPr>
            </w:pPr>
            <w:r>
              <w:rPr>
                <w:rFonts w:hint="eastAsia"/>
                <w:szCs w:val="21"/>
              </w:rPr>
              <w:t>+0.05738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163" w:type="dxa"/>
            <w:vMerge w:val="continue"/>
            <w:vAlign w:val="center"/>
          </w:tcPr>
          <w:p>
            <w:pPr>
              <w:pStyle w:val="72"/>
              <w:spacing w:line="240" w:lineRule="auto"/>
              <w:rPr>
                <w:rFonts w:hAnsi="宋体" w:eastAsia="宋体"/>
                <w:snapToGrid w:val="0"/>
                <w:kern w:val="21"/>
                <w:szCs w:val="21"/>
              </w:rPr>
            </w:pPr>
          </w:p>
        </w:tc>
        <w:tc>
          <w:tcPr>
            <w:tcW w:w="1832" w:type="dxa"/>
            <w:vAlign w:val="center"/>
          </w:tcPr>
          <w:p>
            <w:pPr>
              <w:pStyle w:val="72"/>
              <w:spacing w:line="240" w:lineRule="auto"/>
              <w:rPr>
                <w:rFonts w:eastAsia="宋体"/>
                <w:bCs/>
                <w:szCs w:val="21"/>
              </w:rPr>
            </w:pPr>
            <w:r>
              <w:rPr>
                <w:rFonts w:hint="eastAsia" w:eastAsia="宋体"/>
                <w:bCs/>
                <w:szCs w:val="21"/>
              </w:rPr>
              <w:t>HCL</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adjustRightInd w:val="0"/>
              <w:jc w:val="center"/>
              <w:rPr>
                <w:szCs w:val="21"/>
              </w:rPr>
            </w:pPr>
            <w:r>
              <w:rPr>
                <w:rFonts w:hint="eastAsia"/>
                <w:szCs w:val="21"/>
              </w:rPr>
              <w:t>0.247</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adjustRightInd w:val="0"/>
              <w:jc w:val="center"/>
              <w:rPr>
                <w:szCs w:val="21"/>
              </w:rPr>
            </w:pPr>
            <w:r>
              <w:rPr>
                <w:rFonts w:hint="eastAsia"/>
                <w:szCs w:val="21"/>
              </w:rPr>
              <w:t>0.247</w:t>
            </w:r>
          </w:p>
        </w:tc>
        <w:tc>
          <w:tcPr>
            <w:tcW w:w="1140" w:type="dxa"/>
            <w:vAlign w:val="center"/>
          </w:tcPr>
          <w:p>
            <w:pPr>
              <w:adjustRightInd w:val="0"/>
              <w:jc w:val="center"/>
              <w:rPr>
                <w:szCs w:val="21"/>
              </w:rPr>
            </w:pPr>
            <w:r>
              <w:rPr>
                <w:rFonts w:hint="eastAsia"/>
                <w:szCs w:val="21"/>
              </w:rPr>
              <w:t>+0.247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restart"/>
            <w:vAlign w:val="center"/>
          </w:tcPr>
          <w:p>
            <w:pPr>
              <w:pStyle w:val="72"/>
              <w:spacing w:line="240" w:lineRule="auto"/>
              <w:rPr>
                <w:rFonts w:eastAsia="宋体"/>
                <w:snapToGrid w:val="0"/>
                <w:kern w:val="21"/>
                <w:szCs w:val="21"/>
              </w:rPr>
            </w:pPr>
            <w:r>
              <w:rPr>
                <w:rFonts w:hAnsi="宋体" w:eastAsia="宋体"/>
                <w:snapToGrid w:val="0"/>
                <w:kern w:val="21"/>
                <w:szCs w:val="21"/>
              </w:rPr>
              <w:t>废水</w:t>
            </w:r>
          </w:p>
        </w:tc>
        <w:tc>
          <w:tcPr>
            <w:tcW w:w="1832" w:type="dxa"/>
            <w:vAlign w:val="center"/>
          </w:tcPr>
          <w:p>
            <w:pPr>
              <w:adjustRightInd w:val="0"/>
              <w:jc w:val="center"/>
              <w:rPr>
                <w:bCs/>
                <w:szCs w:val="21"/>
              </w:rPr>
            </w:pPr>
            <w:r>
              <w:rPr>
                <w:rFonts w:hint="eastAsia"/>
                <w:bCs/>
                <w:szCs w:val="21"/>
              </w:rPr>
              <w:t>COD</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336</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336</w:t>
            </w:r>
          </w:p>
        </w:tc>
        <w:tc>
          <w:tcPr>
            <w:tcW w:w="1140" w:type="dxa"/>
            <w:vAlign w:val="center"/>
          </w:tcPr>
          <w:p>
            <w:pPr>
              <w:widowControl/>
              <w:jc w:val="center"/>
              <w:textAlignment w:val="bottom"/>
              <w:rPr>
                <w:rFonts w:eastAsiaTheme="minorEastAsia"/>
                <w:bCs/>
                <w:szCs w:val="21"/>
              </w:rPr>
            </w:pPr>
            <w:r>
              <w:rPr>
                <w:rFonts w:hint="eastAsia" w:eastAsiaTheme="minorEastAsia"/>
                <w:kern w:val="0"/>
                <w:sz w:val="22"/>
                <w:szCs w:val="22"/>
              </w:rPr>
              <w:t>+</w:t>
            </w:r>
            <w:r>
              <w:rPr>
                <w:rFonts w:eastAsia="Tahoma"/>
                <w:kern w:val="0"/>
                <w:sz w:val="22"/>
                <w:szCs w:val="22"/>
              </w:rPr>
              <w:t>0.</w:t>
            </w:r>
            <w:r>
              <w:rPr>
                <w:rFonts w:hint="eastAsia" w:eastAsiaTheme="minorEastAsia"/>
                <w:kern w:val="0"/>
                <w:sz w:val="22"/>
                <w:szCs w:val="22"/>
              </w:rPr>
              <w:t>336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continue"/>
            <w:vAlign w:val="center"/>
          </w:tcPr>
          <w:p>
            <w:pPr>
              <w:pStyle w:val="72"/>
              <w:spacing w:line="240" w:lineRule="auto"/>
              <w:rPr>
                <w:rFonts w:eastAsia="宋体"/>
                <w:snapToGrid w:val="0"/>
                <w:kern w:val="21"/>
                <w:szCs w:val="21"/>
              </w:rPr>
            </w:pPr>
          </w:p>
        </w:tc>
        <w:tc>
          <w:tcPr>
            <w:tcW w:w="1832" w:type="dxa"/>
            <w:vAlign w:val="center"/>
          </w:tcPr>
          <w:p>
            <w:pPr>
              <w:adjustRightInd w:val="0"/>
              <w:jc w:val="center"/>
              <w:rPr>
                <w:bCs/>
                <w:szCs w:val="21"/>
              </w:rPr>
            </w:pPr>
            <w:r>
              <w:rPr>
                <w:rFonts w:hint="eastAsia"/>
                <w:bCs/>
                <w:szCs w:val="21"/>
              </w:rPr>
              <w:t>BOD</w:t>
            </w:r>
            <w:r>
              <w:rPr>
                <w:rFonts w:hint="eastAsia"/>
                <w:bCs/>
                <w:szCs w:val="21"/>
                <w:vertAlign w:val="subscript"/>
              </w:rPr>
              <w:t>5</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144</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144</w:t>
            </w:r>
          </w:p>
        </w:tc>
        <w:tc>
          <w:tcPr>
            <w:tcW w:w="1140" w:type="dxa"/>
            <w:vAlign w:val="center"/>
          </w:tcPr>
          <w:p>
            <w:pPr>
              <w:widowControl/>
              <w:jc w:val="center"/>
              <w:textAlignment w:val="bottom"/>
              <w:rPr>
                <w:rFonts w:eastAsiaTheme="minorEastAsia"/>
                <w:bCs/>
                <w:szCs w:val="21"/>
              </w:rPr>
            </w:pPr>
            <w:r>
              <w:rPr>
                <w:rFonts w:hint="eastAsia" w:eastAsiaTheme="minorEastAsia"/>
                <w:kern w:val="0"/>
                <w:sz w:val="22"/>
                <w:szCs w:val="22"/>
              </w:rPr>
              <w:t>+</w:t>
            </w:r>
            <w:r>
              <w:rPr>
                <w:rFonts w:eastAsia="Tahoma"/>
                <w:kern w:val="0"/>
                <w:sz w:val="22"/>
                <w:szCs w:val="22"/>
              </w:rPr>
              <w:t>0.</w:t>
            </w:r>
            <w:r>
              <w:rPr>
                <w:rFonts w:hint="eastAsia" w:eastAsiaTheme="minorEastAsia"/>
                <w:kern w:val="0"/>
                <w:sz w:val="22"/>
                <w:szCs w:val="22"/>
              </w:rPr>
              <w:t>144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continue"/>
            <w:vAlign w:val="center"/>
          </w:tcPr>
          <w:p>
            <w:pPr>
              <w:pStyle w:val="72"/>
              <w:spacing w:line="240" w:lineRule="auto"/>
              <w:rPr>
                <w:rFonts w:eastAsia="宋体"/>
                <w:snapToGrid w:val="0"/>
                <w:kern w:val="21"/>
                <w:szCs w:val="21"/>
              </w:rPr>
            </w:pPr>
          </w:p>
        </w:tc>
        <w:tc>
          <w:tcPr>
            <w:tcW w:w="1832" w:type="dxa"/>
            <w:vAlign w:val="center"/>
          </w:tcPr>
          <w:p>
            <w:pPr>
              <w:adjustRightInd w:val="0"/>
              <w:jc w:val="center"/>
              <w:rPr>
                <w:bCs/>
                <w:szCs w:val="21"/>
              </w:rPr>
            </w:pPr>
            <w:r>
              <w:rPr>
                <w:rFonts w:hint="eastAsia"/>
                <w:bCs/>
                <w:szCs w:val="21"/>
              </w:rPr>
              <w:t>SS</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18</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widowControl/>
              <w:jc w:val="center"/>
              <w:textAlignment w:val="bottom"/>
              <w:rPr>
                <w:rFonts w:eastAsiaTheme="minorEastAsia"/>
                <w:bCs/>
                <w:szCs w:val="21"/>
              </w:rPr>
            </w:pPr>
            <w:r>
              <w:rPr>
                <w:rFonts w:eastAsia="Tahoma"/>
                <w:kern w:val="0"/>
                <w:sz w:val="22"/>
                <w:szCs w:val="22"/>
              </w:rPr>
              <w:t>0.</w:t>
            </w:r>
            <w:r>
              <w:rPr>
                <w:rFonts w:hint="eastAsia" w:eastAsiaTheme="minorEastAsia"/>
                <w:kern w:val="0"/>
                <w:sz w:val="22"/>
                <w:szCs w:val="22"/>
              </w:rPr>
              <w:t>18</w:t>
            </w:r>
          </w:p>
        </w:tc>
        <w:tc>
          <w:tcPr>
            <w:tcW w:w="1140" w:type="dxa"/>
            <w:vAlign w:val="center"/>
          </w:tcPr>
          <w:p>
            <w:pPr>
              <w:widowControl/>
              <w:jc w:val="center"/>
              <w:textAlignment w:val="bottom"/>
              <w:rPr>
                <w:rFonts w:eastAsiaTheme="minorEastAsia"/>
                <w:bCs/>
                <w:szCs w:val="21"/>
              </w:rPr>
            </w:pPr>
            <w:r>
              <w:rPr>
                <w:rFonts w:hint="eastAsia" w:eastAsiaTheme="minorEastAsia"/>
                <w:kern w:val="0"/>
                <w:sz w:val="22"/>
                <w:szCs w:val="22"/>
              </w:rPr>
              <w:t>+</w:t>
            </w:r>
            <w:r>
              <w:rPr>
                <w:rFonts w:eastAsia="Tahoma"/>
                <w:kern w:val="0"/>
                <w:sz w:val="22"/>
                <w:szCs w:val="22"/>
              </w:rPr>
              <w:t>0.</w:t>
            </w:r>
            <w:r>
              <w:rPr>
                <w:rFonts w:hint="eastAsia" w:eastAsiaTheme="minorEastAsia"/>
                <w:kern w:val="0"/>
                <w:sz w:val="22"/>
                <w:szCs w:val="22"/>
              </w:rPr>
              <w:t>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continue"/>
            <w:vAlign w:val="center"/>
          </w:tcPr>
          <w:p>
            <w:pPr>
              <w:pStyle w:val="72"/>
              <w:spacing w:line="240" w:lineRule="auto"/>
              <w:rPr>
                <w:rFonts w:eastAsia="宋体"/>
                <w:snapToGrid w:val="0"/>
                <w:kern w:val="21"/>
                <w:szCs w:val="21"/>
              </w:rPr>
            </w:pPr>
          </w:p>
        </w:tc>
        <w:tc>
          <w:tcPr>
            <w:tcW w:w="1832" w:type="dxa"/>
            <w:vAlign w:val="center"/>
          </w:tcPr>
          <w:p>
            <w:pPr>
              <w:pStyle w:val="72"/>
              <w:spacing w:line="240" w:lineRule="auto"/>
              <w:rPr>
                <w:rFonts w:eastAsia="宋体"/>
                <w:bCs/>
                <w:szCs w:val="21"/>
              </w:rPr>
            </w:pPr>
            <w:r>
              <w:rPr>
                <w:rFonts w:hint="eastAsia" w:eastAsia="宋体"/>
                <w:bCs/>
                <w:szCs w:val="21"/>
              </w:rPr>
              <w:t>氨氮</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widowControl/>
              <w:jc w:val="center"/>
              <w:textAlignment w:val="bottom"/>
              <w:rPr>
                <w:bCs/>
                <w:szCs w:val="21"/>
              </w:rPr>
            </w:pPr>
            <w:r>
              <w:rPr>
                <w:rFonts w:eastAsia="Tahoma"/>
                <w:kern w:val="0"/>
                <w:sz w:val="22"/>
                <w:szCs w:val="22"/>
              </w:rPr>
              <w:t>0.0</w:t>
            </w:r>
            <w:r>
              <w:rPr>
                <w:rFonts w:hint="eastAsia" w:eastAsiaTheme="minorEastAsia"/>
                <w:kern w:val="0"/>
                <w:sz w:val="22"/>
                <w:szCs w:val="22"/>
              </w:rPr>
              <w:t>3</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widowControl/>
              <w:jc w:val="center"/>
              <w:textAlignment w:val="bottom"/>
              <w:rPr>
                <w:bCs/>
                <w:szCs w:val="21"/>
              </w:rPr>
            </w:pPr>
            <w:r>
              <w:rPr>
                <w:rFonts w:eastAsia="Tahoma"/>
                <w:kern w:val="0"/>
                <w:sz w:val="22"/>
                <w:szCs w:val="22"/>
              </w:rPr>
              <w:t>0.0</w:t>
            </w:r>
            <w:r>
              <w:rPr>
                <w:rFonts w:hint="eastAsia" w:eastAsiaTheme="minorEastAsia"/>
                <w:kern w:val="0"/>
                <w:sz w:val="22"/>
                <w:szCs w:val="22"/>
              </w:rPr>
              <w:t>3</w:t>
            </w:r>
          </w:p>
        </w:tc>
        <w:tc>
          <w:tcPr>
            <w:tcW w:w="1140" w:type="dxa"/>
            <w:vAlign w:val="center"/>
          </w:tcPr>
          <w:p>
            <w:pPr>
              <w:widowControl/>
              <w:jc w:val="center"/>
              <w:textAlignment w:val="bottom"/>
              <w:rPr>
                <w:bCs/>
                <w:szCs w:val="21"/>
              </w:rPr>
            </w:pPr>
            <w:r>
              <w:rPr>
                <w:rFonts w:hint="eastAsia" w:eastAsiaTheme="minorEastAsia"/>
                <w:kern w:val="0"/>
                <w:sz w:val="22"/>
                <w:szCs w:val="22"/>
              </w:rPr>
              <w:t>+</w:t>
            </w:r>
            <w:r>
              <w:rPr>
                <w:rFonts w:eastAsia="Tahoma"/>
                <w:kern w:val="0"/>
                <w:sz w:val="22"/>
                <w:szCs w:val="22"/>
              </w:rPr>
              <w:t>0.0</w:t>
            </w:r>
            <w:r>
              <w:rPr>
                <w:rFonts w:hint="eastAsia" w:eastAsiaTheme="minorEastAsia"/>
                <w:kern w:val="0"/>
                <w:sz w:val="22"/>
                <w:szCs w:val="22"/>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restart"/>
            <w:vAlign w:val="center"/>
          </w:tcPr>
          <w:p>
            <w:pPr>
              <w:pStyle w:val="72"/>
              <w:spacing w:line="240" w:lineRule="auto"/>
              <w:rPr>
                <w:rFonts w:eastAsia="宋体"/>
                <w:snapToGrid w:val="0"/>
                <w:kern w:val="21"/>
                <w:szCs w:val="21"/>
              </w:rPr>
            </w:pPr>
            <w:r>
              <w:rPr>
                <w:rFonts w:hAnsi="宋体" w:eastAsia="宋体"/>
                <w:snapToGrid w:val="0"/>
                <w:kern w:val="21"/>
                <w:szCs w:val="21"/>
              </w:rPr>
              <w:t>一般工业</w:t>
            </w:r>
          </w:p>
          <w:p>
            <w:pPr>
              <w:pStyle w:val="72"/>
              <w:rPr>
                <w:rFonts w:hAnsi="宋体" w:eastAsia="宋体"/>
                <w:snapToGrid w:val="0"/>
                <w:kern w:val="21"/>
                <w:szCs w:val="21"/>
              </w:rPr>
            </w:pPr>
            <w:r>
              <w:rPr>
                <w:rFonts w:hAnsi="宋体" w:eastAsia="宋体"/>
                <w:snapToGrid w:val="0"/>
                <w:kern w:val="21"/>
                <w:szCs w:val="21"/>
              </w:rPr>
              <w:t>固体废物</w:t>
            </w:r>
          </w:p>
        </w:tc>
        <w:tc>
          <w:tcPr>
            <w:tcW w:w="1832" w:type="dxa"/>
            <w:vAlign w:val="center"/>
          </w:tcPr>
          <w:p>
            <w:pPr>
              <w:adjustRightInd w:val="0"/>
              <w:jc w:val="center"/>
              <w:rPr>
                <w:bCs/>
                <w:szCs w:val="21"/>
              </w:rPr>
            </w:pPr>
            <w:r>
              <w:rPr>
                <w:rFonts w:hint="eastAsia"/>
                <w:bCs/>
                <w:szCs w:val="21"/>
              </w:rPr>
              <w:t>废塑料</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adjustRightInd w:val="0"/>
              <w:jc w:val="center"/>
              <w:rPr>
                <w:szCs w:val="21"/>
              </w:rPr>
            </w:pPr>
            <w:r>
              <w:rPr>
                <w:rFonts w:hint="eastAsia"/>
                <w:szCs w:val="21"/>
              </w:rPr>
              <w:t>6</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adjustRightInd w:val="0"/>
              <w:jc w:val="center"/>
              <w:rPr>
                <w:szCs w:val="21"/>
              </w:rPr>
            </w:pPr>
            <w:r>
              <w:rPr>
                <w:rFonts w:hint="eastAsia"/>
                <w:szCs w:val="21"/>
              </w:rPr>
              <w:t>6</w:t>
            </w:r>
          </w:p>
        </w:tc>
        <w:tc>
          <w:tcPr>
            <w:tcW w:w="1140" w:type="dxa"/>
            <w:vAlign w:val="center"/>
          </w:tcPr>
          <w:p>
            <w:pPr>
              <w:adjustRightInd w:val="0"/>
              <w:jc w:val="center"/>
              <w:rPr>
                <w:szCs w:val="21"/>
              </w:rPr>
            </w:pPr>
            <w:r>
              <w:rPr>
                <w:rFonts w:hint="eastAsia"/>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continue"/>
            <w:vAlign w:val="center"/>
          </w:tcPr>
          <w:p>
            <w:pPr>
              <w:pStyle w:val="72"/>
              <w:rPr>
                <w:rFonts w:hAnsi="宋体" w:eastAsia="宋体"/>
                <w:snapToGrid w:val="0"/>
                <w:kern w:val="21"/>
                <w:szCs w:val="21"/>
              </w:rPr>
            </w:pPr>
          </w:p>
        </w:tc>
        <w:tc>
          <w:tcPr>
            <w:tcW w:w="1832" w:type="dxa"/>
            <w:vAlign w:val="center"/>
          </w:tcPr>
          <w:p>
            <w:pPr>
              <w:pStyle w:val="72"/>
              <w:spacing w:line="240" w:lineRule="auto"/>
              <w:rPr>
                <w:rFonts w:eastAsia="宋体"/>
                <w:bCs/>
                <w:szCs w:val="21"/>
              </w:rPr>
            </w:pPr>
            <w:r>
              <w:rPr>
                <w:rFonts w:hint="eastAsia" w:eastAsia="宋体"/>
                <w:bCs/>
                <w:szCs w:val="21"/>
              </w:rPr>
              <w:t>废布料</w:t>
            </w:r>
          </w:p>
        </w:tc>
        <w:tc>
          <w:tcPr>
            <w:tcW w:w="1695" w:type="dxa"/>
            <w:vAlign w:val="center"/>
          </w:tcPr>
          <w:p>
            <w:pPr>
              <w:pStyle w:val="72"/>
              <w:spacing w:line="240" w:lineRule="auto"/>
              <w:rPr>
                <w:rFonts w:eastAsia="宋体"/>
                <w:snapToGrid w:val="0"/>
                <w:kern w:val="21"/>
                <w:szCs w:val="21"/>
              </w:rPr>
            </w:pPr>
            <w:r>
              <w:rPr>
                <w:rFonts w:hint="eastAsia" w:eastAsia="宋体"/>
                <w:szCs w:val="21"/>
              </w:rPr>
              <w:t>/</w:t>
            </w:r>
          </w:p>
        </w:tc>
        <w:tc>
          <w:tcPr>
            <w:tcW w:w="1272" w:type="dxa"/>
            <w:vAlign w:val="center"/>
          </w:tcPr>
          <w:p>
            <w:pPr>
              <w:pStyle w:val="72"/>
              <w:spacing w:line="240" w:lineRule="auto"/>
              <w:rPr>
                <w:rFonts w:eastAsia="宋体"/>
                <w:snapToGrid w:val="0"/>
                <w:kern w:val="21"/>
                <w:szCs w:val="21"/>
              </w:rPr>
            </w:pPr>
            <w:r>
              <w:rPr>
                <w:rFonts w:hint="eastAsia" w:eastAsia="宋体"/>
                <w:szCs w:val="21"/>
              </w:rPr>
              <w:t>/</w:t>
            </w:r>
          </w:p>
        </w:tc>
        <w:tc>
          <w:tcPr>
            <w:tcW w:w="1695" w:type="dxa"/>
            <w:vAlign w:val="center"/>
          </w:tcPr>
          <w:p>
            <w:pPr>
              <w:pStyle w:val="72"/>
              <w:spacing w:line="240" w:lineRule="auto"/>
              <w:rPr>
                <w:rFonts w:eastAsia="宋体"/>
                <w:snapToGrid w:val="0"/>
                <w:kern w:val="21"/>
                <w:szCs w:val="21"/>
              </w:rPr>
            </w:pPr>
            <w:r>
              <w:rPr>
                <w:rFonts w:hint="eastAsia" w:eastAsia="宋体"/>
                <w:szCs w:val="21"/>
              </w:rPr>
              <w:t>/</w:t>
            </w:r>
          </w:p>
        </w:tc>
        <w:tc>
          <w:tcPr>
            <w:tcW w:w="1553" w:type="dxa"/>
            <w:vAlign w:val="center"/>
          </w:tcPr>
          <w:p>
            <w:pPr>
              <w:pStyle w:val="72"/>
              <w:spacing w:line="240" w:lineRule="auto"/>
              <w:rPr>
                <w:kern w:val="0"/>
                <w:szCs w:val="21"/>
              </w:rPr>
            </w:pPr>
            <w:r>
              <w:rPr>
                <w:rFonts w:hint="eastAsia"/>
                <w:kern w:val="0"/>
                <w:szCs w:val="21"/>
              </w:rPr>
              <w:t>0.5</w:t>
            </w:r>
          </w:p>
        </w:tc>
        <w:tc>
          <w:tcPr>
            <w:tcW w:w="1553" w:type="dxa"/>
            <w:vAlign w:val="center"/>
          </w:tcPr>
          <w:p>
            <w:pPr>
              <w:pStyle w:val="72"/>
              <w:spacing w:line="240" w:lineRule="auto"/>
              <w:rPr>
                <w:rFonts w:eastAsia="宋体"/>
                <w:snapToGrid w:val="0"/>
                <w:kern w:val="21"/>
                <w:szCs w:val="21"/>
              </w:rPr>
            </w:pPr>
            <w:r>
              <w:rPr>
                <w:rFonts w:hint="eastAsia" w:eastAsia="宋体"/>
                <w:szCs w:val="21"/>
              </w:rPr>
              <w:t>/</w:t>
            </w:r>
          </w:p>
        </w:tc>
        <w:tc>
          <w:tcPr>
            <w:tcW w:w="1837" w:type="dxa"/>
            <w:vAlign w:val="center"/>
          </w:tcPr>
          <w:p>
            <w:pPr>
              <w:pStyle w:val="72"/>
              <w:spacing w:line="240" w:lineRule="auto"/>
              <w:rPr>
                <w:kern w:val="0"/>
                <w:szCs w:val="21"/>
              </w:rPr>
            </w:pPr>
            <w:r>
              <w:rPr>
                <w:rFonts w:hint="eastAsia"/>
                <w:kern w:val="0"/>
                <w:szCs w:val="21"/>
              </w:rPr>
              <w:t>0.5</w:t>
            </w:r>
          </w:p>
        </w:tc>
        <w:tc>
          <w:tcPr>
            <w:tcW w:w="1140" w:type="dxa"/>
            <w:vAlign w:val="center"/>
          </w:tcPr>
          <w:p>
            <w:pPr>
              <w:pStyle w:val="72"/>
              <w:spacing w:line="240" w:lineRule="auto"/>
              <w:rPr>
                <w:kern w:val="0"/>
                <w:szCs w:val="21"/>
              </w:rPr>
            </w:pPr>
            <w:r>
              <w:rPr>
                <w:rFonts w:hint="eastAsia"/>
                <w:kern w:val="0"/>
                <w:szCs w:val="21"/>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continue"/>
            <w:vAlign w:val="center"/>
          </w:tcPr>
          <w:p>
            <w:pPr>
              <w:pStyle w:val="72"/>
              <w:rPr>
                <w:rFonts w:hAnsi="宋体" w:eastAsia="宋体"/>
                <w:snapToGrid w:val="0"/>
                <w:kern w:val="21"/>
                <w:szCs w:val="21"/>
              </w:rPr>
            </w:pPr>
          </w:p>
        </w:tc>
        <w:tc>
          <w:tcPr>
            <w:tcW w:w="1832" w:type="dxa"/>
            <w:vAlign w:val="center"/>
          </w:tcPr>
          <w:p>
            <w:pPr>
              <w:adjustRightInd w:val="0"/>
              <w:jc w:val="center"/>
              <w:rPr>
                <w:bCs/>
                <w:szCs w:val="21"/>
              </w:rPr>
            </w:pPr>
            <w:r>
              <w:rPr>
                <w:rFonts w:hint="eastAsia"/>
                <w:bCs/>
                <w:szCs w:val="21"/>
              </w:rPr>
              <w:t>废海绵</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adjustRightInd w:val="0"/>
              <w:jc w:val="center"/>
              <w:rPr>
                <w:szCs w:val="21"/>
              </w:rPr>
            </w:pPr>
            <w:r>
              <w:rPr>
                <w:rFonts w:hint="eastAsia"/>
                <w:szCs w:val="21"/>
              </w:rPr>
              <w:t>1</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adjustRightInd w:val="0"/>
              <w:jc w:val="center"/>
              <w:rPr>
                <w:szCs w:val="21"/>
              </w:rPr>
            </w:pPr>
            <w:r>
              <w:rPr>
                <w:rFonts w:hint="eastAsia"/>
                <w:szCs w:val="21"/>
              </w:rPr>
              <w:t>1</w:t>
            </w:r>
          </w:p>
        </w:tc>
        <w:tc>
          <w:tcPr>
            <w:tcW w:w="1140" w:type="dxa"/>
            <w:vAlign w:val="center"/>
          </w:tcPr>
          <w:p>
            <w:pPr>
              <w:adjustRightInd w:val="0"/>
              <w:jc w:val="center"/>
              <w:rPr>
                <w:szCs w:val="21"/>
              </w:rPr>
            </w:pPr>
            <w:r>
              <w:rPr>
                <w:rFonts w:hint="eastAsia"/>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continue"/>
            <w:vAlign w:val="center"/>
          </w:tcPr>
          <w:p>
            <w:pPr>
              <w:pStyle w:val="72"/>
              <w:rPr>
                <w:rFonts w:hAnsi="宋体" w:eastAsia="宋体"/>
                <w:snapToGrid w:val="0"/>
                <w:kern w:val="21"/>
                <w:szCs w:val="21"/>
              </w:rPr>
            </w:pPr>
          </w:p>
        </w:tc>
        <w:tc>
          <w:tcPr>
            <w:tcW w:w="1832" w:type="dxa"/>
            <w:vAlign w:val="center"/>
          </w:tcPr>
          <w:p>
            <w:pPr>
              <w:adjustRightInd w:val="0"/>
              <w:jc w:val="center"/>
              <w:rPr>
                <w:bCs/>
                <w:szCs w:val="21"/>
              </w:rPr>
            </w:pPr>
            <w:r>
              <w:rPr>
                <w:rFonts w:hint="eastAsia"/>
                <w:bCs/>
                <w:szCs w:val="21"/>
              </w:rPr>
              <w:t>废包装材料</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adjustRightInd w:val="0"/>
              <w:jc w:val="center"/>
              <w:rPr>
                <w:szCs w:val="21"/>
              </w:rPr>
            </w:pPr>
            <w:r>
              <w:rPr>
                <w:rFonts w:hint="eastAsia"/>
                <w:szCs w:val="21"/>
              </w:rPr>
              <w:t>0.5</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adjustRightInd w:val="0"/>
              <w:jc w:val="center"/>
              <w:rPr>
                <w:szCs w:val="21"/>
              </w:rPr>
            </w:pPr>
            <w:r>
              <w:rPr>
                <w:rFonts w:hint="eastAsia"/>
                <w:szCs w:val="21"/>
              </w:rPr>
              <w:t>0.5</w:t>
            </w:r>
          </w:p>
        </w:tc>
        <w:tc>
          <w:tcPr>
            <w:tcW w:w="1140" w:type="dxa"/>
            <w:vAlign w:val="center"/>
          </w:tcPr>
          <w:p>
            <w:pPr>
              <w:adjustRightInd w:val="0"/>
              <w:jc w:val="center"/>
              <w:rPr>
                <w:szCs w:val="21"/>
              </w:rPr>
            </w:pPr>
            <w:r>
              <w:rPr>
                <w:rFonts w:hint="eastAsia"/>
                <w:szCs w:val="21"/>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continue"/>
            <w:vAlign w:val="center"/>
          </w:tcPr>
          <w:p>
            <w:pPr>
              <w:pStyle w:val="72"/>
              <w:rPr>
                <w:rFonts w:hAnsi="宋体" w:eastAsia="宋体"/>
                <w:snapToGrid w:val="0"/>
                <w:kern w:val="21"/>
                <w:szCs w:val="21"/>
              </w:rPr>
            </w:pPr>
          </w:p>
        </w:tc>
        <w:tc>
          <w:tcPr>
            <w:tcW w:w="1832" w:type="dxa"/>
            <w:vAlign w:val="center"/>
          </w:tcPr>
          <w:p>
            <w:pPr>
              <w:adjustRightInd w:val="0"/>
              <w:jc w:val="center"/>
              <w:rPr>
                <w:bCs/>
                <w:szCs w:val="21"/>
              </w:rPr>
            </w:pPr>
            <w:r>
              <w:rPr>
                <w:rFonts w:hint="eastAsia"/>
                <w:bCs/>
                <w:szCs w:val="21"/>
              </w:rPr>
              <w:t>不合格产品</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adjustRightInd w:val="0"/>
              <w:jc w:val="center"/>
              <w:rPr>
                <w:szCs w:val="21"/>
              </w:rPr>
            </w:pPr>
            <w:r>
              <w:rPr>
                <w:rFonts w:hint="eastAsia"/>
                <w:szCs w:val="21"/>
              </w:rPr>
              <w:t>20</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adjustRightInd w:val="0"/>
              <w:jc w:val="center"/>
              <w:rPr>
                <w:szCs w:val="21"/>
              </w:rPr>
            </w:pPr>
            <w:r>
              <w:rPr>
                <w:rFonts w:hint="eastAsia"/>
                <w:szCs w:val="21"/>
              </w:rPr>
              <w:t>20</w:t>
            </w:r>
          </w:p>
        </w:tc>
        <w:tc>
          <w:tcPr>
            <w:tcW w:w="1140" w:type="dxa"/>
            <w:vAlign w:val="center"/>
          </w:tcPr>
          <w:p>
            <w:pPr>
              <w:adjustRightInd w:val="0"/>
              <w:jc w:val="center"/>
              <w:rPr>
                <w:szCs w:val="21"/>
              </w:rPr>
            </w:pPr>
            <w:r>
              <w:rPr>
                <w:rFonts w:hint="eastAsia"/>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restart"/>
            <w:vAlign w:val="center"/>
          </w:tcPr>
          <w:p>
            <w:pPr>
              <w:pStyle w:val="72"/>
              <w:rPr>
                <w:rFonts w:eastAsia="宋体"/>
                <w:snapToGrid w:val="0"/>
                <w:kern w:val="21"/>
                <w:szCs w:val="21"/>
              </w:rPr>
            </w:pPr>
            <w:r>
              <w:rPr>
                <w:rFonts w:hAnsi="宋体" w:eastAsia="宋体"/>
                <w:snapToGrid w:val="0"/>
                <w:kern w:val="21"/>
                <w:szCs w:val="21"/>
              </w:rPr>
              <w:t>危险废物</w:t>
            </w:r>
          </w:p>
        </w:tc>
        <w:tc>
          <w:tcPr>
            <w:tcW w:w="1832" w:type="dxa"/>
            <w:vAlign w:val="center"/>
          </w:tcPr>
          <w:p>
            <w:pPr>
              <w:adjustRightInd w:val="0"/>
              <w:jc w:val="center"/>
              <w:rPr>
                <w:bCs/>
                <w:szCs w:val="21"/>
              </w:rPr>
            </w:pPr>
            <w:r>
              <w:rPr>
                <w:rFonts w:hint="eastAsia"/>
                <w:bCs/>
                <w:szCs w:val="21"/>
              </w:rPr>
              <w:t>废容器</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pStyle w:val="72"/>
              <w:spacing w:line="240" w:lineRule="auto"/>
              <w:rPr>
                <w:kern w:val="0"/>
                <w:szCs w:val="21"/>
              </w:rPr>
            </w:pPr>
            <w:r>
              <w:rPr>
                <w:rFonts w:hint="eastAsia"/>
                <w:kern w:val="0"/>
                <w:szCs w:val="21"/>
              </w:rPr>
              <w:t>0.01</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pStyle w:val="72"/>
              <w:spacing w:line="240" w:lineRule="auto"/>
              <w:rPr>
                <w:kern w:val="0"/>
                <w:szCs w:val="21"/>
              </w:rPr>
            </w:pPr>
            <w:r>
              <w:rPr>
                <w:rFonts w:hint="eastAsia"/>
                <w:kern w:val="0"/>
                <w:szCs w:val="21"/>
              </w:rPr>
              <w:t>0.01</w:t>
            </w:r>
          </w:p>
        </w:tc>
        <w:tc>
          <w:tcPr>
            <w:tcW w:w="1140" w:type="dxa"/>
            <w:vAlign w:val="center"/>
          </w:tcPr>
          <w:p>
            <w:pPr>
              <w:pStyle w:val="72"/>
              <w:spacing w:line="240" w:lineRule="auto"/>
              <w:rPr>
                <w:kern w:val="0"/>
                <w:szCs w:val="21"/>
              </w:rPr>
            </w:pPr>
            <w:r>
              <w:rPr>
                <w:rFonts w:hint="eastAsia"/>
                <w:kern w:val="0"/>
                <w:szCs w:val="21"/>
              </w:rPr>
              <w:t>+0.01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continue"/>
            <w:vAlign w:val="center"/>
          </w:tcPr>
          <w:p>
            <w:pPr>
              <w:pStyle w:val="72"/>
              <w:rPr>
                <w:rFonts w:eastAsia="宋体"/>
                <w:snapToGrid w:val="0"/>
                <w:kern w:val="21"/>
                <w:szCs w:val="21"/>
              </w:rPr>
            </w:pPr>
          </w:p>
        </w:tc>
        <w:tc>
          <w:tcPr>
            <w:tcW w:w="1832" w:type="dxa"/>
            <w:vAlign w:val="center"/>
          </w:tcPr>
          <w:p>
            <w:pPr>
              <w:adjustRightInd w:val="0"/>
              <w:jc w:val="center"/>
              <w:rPr>
                <w:bCs/>
                <w:szCs w:val="21"/>
              </w:rPr>
            </w:pPr>
            <w:r>
              <w:rPr>
                <w:rFonts w:hint="eastAsia"/>
                <w:bCs/>
                <w:szCs w:val="21"/>
              </w:rPr>
              <w:t>废机油及容器</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adjustRightInd w:val="0"/>
              <w:jc w:val="center"/>
              <w:rPr>
                <w:szCs w:val="21"/>
              </w:rPr>
            </w:pPr>
            <w:r>
              <w:rPr>
                <w:rFonts w:hint="eastAsia"/>
                <w:szCs w:val="21"/>
              </w:rPr>
              <w:t>0.5</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adjustRightInd w:val="0"/>
              <w:jc w:val="center"/>
              <w:rPr>
                <w:szCs w:val="21"/>
              </w:rPr>
            </w:pPr>
            <w:r>
              <w:rPr>
                <w:rFonts w:hint="eastAsia"/>
                <w:szCs w:val="21"/>
              </w:rPr>
              <w:t>0.5</w:t>
            </w:r>
          </w:p>
        </w:tc>
        <w:tc>
          <w:tcPr>
            <w:tcW w:w="1140" w:type="dxa"/>
            <w:vAlign w:val="center"/>
          </w:tcPr>
          <w:p>
            <w:pPr>
              <w:adjustRightInd w:val="0"/>
              <w:jc w:val="center"/>
              <w:rPr>
                <w:szCs w:val="21"/>
              </w:rPr>
            </w:pPr>
            <w:r>
              <w:rPr>
                <w:rFonts w:hint="eastAsia"/>
                <w:szCs w:val="21"/>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continue"/>
            <w:vAlign w:val="center"/>
          </w:tcPr>
          <w:p>
            <w:pPr>
              <w:pStyle w:val="72"/>
              <w:spacing w:line="240" w:lineRule="auto"/>
              <w:rPr>
                <w:rFonts w:eastAsia="宋体"/>
                <w:snapToGrid w:val="0"/>
                <w:kern w:val="21"/>
                <w:szCs w:val="21"/>
              </w:rPr>
            </w:pPr>
          </w:p>
        </w:tc>
        <w:tc>
          <w:tcPr>
            <w:tcW w:w="1832" w:type="dxa"/>
            <w:vAlign w:val="center"/>
          </w:tcPr>
          <w:p>
            <w:pPr>
              <w:adjustRightInd w:val="0"/>
              <w:jc w:val="center"/>
              <w:rPr>
                <w:bCs/>
                <w:szCs w:val="21"/>
              </w:rPr>
            </w:pPr>
            <w:r>
              <w:rPr>
                <w:rFonts w:hint="eastAsia"/>
                <w:bCs/>
                <w:szCs w:val="21"/>
              </w:rPr>
              <w:t>废活性炭</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adjustRightInd w:val="0"/>
              <w:jc w:val="center"/>
              <w:rPr>
                <w:szCs w:val="21"/>
              </w:rPr>
            </w:pPr>
            <w:r>
              <w:rPr>
                <w:rFonts w:hint="eastAsia"/>
                <w:szCs w:val="21"/>
              </w:rPr>
              <w:t>23.1</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adjustRightInd w:val="0"/>
              <w:jc w:val="center"/>
              <w:rPr>
                <w:szCs w:val="21"/>
              </w:rPr>
            </w:pPr>
            <w:r>
              <w:rPr>
                <w:rFonts w:hint="eastAsia"/>
                <w:szCs w:val="21"/>
              </w:rPr>
              <w:t>23.1</w:t>
            </w:r>
          </w:p>
        </w:tc>
        <w:tc>
          <w:tcPr>
            <w:tcW w:w="1140" w:type="dxa"/>
            <w:vAlign w:val="center"/>
          </w:tcPr>
          <w:p>
            <w:pPr>
              <w:adjustRightInd w:val="0"/>
              <w:jc w:val="center"/>
              <w:rPr>
                <w:szCs w:val="21"/>
              </w:rPr>
            </w:pPr>
            <w:r>
              <w:rPr>
                <w:rFonts w:hint="eastAsia"/>
                <w:szCs w:val="21"/>
              </w:rPr>
              <w:t>+23.1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63" w:type="dxa"/>
            <w:vMerge w:val="continue"/>
            <w:vAlign w:val="center"/>
          </w:tcPr>
          <w:p>
            <w:pPr>
              <w:pStyle w:val="72"/>
              <w:spacing w:line="240" w:lineRule="auto"/>
              <w:rPr>
                <w:rFonts w:eastAsia="宋体"/>
                <w:snapToGrid w:val="0"/>
                <w:kern w:val="21"/>
                <w:szCs w:val="21"/>
              </w:rPr>
            </w:pPr>
          </w:p>
        </w:tc>
        <w:tc>
          <w:tcPr>
            <w:tcW w:w="1832" w:type="dxa"/>
            <w:vAlign w:val="center"/>
          </w:tcPr>
          <w:p>
            <w:pPr>
              <w:adjustRightInd w:val="0"/>
              <w:jc w:val="center"/>
              <w:rPr>
                <w:bCs/>
                <w:szCs w:val="21"/>
              </w:rPr>
            </w:pPr>
            <w:r>
              <w:rPr>
                <w:rFonts w:hint="eastAsia"/>
                <w:bCs/>
                <w:szCs w:val="21"/>
              </w:rPr>
              <w:t>废UV灯管</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272"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695"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553" w:type="dxa"/>
            <w:vAlign w:val="center"/>
          </w:tcPr>
          <w:p>
            <w:pPr>
              <w:adjustRightInd w:val="0"/>
              <w:jc w:val="center"/>
              <w:rPr>
                <w:szCs w:val="21"/>
              </w:rPr>
            </w:pPr>
            <w:r>
              <w:rPr>
                <w:rFonts w:hint="eastAsia"/>
                <w:szCs w:val="21"/>
              </w:rPr>
              <w:t>0.02</w:t>
            </w:r>
          </w:p>
        </w:tc>
        <w:tc>
          <w:tcPr>
            <w:tcW w:w="1553" w:type="dxa"/>
            <w:vAlign w:val="center"/>
          </w:tcPr>
          <w:p>
            <w:pPr>
              <w:pStyle w:val="72"/>
              <w:spacing w:line="240" w:lineRule="auto"/>
              <w:rPr>
                <w:rFonts w:eastAsia="宋体"/>
                <w:snapToGrid w:val="0"/>
                <w:kern w:val="21"/>
                <w:szCs w:val="21"/>
              </w:rPr>
            </w:pPr>
            <w:r>
              <w:rPr>
                <w:rFonts w:hint="eastAsia" w:eastAsia="宋体"/>
                <w:snapToGrid w:val="0"/>
                <w:kern w:val="21"/>
                <w:szCs w:val="21"/>
              </w:rPr>
              <w:t>/</w:t>
            </w:r>
          </w:p>
        </w:tc>
        <w:tc>
          <w:tcPr>
            <w:tcW w:w="1837" w:type="dxa"/>
            <w:vAlign w:val="center"/>
          </w:tcPr>
          <w:p>
            <w:pPr>
              <w:adjustRightInd w:val="0"/>
              <w:jc w:val="center"/>
              <w:rPr>
                <w:szCs w:val="21"/>
              </w:rPr>
            </w:pPr>
            <w:r>
              <w:rPr>
                <w:rFonts w:hint="eastAsia"/>
                <w:szCs w:val="21"/>
              </w:rPr>
              <w:t>0.02</w:t>
            </w:r>
          </w:p>
        </w:tc>
        <w:tc>
          <w:tcPr>
            <w:tcW w:w="1140" w:type="dxa"/>
            <w:vAlign w:val="center"/>
          </w:tcPr>
          <w:p>
            <w:pPr>
              <w:adjustRightInd w:val="0"/>
              <w:jc w:val="center"/>
              <w:rPr>
                <w:szCs w:val="21"/>
              </w:rPr>
            </w:pPr>
            <w:r>
              <w:rPr>
                <w:rFonts w:hint="eastAsia"/>
                <w:szCs w:val="21"/>
              </w:rPr>
              <w:t>+0.02</w:t>
            </w:r>
          </w:p>
        </w:tc>
      </w:tr>
    </w:tbl>
    <w:p>
      <w:pPr>
        <w:pStyle w:val="10"/>
        <w:spacing w:before="36"/>
        <w:ind w:left="111"/>
      </w:pPr>
      <w:r>
        <w:t>注：</w:t>
      </w:r>
      <w:r>
        <w:rPr>
          <w:rFonts w:hAnsi="宋体"/>
          <w:spacing w:val="-3"/>
        </w:rPr>
        <w:t>⑥</w:t>
      </w:r>
      <w:r>
        <w:rPr>
          <w:rFonts w:eastAsia="Times New Roman"/>
          <w:spacing w:val="-16"/>
        </w:rPr>
        <w:t>=</w:t>
      </w:r>
      <w:r>
        <w:rPr>
          <w:rFonts w:hAnsi="宋体"/>
        </w:rPr>
        <w:t>①</w:t>
      </w:r>
      <w:r>
        <w:rPr>
          <w:rFonts w:eastAsia="Times New Roman"/>
          <w:spacing w:val="-9"/>
        </w:rPr>
        <w:t>+</w:t>
      </w:r>
      <w:r>
        <w:rPr>
          <w:rFonts w:hAnsi="宋体"/>
        </w:rPr>
        <w:t>③</w:t>
      </w:r>
      <w:r>
        <w:rPr>
          <w:rFonts w:eastAsia="Times New Roman"/>
          <w:spacing w:val="-9"/>
        </w:rPr>
        <w:t>+</w:t>
      </w:r>
      <w:r>
        <w:rPr>
          <w:rFonts w:hAnsi="宋体"/>
        </w:rPr>
        <w:t>④</w:t>
      </w:r>
      <w:r>
        <w:rPr>
          <w:rFonts w:eastAsia="Times New Roman"/>
          <w:spacing w:val="-8"/>
        </w:rPr>
        <w:t>-</w:t>
      </w:r>
      <w:r>
        <w:rPr>
          <w:rFonts w:hAnsi="宋体"/>
        </w:rPr>
        <w:t>⑤</w:t>
      </w:r>
      <w:r>
        <w:rPr>
          <w:spacing w:val="-34"/>
        </w:rPr>
        <w:t>；</w:t>
      </w:r>
      <w:r>
        <w:rPr>
          <w:rFonts w:hAnsi="宋体"/>
        </w:rPr>
        <w:t>⑦</w:t>
      </w:r>
      <w:r>
        <w:rPr>
          <w:rFonts w:eastAsia="Times New Roman"/>
          <w:spacing w:val="-9"/>
        </w:rPr>
        <w:t>=</w:t>
      </w:r>
      <w:r>
        <w:rPr>
          <w:rFonts w:hAnsi="宋体"/>
        </w:rPr>
        <w:t>⑥</w:t>
      </w:r>
      <w:r>
        <w:rPr>
          <w:rFonts w:eastAsia="Times New Roman"/>
          <w:spacing w:val="-18"/>
        </w:rPr>
        <w:t>-</w:t>
      </w:r>
      <w:r>
        <w:rPr>
          <w:rFonts w:hAnsi="宋体"/>
        </w:rPr>
        <w:t>①</w:t>
      </w:r>
    </w:p>
    <w:sectPr>
      <w:footerReference r:id="rId9" w:type="default"/>
      <w:pgSz w:w="16838" w:h="11906" w:orient="landscape"/>
      <w:pgMar w:top="1417" w:right="1440" w:bottom="1134" w:left="1440" w:header="0" w:footer="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AmdtSymbols">
    <w:altName w:val="Maiandra GD"/>
    <w:panose1 w:val="02000500000000020004"/>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iandra GD">
    <w:panose1 w:val="020E0502030308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8"/>
      </w:rP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8"/>
      </w:rPr>
    </w:pPr>
    <w:r>
      <w:fldChar w:fldCharType="begin"/>
    </w:r>
    <w:r>
      <w:rPr>
        <w:rStyle w:val="38"/>
      </w:rPr>
      <w:instrText xml:space="preserve">PAGE  </w:instrText>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38"/>
      </w:rPr>
      <w:instrText xml:space="preserve"> PAGE </w:instrText>
    </w:r>
    <w:r>
      <w:fldChar w:fldCharType="separate"/>
    </w:r>
    <w:r>
      <w:rPr>
        <w:rStyle w:val="38"/>
      </w:rPr>
      <w:t>38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tabs>
        <w:tab w:val="left" w:pos="1970"/>
        <w:tab w:val="center" w:pos="4677"/>
      </w:tabs>
      <w:jc w:val="lef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tabs>
        <w:tab w:val="left" w:pos="1970"/>
        <w:tab w:val="center" w:pos="4677"/>
      </w:tabs>
    </w:pPr>
    <w:r>
      <w:rPr>
        <w:rFonts w:hint="eastAsia"/>
      </w:rPr>
      <w:t>泗县栋栋鞋业有限公司年产1500万双拖鞋项目环境影响报告表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BEE5D"/>
    <w:multiLevelType w:val="singleLevel"/>
    <w:tmpl w:val="A68BEE5D"/>
    <w:lvl w:ilvl="0" w:tentative="0">
      <w:start w:val="3"/>
      <w:numFmt w:val="decimal"/>
      <w:suff w:val="nothing"/>
      <w:lvlText w:val="%1、"/>
      <w:lvlJc w:val="left"/>
    </w:lvl>
  </w:abstractNum>
  <w:abstractNum w:abstractNumId="1">
    <w:nsid w:val="1C41A0B9"/>
    <w:multiLevelType w:val="multilevel"/>
    <w:tmpl w:val="1C41A0B9"/>
    <w:lvl w:ilvl="0" w:tentative="0">
      <w:start w:val="1"/>
      <w:numFmt w:val="chineseCounting"/>
      <w:suff w:val="nothing"/>
      <w:lvlText w:val="%1、"/>
      <w:lvlJc w:val="left"/>
      <w:pPr>
        <w:ind w:left="0" w:firstLine="0"/>
      </w:pPr>
    </w:lvl>
    <w:lvl w:ilvl="1" w:tentative="0">
      <w:start w:val="1"/>
      <w:numFmt w:val="decimal"/>
      <w:pStyle w:val="53"/>
      <w:suff w:val="nothing"/>
      <w:lvlText w:val="%2．"/>
      <w:lvlJc w:val="left"/>
      <w:pPr>
        <w:ind w:left="0" w:firstLine="0"/>
      </w:pPr>
    </w:lvl>
    <w:lvl w:ilvl="2" w:tentative="0">
      <w:start w:val="1"/>
      <w:numFmt w:val="decimal"/>
      <w:suff w:val="nothing"/>
      <w:lvlText w:val="（%3）"/>
      <w:lvlJc w:val="left"/>
      <w:pPr>
        <w:ind w:left="0" w:firstLine="0"/>
      </w:pPr>
    </w:lvl>
    <w:lvl w:ilvl="3" w:tentative="0">
      <w:start w:val="1"/>
      <w:numFmt w:val="decimalEnclosedCircleChinese"/>
      <w:suff w:val="nothing"/>
      <w:lvlText w:val="%4"/>
      <w:lvlJc w:val="left"/>
      <w:pPr>
        <w:ind w:left="0" w:firstLine="0"/>
      </w:pPr>
    </w:lvl>
    <w:lvl w:ilvl="4" w:tentative="0">
      <w:start w:val="1"/>
      <w:numFmt w:val="decimal"/>
      <w:suff w:val="nothing"/>
      <w:lvlText w:val="%5）"/>
      <w:lvlJc w:val="left"/>
      <w:pPr>
        <w:ind w:left="0" w:firstLine="0"/>
      </w:pPr>
    </w:lvl>
    <w:lvl w:ilvl="5" w:tentative="0">
      <w:start w:val="1"/>
      <w:numFmt w:val="lowerLetter"/>
      <w:suff w:val="nothing"/>
      <w:lvlText w:val="%6．"/>
      <w:lvlJc w:val="left"/>
      <w:pPr>
        <w:ind w:left="0" w:firstLine="0"/>
      </w:pPr>
    </w:lvl>
    <w:lvl w:ilvl="6" w:tentative="0">
      <w:start w:val="1"/>
      <w:numFmt w:val="lowerLetter"/>
      <w:suff w:val="nothing"/>
      <w:lvlText w:val="%7）"/>
      <w:lvlJc w:val="left"/>
      <w:pPr>
        <w:ind w:left="0" w:firstLine="0"/>
      </w:pPr>
    </w:lvl>
    <w:lvl w:ilvl="7" w:tentative="0">
      <w:start w:val="1"/>
      <w:numFmt w:val="lowerRoman"/>
      <w:suff w:val="nothing"/>
      <w:lvlText w:val="%8．"/>
      <w:lvlJc w:val="left"/>
      <w:pPr>
        <w:ind w:left="0" w:firstLine="0"/>
      </w:pPr>
    </w:lvl>
    <w:lvl w:ilvl="8" w:tentative="0">
      <w:start w:val="1"/>
      <w:numFmt w:val="lowerRoman"/>
      <w:suff w:val="nothing"/>
      <w:lvlText w:val="%9）"/>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3A"/>
    <w:rsid w:val="00000FA5"/>
    <w:rsid w:val="0000199A"/>
    <w:rsid w:val="000019FC"/>
    <w:rsid w:val="00001DC0"/>
    <w:rsid w:val="000024CE"/>
    <w:rsid w:val="000026ED"/>
    <w:rsid w:val="00002A5B"/>
    <w:rsid w:val="00002A72"/>
    <w:rsid w:val="00002B3E"/>
    <w:rsid w:val="0000368E"/>
    <w:rsid w:val="00003898"/>
    <w:rsid w:val="000039C1"/>
    <w:rsid w:val="00005AB4"/>
    <w:rsid w:val="00005B54"/>
    <w:rsid w:val="00005D50"/>
    <w:rsid w:val="00005F2E"/>
    <w:rsid w:val="00005FFC"/>
    <w:rsid w:val="000063A2"/>
    <w:rsid w:val="0000654A"/>
    <w:rsid w:val="000065DF"/>
    <w:rsid w:val="0000693C"/>
    <w:rsid w:val="00006A9E"/>
    <w:rsid w:val="00007382"/>
    <w:rsid w:val="00007887"/>
    <w:rsid w:val="0000788B"/>
    <w:rsid w:val="00007BFA"/>
    <w:rsid w:val="00007E43"/>
    <w:rsid w:val="00010431"/>
    <w:rsid w:val="00010896"/>
    <w:rsid w:val="00010CA7"/>
    <w:rsid w:val="00010CDF"/>
    <w:rsid w:val="00010CE6"/>
    <w:rsid w:val="000113AD"/>
    <w:rsid w:val="00011B0D"/>
    <w:rsid w:val="00011EB2"/>
    <w:rsid w:val="00012209"/>
    <w:rsid w:val="0001261E"/>
    <w:rsid w:val="00012A4A"/>
    <w:rsid w:val="0001360B"/>
    <w:rsid w:val="0001366C"/>
    <w:rsid w:val="00013C62"/>
    <w:rsid w:val="00013CEB"/>
    <w:rsid w:val="000145AF"/>
    <w:rsid w:val="0001470C"/>
    <w:rsid w:val="000147CB"/>
    <w:rsid w:val="00014BA3"/>
    <w:rsid w:val="00014D88"/>
    <w:rsid w:val="00014DC1"/>
    <w:rsid w:val="00014EC5"/>
    <w:rsid w:val="00015714"/>
    <w:rsid w:val="000157D4"/>
    <w:rsid w:val="00016299"/>
    <w:rsid w:val="00016633"/>
    <w:rsid w:val="00016758"/>
    <w:rsid w:val="0001696D"/>
    <w:rsid w:val="0001701C"/>
    <w:rsid w:val="00017715"/>
    <w:rsid w:val="0002072C"/>
    <w:rsid w:val="0002115D"/>
    <w:rsid w:val="00021874"/>
    <w:rsid w:val="000219A9"/>
    <w:rsid w:val="00021BCB"/>
    <w:rsid w:val="00021E56"/>
    <w:rsid w:val="0002209B"/>
    <w:rsid w:val="00022604"/>
    <w:rsid w:val="00022840"/>
    <w:rsid w:val="0002284E"/>
    <w:rsid w:val="00022D7C"/>
    <w:rsid w:val="0002314C"/>
    <w:rsid w:val="000232BA"/>
    <w:rsid w:val="00023568"/>
    <w:rsid w:val="000239C2"/>
    <w:rsid w:val="00023C2F"/>
    <w:rsid w:val="00023D98"/>
    <w:rsid w:val="00023E35"/>
    <w:rsid w:val="0002481E"/>
    <w:rsid w:val="00024903"/>
    <w:rsid w:val="000256A6"/>
    <w:rsid w:val="00025AB1"/>
    <w:rsid w:val="00025AD0"/>
    <w:rsid w:val="00025B3C"/>
    <w:rsid w:val="00025FA9"/>
    <w:rsid w:val="00026116"/>
    <w:rsid w:val="00026C0C"/>
    <w:rsid w:val="00026D01"/>
    <w:rsid w:val="0002715B"/>
    <w:rsid w:val="0002751A"/>
    <w:rsid w:val="00027BD7"/>
    <w:rsid w:val="00030151"/>
    <w:rsid w:val="000304B6"/>
    <w:rsid w:val="00030771"/>
    <w:rsid w:val="00030BC8"/>
    <w:rsid w:val="000310B2"/>
    <w:rsid w:val="00031356"/>
    <w:rsid w:val="00031E52"/>
    <w:rsid w:val="00032312"/>
    <w:rsid w:val="00032802"/>
    <w:rsid w:val="00032BA7"/>
    <w:rsid w:val="00032CFB"/>
    <w:rsid w:val="00032F81"/>
    <w:rsid w:val="000335F4"/>
    <w:rsid w:val="0003366F"/>
    <w:rsid w:val="00033B98"/>
    <w:rsid w:val="00033E56"/>
    <w:rsid w:val="0003402E"/>
    <w:rsid w:val="0003405D"/>
    <w:rsid w:val="000344FE"/>
    <w:rsid w:val="0003455B"/>
    <w:rsid w:val="000349FD"/>
    <w:rsid w:val="00034BB2"/>
    <w:rsid w:val="00034FA0"/>
    <w:rsid w:val="00035320"/>
    <w:rsid w:val="000354FF"/>
    <w:rsid w:val="0003592E"/>
    <w:rsid w:val="00035F86"/>
    <w:rsid w:val="0003608B"/>
    <w:rsid w:val="00036DA1"/>
    <w:rsid w:val="00036F09"/>
    <w:rsid w:val="00036FC0"/>
    <w:rsid w:val="000373E8"/>
    <w:rsid w:val="000374EF"/>
    <w:rsid w:val="00037624"/>
    <w:rsid w:val="00037BE8"/>
    <w:rsid w:val="00037D4E"/>
    <w:rsid w:val="00037D75"/>
    <w:rsid w:val="00040125"/>
    <w:rsid w:val="0004042A"/>
    <w:rsid w:val="0004074E"/>
    <w:rsid w:val="000407C8"/>
    <w:rsid w:val="00040C18"/>
    <w:rsid w:val="00040C1B"/>
    <w:rsid w:val="00040F95"/>
    <w:rsid w:val="00041B8E"/>
    <w:rsid w:val="000422A6"/>
    <w:rsid w:val="00042910"/>
    <w:rsid w:val="00042A43"/>
    <w:rsid w:val="00042DFB"/>
    <w:rsid w:val="0004345A"/>
    <w:rsid w:val="00043649"/>
    <w:rsid w:val="00043760"/>
    <w:rsid w:val="000449EA"/>
    <w:rsid w:val="00044A21"/>
    <w:rsid w:val="00045527"/>
    <w:rsid w:val="0004594B"/>
    <w:rsid w:val="00045AF0"/>
    <w:rsid w:val="00046048"/>
    <w:rsid w:val="0004690A"/>
    <w:rsid w:val="000477E3"/>
    <w:rsid w:val="000478E5"/>
    <w:rsid w:val="00047A37"/>
    <w:rsid w:val="00047D70"/>
    <w:rsid w:val="00047E60"/>
    <w:rsid w:val="000501DF"/>
    <w:rsid w:val="0005079B"/>
    <w:rsid w:val="0005081D"/>
    <w:rsid w:val="00051188"/>
    <w:rsid w:val="000515AC"/>
    <w:rsid w:val="000516E5"/>
    <w:rsid w:val="00051879"/>
    <w:rsid w:val="000523F0"/>
    <w:rsid w:val="00052548"/>
    <w:rsid w:val="00052E90"/>
    <w:rsid w:val="0005305E"/>
    <w:rsid w:val="0005371E"/>
    <w:rsid w:val="00053DC0"/>
    <w:rsid w:val="00053EA6"/>
    <w:rsid w:val="000540C8"/>
    <w:rsid w:val="00055041"/>
    <w:rsid w:val="00055073"/>
    <w:rsid w:val="000553C6"/>
    <w:rsid w:val="00055414"/>
    <w:rsid w:val="00055481"/>
    <w:rsid w:val="00055E70"/>
    <w:rsid w:val="00055EB3"/>
    <w:rsid w:val="000562DA"/>
    <w:rsid w:val="000568D7"/>
    <w:rsid w:val="00056A23"/>
    <w:rsid w:val="00056E8A"/>
    <w:rsid w:val="000573A1"/>
    <w:rsid w:val="000579DA"/>
    <w:rsid w:val="00057BE6"/>
    <w:rsid w:val="000600BF"/>
    <w:rsid w:val="0006031B"/>
    <w:rsid w:val="00060719"/>
    <w:rsid w:val="00060C8B"/>
    <w:rsid w:val="00061E34"/>
    <w:rsid w:val="000622FD"/>
    <w:rsid w:val="0006273C"/>
    <w:rsid w:val="00062A1C"/>
    <w:rsid w:val="00062A37"/>
    <w:rsid w:val="00062EB7"/>
    <w:rsid w:val="0006305B"/>
    <w:rsid w:val="000631D7"/>
    <w:rsid w:val="00063231"/>
    <w:rsid w:val="00063A74"/>
    <w:rsid w:val="00063E58"/>
    <w:rsid w:val="00063E5F"/>
    <w:rsid w:val="00063F97"/>
    <w:rsid w:val="00064065"/>
    <w:rsid w:val="000643E0"/>
    <w:rsid w:val="0006479A"/>
    <w:rsid w:val="00064B3A"/>
    <w:rsid w:val="00065317"/>
    <w:rsid w:val="000655CF"/>
    <w:rsid w:val="00065672"/>
    <w:rsid w:val="00065ABB"/>
    <w:rsid w:val="00065AF5"/>
    <w:rsid w:val="00065B46"/>
    <w:rsid w:val="00065D51"/>
    <w:rsid w:val="00065D7A"/>
    <w:rsid w:val="0006612E"/>
    <w:rsid w:val="00066419"/>
    <w:rsid w:val="000667D9"/>
    <w:rsid w:val="00066A58"/>
    <w:rsid w:val="00066D64"/>
    <w:rsid w:val="00066DFE"/>
    <w:rsid w:val="000670CB"/>
    <w:rsid w:val="000671FE"/>
    <w:rsid w:val="000674A0"/>
    <w:rsid w:val="00067718"/>
    <w:rsid w:val="00067F63"/>
    <w:rsid w:val="00067FB5"/>
    <w:rsid w:val="0007021B"/>
    <w:rsid w:val="00070B7E"/>
    <w:rsid w:val="00071D1C"/>
    <w:rsid w:val="00071FAA"/>
    <w:rsid w:val="00072729"/>
    <w:rsid w:val="00072776"/>
    <w:rsid w:val="00073370"/>
    <w:rsid w:val="0007358A"/>
    <w:rsid w:val="000735B0"/>
    <w:rsid w:val="00073B0C"/>
    <w:rsid w:val="00073C62"/>
    <w:rsid w:val="00073D7F"/>
    <w:rsid w:val="00073F2A"/>
    <w:rsid w:val="00074099"/>
    <w:rsid w:val="00074311"/>
    <w:rsid w:val="000747FF"/>
    <w:rsid w:val="00074BDA"/>
    <w:rsid w:val="000752CB"/>
    <w:rsid w:val="0007558B"/>
    <w:rsid w:val="00075DAD"/>
    <w:rsid w:val="00075F9C"/>
    <w:rsid w:val="0007622B"/>
    <w:rsid w:val="00076366"/>
    <w:rsid w:val="000765DC"/>
    <w:rsid w:val="0007668E"/>
    <w:rsid w:val="00076918"/>
    <w:rsid w:val="00076B29"/>
    <w:rsid w:val="00076B91"/>
    <w:rsid w:val="00076BC8"/>
    <w:rsid w:val="00076D97"/>
    <w:rsid w:val="000771C0"/>
    <w:rsid w:val="00077363"/>
    <w:rsid w:val="00077457"/>
    <w:rsid w:val="0007762F"/>
    <w:rsid w:val="00077C41"/>
    <w:rsid w:val="00077D54"/>
    <w:rsid w:val="00080008"/>
    <w:rsid w:val="0008050C"/>
    <w:rsid w:val="000805C4"/>
    <w:rsid w:val="000809A4"/>
    <w:rsid w:val="00080A7F"/>
    <w:rsid w:val="00080D67"/>
    <w:rsid w:val="00080DAA"/>
    <w:rsid w:val="00080E67"/>
    <w:rsid w:val="000817D4"/>
    <w:rsid w:val="000819A3"/>
    <w:rsid w:val="00081E18"/>
    <w:rsid w:val="000821A5"/>
    <w:rsid w:val="000823BB"/>
    <w:rsid w:val="00082472"/>
    <w:rsid w:val="000826C5"/>
    <w:rsid w:val="00082AEE"/>
    <w:rsid w:val="00082B39"/>
    <w:rsid w:val="00082CE0"/>
    <w:rsid w:val="00082E72"/>
    <w:rsid w:val="00082E90"/>
    <w:rsid w:val="00083476"/>
    <w:rsid w:val="00083C7C"/>
    <w:rsid w:val="0008406A"/>
    <w:rsid w:val="00084497"/>
    <w:rsid w:val="000847F7"/>
    <w:rsid w:val="00084E9F"/>
    <w:rsid w:val="000852FB"/>
    <w:rsid w:val="00085E3C"/>
    <w:rsid w:val="00086526"/>
    <w:rsid w:val="00086885"/>
    <w:rsid w:val="00086989"/>
    <w:rsid w:val="00086A0E"/>
    <w:rsid w:val="00086C19"/>
    <w:rsid w:val="000870A2"/>
    <w:rsid w:val="0008744A"/>
    <w:rsid w:val="0009037B"/>
    <w:rsid w:val="00090B3B"/>
    <w:rsid w:val="00090FF2"/>
    <w:rsid w:val="00091368"/>
    <w:rsid w:val="00091CC1"/>
    <w:rsid w:val="00091E56"/>
    <w:rsid w:val="00092437"/>
    <w:rsid w:val="000925E8"/>
    <w:rsid w:val="000928C4"/>
    <w:rsid w:val="00092B38"/>
    <w:rsid w:val="00092C84"/>
    <w:rsid w:val="00092CC0"/>
    <w:rsid w:val="0009300E"/>
    <w:rsid w:val="000936EC"/>
    <w:rsid w:val="0009386B"/>
    <w:rsid w:val="00093D0C"/>
    <w:rsid w:val="00093E97"/>
    <w:rsid w:val="0009418C"/>
    <w:rsid w:val="0009440B"/>
    <w:rsid w:val="000948F6"/>
    <w:rsid w:val="00094D83"/>
    <w:rsid w:val="000953AF"/>
    <w:rsid w:val="000955D4"/>
    <w:rsid w:val="000958E1"/>
    <w:rsid w:val="00095A4A"/>
    <w:rsid w:val="00095AF4"/>
    <w:rsid w:val="00095C26"/>
    <w:rsid w:val="00095D98"/>
    <w:rsid w:val="000967D6"/>
    <w:rsid w:val="000968A4"/>
    <w:rsid w:val="00097054"/>
    <w:rsid w:val="000970F0"/>
    <w:rsid w:val="000973AE"/>
    <w:rsid w:val="00097DED"/>
    <w:rsid w:val="00097F38"/>
    <w:rsid w:val="000A0001"/>
    <w:rsid w:val="000A009C"/>
    <w:rsid w:val="000A0193"/>
    <w:rsid w:val="000A031F"/>
    <w:rsid w:val="000A0398"/>
    <w:rsid w:val="000A0591"/>
    <w:rsid w:val="000A0A03"/>
    <w:rsid w:val="000A0BDC"/>
    <w:rsid w:val="000A115A"/>
    <w:rsid w:val="000A186C"/>
    <w:rsid w:val="000A19D4"/>
    <w:rsid w:val="000A1A11"/>
    <w:rsid w:val="000A1CB7"/>
    <w:rsid w:val="000A1DF8"/>
    <w:rsid w:val="000A2116"/>
    <w:rsid w:val="000A25BA"/>
    <w:rsid w:val="000A27ED"/>
    <w:rsid w:val="000A2FEA"/>
    <w:rsid w:val="000A324A"/>
    <w:rsid w:val="000A3494"/>
    <w:rsid w:val="000A34FC"/>
    <w:rsid w:val="000A3C2D"/>
    <w:rsid w:val="000A3CA7"/>
    <w:rsid w:val="000A3EBC"/>
    <w:rsid w:val="000A4481"/>
    <w:rsid w:val="000A487F"/>
    <w:rsid w:val="000A4AFA"/>
    <w:rsid w:val="000A4CFB"/>
    <w:rsid w:val="000A4DFB"/>
    <w:rsid w:val="000A4E78"/>
    <w:rsid w:val="000A528A"/>
    <w:rsid w:val="000A5341"/>
    <w:rsid w:val="000A536D"/>
    <w:rsid w:val="000A5569"/>
    <w:rsid w:val="000A5952"/>
    <w:rsid w:val="000A5D6F"/>
    <w:rsid w:val="000A5D8C"/>
    <w:rsid w:val="000A5E85"/>
    <w:rsid w:val="000A6283"/>
    <w:rsid w:val="000A63BF"/>
    <w:rsid w:val="000A71F7"/>
    <w:rsid w:val="000A738A"/>
    <w:rsid w:val="000A74D6"/>
    <w:rsid w:val="000A7545"/>
    <w:rsid w:val="000A755F"/>
    <w:rsid w:val="000A77AC"/>
    <w:rsid w:val="000B0931"/>
    <w:rsid w:val="000B0A3A"/>
    <w:rsid w:val="000B0E3C"/>
    <w:rsid w:val="000B0F29"/>
    <w:rsid w:val="000B1350"/>
    <w:rsid w:val="000B1517"/>
    <w:rsid w:val="000B1803"/>
    <w:rsid w:val="000B1A2C"/>
    <w:rsid w:val="000B1ABF"/>
    <w:rsid w:val="000B1EE2"/>
    <w:rsid w:val="000B21FD"/>
    <w:rsid w:val="000B23DD"/>
    <w:rsid w:val="000B2B17"/>
    <w:rsid w:val="000B2C07"/>
    <w:rsid w:val="000B2C13"/>
    <w:rsid w:val="000B2DA8"/>
    <w:rsid w:val="000B2E99"/>
    <w:rsid w:val="000B2FDA"/>
    <w:rsid w:val="000B31A3"/>
    <w:rsid w:val="000B3416"/>
    <w:rsid w:val="000B34E7"/>
    <w:rsid w:val="000B36F9"/>
    <w:rsid w:val="000B3B41"/>
    <w:rsid w:val="000B3F12"/>
    <w:rsid w:val="000B4290"/>
    <w:rsid w:val="000B4B5C"/>
    <w:rsid w:val="000B4C56"/>
    <w:rsid w:val="000B4D54"/>
    <w:rsid w:val="000B4FA8"/>
    <w:rsid w:val="000B5419"/>
    <w:rsid w:val="000B5F2D"/>
    <w:rsid w:val="000B6A40"/>
    <w:rsid w:val="000B6B8A"/>
    <w:rsid w:val="000B7279"/>
    <w:rsid w:val="000B7425"/>
    <w:rsid w:val="000B76AE"/>
    <w:rsid w:val="000B7B1E"/>
    <w:rsid w:val="000B7D17"/>
    <w:rsid w:val="000B7E61"/>
    <w:rsid w:val="000B7EAA"/>
    <w:rsid w:val="000B7FEF"/>
    <w:rsid w:val="000C04B0"/>
    <w:rsid w:val="000C082E"/>
    <w:rsid w:val="000C0B2C"/>
    <w:rsid w:val="000C0C20"/>
    <w:rsid w:val="000C0CDC"/>
    <w:rsid w:val="000C1869"/>
    <w:rsid w:val="000C1886"/>
    <w:rsid w:val="000C1AA6"/>
    <w:rsid w:val="000C1B3F"/>
    <w:rsid w:val="000C1C50"/>
    <w:rsid w:val="000C1CEF"/>
    <w:rsid w:val="000C1D6C"/>
    <w:rsid w:val="000C1F0D"/>
    <w:rsid w:val="000C21E8"/>
    <w:rsid w:val="000C23B2"/>
    <w:rsid w:val="000C2738"/>
    <w:rsid w:val="000C2A32"/>
    <w:rsid w:val="000C2E18"/>
    <w:rsid w:val="000C2EA2"/>
    <w:rsid w:val="000C3329"/>
    <w:rsid w:val="000C3604"/>
    <w:rsid w:val="000C3634"/>
    <w:rsid w:val="000C36C9"/>
    <w:rsid w:val="000C36D6"/>
    <w:rsid w:val="000C3C70"/>
    <w:rsid w:val="000C3D72"/>
    <w:rsid w:val="000C40CA"/>
    <w:rsid w:val="000C451F"/>
    <w:rsid w:val="000C46D6"/>
    <w:rsid w:val="000C4C27"/>
    <w:rsid w:val="000C4F72"/>
    <w:rsid w:val="000C538C"/>
    <w:rsid w:val="000C55E7"/>
    <w:rsid w:val="000C5D47"/>
    <w:rsid w:val="000C605D"/>
    <w:rsid w:val="000C6076"/>
    <w:rsid w:val="000C61B5"/>
    <w:rsid w:val="000C6483"/>
    <w:rsid w:val="000C6A02"/>
    <w:rsid w:val="000C6B08"/>
    <w:rsid w:val="000C6CC5"/>
    <w:rsid w:val="000C6E31"/>
    <w:rsid w:val="000C755E"/>
    <w:rsid w:val="000C7718"/>
    <w:rsid w:val="000C7761"/>
    <w:rsid w:val="000C77E9"/>
    <w:rsid w:val="000C7CD5"/>
    <w:rsid w:val="000C7E59"/>
    <w:rsid w:val="000C7F47"/>
    <w:rsid w:val="000D0F70"/>
    <w:rsid w:val="000D158E"/>
    <w:rsid w:val="000D1D51"/>
    <w:rsid w:val="000D1F67"/>
    <w:rsid w:val="000D222E"/>
    <w:rsid w:val="000D231D"/>
    <w:rsid w:val="000D2517"/>
    <w:rsid w:val="000D2750"/>
    <w:rsid w:val="000D287C"/>
    <w:rsid w:val="000D28C3"/>
    <w:rsid w:val="000D2B51"/>
    <w:rsid w:val="000D2B5E"/>
    <w:rsid w:val="000D2B69"/>
    <w:rsid w:val="000D2DEC"/>
    <w:rsid w:val="000D2E9F"/>
    <w:rsid w:val="000D33D1"/>
    <w:rsid w:val="000D36A8"/>
    <w:rsid w:val="000D3863"/>
    <w:rsid w:val="000D3982"/>
    <w:rsid w:val="000D398C"/>
    <w:rsid w:val="000D3C88"/>
    <w:rsid w:val="000D3D93"/>
    <w:rsid w:val="000D422B"/>
    <w:rsid w:val="000D4765"/>
    <w:rsid w:val="000D4F08"/>
    <w:rsid w:val="000D4FCF"/>
    <w:rsid w:val="000D51DF"/>
    <w:rsid w:val="000D5218"/>
    <w:rsid w:val="000D571F"/>
    <w:rsid w:val="000D58B1"/>
    <w:rsid w:val="000D5D29"/>
    <w:rsid w:val="000D61F2"/>
    <w:rsid w:val="000D6ACA"/>
    <w:rsid w:val="000D6BF8"/>
    <w:rsid w:val="000D6C87"/>
    <w:rsid w:val="000D71A8"/>
    <w:rsid w:val="000D7756"/>
    <w:rsid w:val="000D78B9"/>
    <w:rsid w:val="000D7B08"/>
    <w:rsid w:val="000D7BB1"/>
    <w:rsid w:val="000D7EB7"/>
    <w:rsid w:val="000E02A4"/>
    <w:rsid w:val="000E0331"/>
    <w:rsid w:val="000E03D0"/>
    <w:rsid w:val="000E0497"/>
    <w:rsid w:val="000E04A6"/>
    <w:rsid w:val="000E04CE"/>
    <w:rsid w:val="000E0777"/>
    <w:rsid w:val="000E078D"/>
    <w:rsid w:val="000E090E"/>
    <w:rsid w:val="000E0B14"/>
    <w:rsid w:val="000E0B2C"/>
    <w:rsid w:val="000E0EA3"/>
    <w:rsid w:val="000E1414"/>
    <w:rsid w:val="000E172B"/>
    <w:rsid w:val="000E1861"/>
    <w:rsid w:val="000E2AB2"/>
    <w:rsid w:val="000E2D9E"/>
    <w:rsid w:val="000E2ED0"/>
    <w:rsid w:val="000E315D"/>
    <w:rsid w:val="000E32B1"/>
    <w:rsid w:val="000E3685"/>
    <w:rsid w:val="000E4098"/>
    <w:rsid w:val="000E40F8"/>
    <w:rsid w:val="000E449E"/>
    <w:rsid w:val="000E4675"/>
    <w:rsid w:val="000E4774"/>
    <w:rsid w:val="000E51E8"/>
    <w:rsid w:val="000E53E6"/>
    <w:rsid w:val="000E55FA"/>
    <w:rsid w:val="000E5658"/>
    <w:rsid w:val="000E5B36"/>
    <w:rsid w:val="000E5DB5"/>
    <w:rsid w:val="000E6152"/>
    <w:rsid w:val="000E637C"/>
    <w:rsid w:val="000E6A47"/>
    <w:rsid w:val="000E6B15"/>
    <w:rsid w:val="000E6BD9"/>
    <w:rsid w:val="000E6BDC"/>
    <w:rsid w:val="000E6C97"/>
    <w:rsid w:val="000E6DE7"/>
    <w:rsid w:val="000E7188"/>
    <w:rsid w:val="000E7589"/>
    <w:rsid w:val="000E7CDB"/>
    <w:rsid w:val="000E7EF7"/>
    <w:rsid w:val="000F0040"/>
    <w:rsid w:val="000F080D"/>
    <w:rsid w:val="000F0E2D"/>
    <w:rsid w:val="000F1475"/>
    <w:rsid w:val="000F16C3"/>
    <w:rsid w:val="000F17FA"/>
    <w:rsid w:val="000F1920"/>
    <w:rsid w:val="000F1BEE"/>
    <w:rsid w:val="000F1CD8"/>
    <w:rsid w:val="000F1D38"/>
    <w:rsid w:val="000F2270"/>
    <w:rsid w:val="000F22C5"/>
    <w:rsid w:val="000F26C7"/>
    <w:rsid w:val="000F387A"/>
    <w:rsid w:val="000F3BE5"/>
    <w:rsid w:val="000F526F"/>
    <w:rsid w:val="000F5BDF"/>
    <w:rsid w:val="000F6021"/>
    <w:rsid w:val="000F6037"/>
    <w:rsid w:val="000F68A4"/>
    <w:rsid w:val="000F69A1"/>
    <w:rsid w:val="000F69A5"/>
    <w:rsid w:val="000F6A56"/>
    <w:rsid w:val="000F6EC4"/>
    <w:rsid w:val="000F6F9E"/>
    <w:rsid w:val="000F707E"/>
    <w:rsid w:val="000F7626"/>
    <w:rsid w:val="000F7ECF"/>
    <w:rsid w:val="000F7F80"/>
    <w:rsid w:val="0010070E"/>
    <w:rsid w:val="00100BA0"/>
    <w:rsid w:val="00100D08"/>
    <w:rsid w:val="00100D8A"/>
    <w:rsid w:val="0010105E"/>
    <w:rsid w:val="00101525"/>
    <w:rsid w:val="001017EE"/>
    <w:rsid w:val="00101A43"/>
    <w:rsid w:val="00101D54"/>
    <w:rsid w:val="00102022"/>
    <w:rsid w:val="00102380"/>
    <w:rsid w:val="00102678"/>
    <w:rsid w:val="00102BFA"/>
    <w:rsid w:val="00102D01"/>
    <w:rsid w:val="0010323B"/>
    <w:rsid w:val="00103261"/>
    <w:rsid w:val="001035A5"/>
    <w:rsid w:val="001035D3"/>
    <w:rsid w:val="001037A4"/>
    <w:rsid w:val="001039F7"/>
    <w:rsid w:val="00103FFD"/>
    <w:rsid w:val="0010479B"/>
    <w:rsid w:val="00104AD7"/>
    <w:rsid w:val="00105413"/>
    <w:rsid w:val="00105987"/>
    <w:rsid w:val="00105A43"/>
    <w:rsid w:val="00105B5C"/>
    <w:rsid w:val="00105BE1"/>
    <w:rsid w:val="0010728E"/>
    <w:rsid w:val="00107315"/>
    <w:rsid w:val="0010751A"/>
    <w:rsid w:val="00107CFC"/>
    <w:rsid w:val="001106FE"/>
    <w:rsid w:val="00110DF7"/>
    <w:rsid w:val="00110E0A"/>
    <w:rsid w:val="00110E1A"/>
    <w:rsid w:val="00110F51"/>
    <w:rsid w:val="00111097"/>
    <w:rsid w:val="00111453"/>
    <w:rsid w:val="00111498"/>
    <w:rsid w:val="00111BCC"/>
    <w:rsid w:val="0011234D"/>
    <w:rsid w:val="00112799"/>
    <w:rsid w:val="00112A60"/>
    <w:rsid w:val="00112AE0"/>
    <w:rsid w:val="00113610"/>
    <w:rsid w:val="001136E5"/>
    <w:rsid w:val="001143CB"/>
    <w:rsid w:val="0011445F"/>
    <w:rsid w:val="001145AF"/>
    <w:rsid w:val="0011498F"/>
    <w:rsid w:val="00115508"/>
    <w:rsid w:val="001158DB"/>
    <w:rsid w:val="00115D2A"/>
    <w:rsid w:val="00116317"/>
    <w:rsid w:val="0011631F"/>
    <w:rsid w:val="00116443"/>
    <w:rsid w:val="0011670D"/>
    <w:rsid w:val="00116908"/>
    <w:rsid w:val="00117154"/>
    <w:rsid w:val="001171FE"/>
    <w:rsid w:val="00117610"/>
    <w:rsid w:val="001178A2"/>
    <w:rsid w:val="001178E1"/>
    <w:rsid w:val="00117BFF"/>
    <w:rsid w:val="00117D99"/>
    <w:rsid w:val="00117FB4"/>
    <w:rsid w:val="00120667"/>
    <w:rsid w:val="00120885"/>
    <w:rsid w:val="00120D96"/>
    <w:rsid w:val="00121347"/>
    <w:rsid w:val="00121B80"/>
    <w:rsid w:val="00121D4A"/>
    <w:rsid w:val="00121EB8"/>
    <w:rsid w:val="00121FD1"/>
    <w:rsid w:val="001221C7"/>
    <w:rsid w:val="001225E9"/>
    <w:rsid w:val="001226D9"/>
    <w:rsid w:val="00123C26"/>
    <w:rsid w:val="00124041"/>
    <w:rsid w:val="001245DA"/>
    <w:rsid w:val="00124626"/>
    <w:rsid w:val="001246F3"/>
    <w:rsid w:val="00124AFE"/>
    <w:rsid w:val="00124C98"/>
    <w:rsid w:val="001251D4"/>
    <w:rsid w:val="00125298"/>
    <w:rsid w:val="0012553B"/>
    <w:rsid w:val="00125544"/>
    <w:rsid w:val="0012555C"/>
    <w:rsid w:val="00125612"/>
    <w:rsid w:val="0012563E"/>
    <w:rsid w:val="00125CB5"/>
    <w:rsid w:val="001261BB"/>
    <w:rsid w:val="0012640C"/>
    <w:rsid w:val="001264D2"/>
    <w:rsid w:val="00126578"/>
    <w:rsid w:val="00126626"/>
    <w:rsid w:val="00126637"/>
    <w:rsid w:val="00126664"/>
    <w:rsid w:val="00126CE7"/>
    <w:rsid w:val="00127BD3"/>
    <w:rsid w:val="00127E04"/>
    <w:rsid w:val="00130383"/>
    <w:rsid w:val="00130F8D"/>
    <w:rsid w:val="00131010"/>
    <w:rsid w:val="0013113F"/>
    <w:rsid w:val="00131331"/>
    <w:rsid w:val="00131CD1"/>
    <w:rsid w:val="001323A9"/>
    <w:rsid w:val="001325B7"/>
    <w:rsid w:val="001333DA"/>
    <w:rsid w:val="0013367A"/>
    <w:rsid w:val="0013398D"/>
    <w:rsid w:val="00133C73"/>
    <w:rsid w:val="00133D20"/>
    <w:rsid w:val="00134191"/>
    <w:rsid w:val="00134374"/>
    <w:rsid w:val="001344F6"/>
    <w:rsid w:val="00134887"/>
    <w:rsid w:val="0013489D"/>
    <w:rsid w:val="00134A4F"/>
    <w:rsid w:val="00134D54"/>
    <w:rsid w:val="00134D5D"/>
    <w:rsid w:val="001352EA"/>
    <w:rsid w:val="00135732"/>
    <w:rsid w:val="00135B46"/>
    <w:rsid w:val="00135B91"/>
    <w:rsid w:val="00135BA8"/>
    <w:rsid w:val="00135C9C"/>
    <w:rsid w:val="00136386"/>
    <w:rsid w:val="00136D32"/>
    <w:rsid w:val="00137220"/>
    <w:rsid w:val="00137666"/>
    <w:rsid w:val="001378FA"/>
    <w:rsid w:val="00137DF0"/>
    <w:rsid w:val="00137EB8"/>
    <w:rsid w:val="00140269"/>
    <w:rsid w:val="0014080C"/>
    <w:rsid w:val="00140D3D"/>
    <w:rsid w:val="00141098"/>
    <w:rsid w:val="00141CE3"/>
    <w:rsid w:val="00141DCB"/>
    <w:rsid w:val="0014246A"/>
    <w:rsid w:val="001424A2"/>
    <w:rsid w:val="001426E4"/>
    <w:rsid w:val="001427EC"/>
    <w:rsid w:val="00142A38"/>
    <w:rsid w:val="00142F7A"/>
    <w:rsid w:val="00143408"/>
    <w:rsid w:val="00143B67"/>
    <w:rsid w:val="00143C14"/>
    <w:rsid w:val="00143EB5"/>
    <w:rsid w:val="00144821"/>
    <w:rsid w:val="001448DC"/>
    <w:rsid w:val="00144AD3"/>
    <w:rsid w:val="00145246"/>
    <w:rsid w:val="001452A9"/>
    <w:rsid w:val="001457A3"/>
    <w:rsid w:val="001457E5"/>
    <w:rsid w:val="0014584D"/>
    <w:rsid w:val="00145973"/>
    <w:rsid w:val="00146197"/>
    <w:rsid w:val="00146645"/>
    <w:rsid w:val="0014681E"/>
    <w:rsid w:val="00146AAF"/>
    <w:rsid w:val="00146CC5"/>
    <w:rsid w:val="00146DEC"/>
    <w:rsid w:val="00147222"/>
    <w:rsid w:val="001474E1"/>
    <w:rsid w:val="00147AE6"/>
    <w:rsid w:val="00147FE4"/>
    <w:rsid w:val="001501FE"/>
    <w:rsid w:val="001502A1"/>
    <w:rsid w:val="001502B7"/>
    <w:rsid w:val="001505B8"/>
    <w:rsid w:val="001505F8"/>
    <w:rsid w:val="001507C3"/>
    <w:rsid w:val="00150901"/>
    <w:rsid w:val="001509EF"/>
    <w:rsid w:val="00150CCD"/>
    <w:rsid w:val="001511DB"/>
    <w:rsid w:val="001515FB"/>
    <w:rsid w:val="00151603"/>
    <w:rsid w:val="00151B45"/>
    <w:rsid w:val="00151C08"/>
    <w:rsid w:val="00151F09"/>
    <w:rsid w:val="001521E5"/>
    <w:rsid w:val="0015276A"/>
    <w:rsid w:val="00152BF7"/>
    <w:rsid w:val="00152CDF"/>
    <w:rsid w:val="00152E3D"/>
    <w:rsid w:val="00152FA9"/>
    <w:rsid w:val="00153136"/>
    <w:rsid w:val="0015331C"/>
    <w:rsid w:val="001538D7"/>
    <w:rsid w:val="00153D78"/>
    <w:rsid w:val="00153F1A"/>
    <w:rsid w:val="001541EB"/>
    <w:rsid w:val="00154331"/>
    <w:rsid w:val="00154B40"/>
    <w:rsid w:val="00154C3B"/>
    <w:rsid w:val="00154C55"/>
    <w:rsid w:val="00154E79"/>
    <w:rsid w:val="00154F47"/>
    <w:rsid w:val="00155525"/>
    <w:rsid w:val="001555F4"/>
    <w:rsid w:val="00155828"/>
    <w:rsid w:val="00156517"/>
    <w:rsid w:val="00156545"/>
    <w:rsid w:val="0015718D"/>
    <w:rsid w:val="00157377"/>
    <w:rsid w:val="0015791E"/>
    <w:rsid w:val="00157D30"/>
    <w:rsid w:val="00157DC2"/>
    <w:rsid w:val="00160895"/>
    <w:rsid w:val="001608E6"/>
    <w:rsid w:val="00160916"/>
    <w:rsid w:val="00160B03"/>
    <w:rsid w:val="00160DC2"/>
    <w:rsid w:val="0016117F"/>
    <w:rsid w:val="00161345"/>
    <w:rsid w:val="00161E2C"/>
    <w:rsid w:val="00162255"/>
    <w:rsid w:val="0016281B"/>
    <w:rsid w:val="00162992"/>
    <w:rsid w:val="00162B70"/>
    <w:rsid w:val="001635EE"/>
    <w:rsid w:val="00163B24"/>
    <w:rsid w:val="00163EF9"/>
    <w:rsid w:val="00163FA9"/>
    <w:rsid w:val="00164253"/>
    <w:rsid w:val="0016445D"/>
    <w:rsid w:val="001647F3"/>
    <w:rsid w:val="00164825"/>
    <w:rsid w:val="00164A15"/>
    <w:rsid w:val="00164B13"/>
    <w:rsid w:val="00164BCA"/>
    <w:rsid w:val="00164FD4"/>
    <w:rsid w:val="0016565C"/>
    <w:rsid w:val="00165701"/>
    <w:rsid w:val="00165DE4"/>
    <w:rsid w:val="00165E1B"/>
    <w:rsid w:val="0016601D"/>
    <w:rsid w:val="001662B0"/>
    <w:rsid w:val="00166387"/>
    <w:rsid w:val="00166512"/>
    <w:rsid w:val="0016679E"/>
    <w:rsid w:val="00166881"/>
    <w:rsid w:val="00166C10"/>
    <w:rsid w:val="00166FFC"/>
    <w:rsid w:val="0016701C"/>
    <w:rsid w:val="00167163"/>
    <w:rsid w:val="00167456"/>
    <w:rsid w:val="0016752A"/>
    <w:rsid w:val="001675D2"/>
    <w:rsid w:val="00167B14"/>
    <w:rsid w:val="00167C76"/>
    <w:rsid w:val="00167F93"/>
    <w:rsid w:val="00170375"/>
    <w:rsid w:val="001705FD"/>
    <w:rsid w:val="0017076D"/>
    <w:rsid w:val="0017078F"/>
    <w:rsid w:val="0017085E"/>
    <w:rsid w:val="00171174"/>
    <w:rsid w:val="00171266"/>
    <w:rsid w:val="00171730"/>
    <w:rsid w:val="00171771"/>
    <w:rsid w:val="00171778"/>
    <w:rsid w:val="001717BA"/>
    <w:rsid w:val="00171808"/>
    <w:rsid w:val="00171A3B"/>
    <w:rsid w:val="00171F7B"/>
    <w:rsid w:val="001723A1"/>
    <w:rsid w:val="001723C4"/>
    <w:rsid w:val="0017258E"/>
    <w:rsid w:val="00172676"/>
    <w:rsid w:val="00172A27"/>
    <w:rsid w:val="00172BEB"/>
    <w:rsid w:val="00173CD0"/>
    <w:rsid w:val="001745C0"/>
    <w:rsid w:val="001748A1"/>
    <w:rsid w:val="00174A0F"/>
    <w:rsid w:val="00174E99"/>
    <w:rsid w:val="00175099"/>
    <w:rsid w:val="0017525E"/>
    <w:rsid w:val="001754D7"/>
    <w:rsid w:val="00175648"/>
    <w:rsid w:val="001758D9"/>
    <w:rsid w:val="001759CC"/>
    <w:rsid w:val="00175A66"/>
    <w:rsid w:val="00176229"/>
    <w:rsid w:val="0017667B"/>
    <w:rsid w:val="00176BC8"/>
    <w:rsid w:val="001777E1"/>
    <w:rsid w:val="00177BEB"/>
    <w:rsid w:val="00177C38"/>
    <w:rsid w:val="00180277"/>
    <w:rsid w:val="00180363"/>
    <w:rsid w:val="00180837"/>
    <w:rsid w:val="00180B90"/>
    <w:rsid w:val="00180C4B"/>
    <w:rsid w:val="00180E58"/>
    <w:rsid w:val="001812F1"/>
    <w:rsid w:val="001813A7"/>
    <w:rsid w:val="001814E7"/>
    <w:rsid w:val="00181655"/>
    <w:rsid w:val="001819E2"/>
    <w:rsid w:val="00181C7B"/>
    <w:rsid w:val="00181FDA"/>
    <w:rsid w:val="00182271"/>
    <w:rsid w:val="001824BE"/>
    <w:rsid w:val="00182532"/>
    <w:rsid w:val="0018278C"/>
    <w:rsid w:val="00182CF1"/>
    <w:rsid w:val="0018360F"/>
    <w:rsid w:val="001844C1"/>
    <w:rsid w:val="00184A9F"/>
    <w:rsid w:val="00184BA6"/>
    <w:rsid w:val="0018511F"/>
    <w:rsid w:val="001852F9"/>
    <w:rsid w:val="0018545C"/>
    <w:rsid w:val="00185780"/>
    <w:rsid w:val="00185CFB"/>
    <w:rsid w:val="00185EC1"/>
    <w:rsid w:val="0018625F"/>
    <w:rsid w:val="001868C2"/>
    <w:rsid w:val="00186B68"/>
    <w:rsid w:val="00186BAC"/>
    <w:rsid w:val="00186D54"/>
    <w:rsid w:val="001877FD"/>
    <w:rsid w:val="00187930"/>
    <w:rsid w:val="00190466"/>
    <w:rsid w:val="0019074D"/>
    <w:rsid w:val="0019083F"/>
    <w:rsid w:val="001913C6"/>
    <w:rsid w:val="0019143D"/>
    <w:rsid w:val="0019167A"/>
    <w:rsid w:val="0019175A"/>
    <w:rsid w:val="001921CA"/>
    <w:rsid w:val="00192803"/>
    <w:rsid w:val="001928E0"/>
    <w:rsid w:val="00192932"/>
    <w:rsid w:val="00192CAF"/>
    <w:rsid w:val="0019339F"/>
    <w:rsid w:val="001935DD"/>
    <w:rsid w:val="00193691"/>
    <w:rsid w:val="0019380C"/>
    <w:rsid w:val="00193CED"/>
    <w:rsid w:val="001944B6"/>
    <w:rsid w:val="00194BEC"/>
    <w:rsid w:val="001951E2"/>
    <w:rsid w:val="001952ED"/>
    <w:rsid w:val="001954A6"/>
    <w:rsid w:val="00195BA9"/>
    <w:rsid w:val="00195BBB"/>
    <w:rsid w:val="00195CB9"/>
    <w:rsid w:val="0019613C"/>
    <w:rsid w:val="00196F43"/>
    <w:rsid w:val="00196F6A"/>
    <w:rsid w:val="001971D8"/>
    <w:rsid w:val="00197262"/>
    <w:rsid w:val="0019788D"/>
    <w:rsid w:val="00197AB3"/>
    <w:rsid w:val="00197F70"/>
    <w:rsid w:val="001A03AA"/>
    <w:rsid w:val="001A058C"/>
    <w:rsid w:val="001A102E"/>
    <w:rsid w:val="001A10A5"/>
    <w:rsid w:val="001A1159"/>
    <w:rsid w:val="001A1310"/>
    <w:rsid w:val="001A1D99"/>
    <w:rsid w:val="001A1E24"/>
    <w:rsid w:val="001A26E8"/>
    <w:rsid w:val="001A2CCA"/>
    <w:rsid w:val="001A3010"/>
    <w:rsid w:val="001A3200"/>
    <w:rsid w:val="001A3286"/>
    <w:rsid w:val="001A36EC"/>
    <w:rsid w:val="001A3CC3"/>
    <w:rsid w:val="001A3F18"/>
    <w:rsid w:val="001A45C9"/>
    <w:rsid w:val="001A4834"/>
    <w:rsid w:val="001A4C79"/>
    <w:rsid w:val="001A554A"/>
    <w:rsid w:val="001A5979"/>
    <w:rsid w:val="001A5F0E"/>
    <w:rsid w:val="001A6082"/>
    <w:rsid w:val="001A61EE"/>
    <w:rsid w:val="001A61F2"/>
    <w:rsid w:val="001A63B3"/>
    <w:rsid w:val="001A647B"/>
    <w:rsid w:val="001A6A7B"/>
    <w:rsid w:val="001A6BDB"/>
    <w:rsid w:val="001A6D9D"/>
    <w:rsid w:val="001A72BE"/>
    <w:rsid w:val="001A7877"/>
    <w:rsid w:val="001A7FC6"/>
    <w:rsid w:val="001B020E"/>
    <w:rsid w:val="001B027B"/>
    <w:rsid w:val="001B0C50"/>
    <w:rsid w:val="001B0C5E"/>
    <w:rsid w:val="001B11DF"/>
    <w:rsid w:val="001B1294"/>
    <w:rsid w:val="001B1332"/>
    <w:rsid w:val="001B1512"/>
    <w:rsid w:val="001B1955"/>
    <w:rsid w:val="001B2571"/>
    <w:rsid w:val="001B2B34"/>
    <w:rsid w:val="001B35B9"/>
    <w:rsid w:val="001B36AD"/>
    <w:rsid w:val="001B3886"/>
    <w:rsid w:val="001B3A77"/>
    <w:rsid w:val="001B3CCC"/>
    <w:rsid w:val="001B40B8"/>
    <w:rsid w:val="001B41D8"/>
    <w:rsid w:val="001B4612"/>
    <w:rsid w:val="001B47E4"/>
    <w:rsid w:val="001B4832"/>
    <w:rsid w:val="001B48E7"/>
    <w:rsid w:val="001B49DE"/>
    <w:rsid w:val="001B4BBF"/>
    <w:rsid w:val="001B5024"/>
    <w:rsid w:val="001B5257"/>
    <w:rsid w:val="001B58D7"/>
    <w:rsid w:val="001B6680"/>
    <w:rsid w:val="001B6863"/>
    <w:rsid w:val="001B6BA1"/>
    <w:rsid w:val="001B6BD6"/>
    <w:rsid w:val="001B6F04"/>
    <w:rsid w:val="001B70D4"/>
    <w:rsid w:val="001B7119"/>
    <w:rsid w:val="001B7A6A"/>
    <w:rsid w:val="001B7B25"/>
    <w:rsid w:val="001B7BC6"/>
    <w:rsid w:val="001B7DEA"/>
    <w:rsid w:val="001C0616"/>
    <w:rsid w:val="001C0C9B"/>
    <w:rsid w:val="001C0CED"/>
    <w:rsid w:val="001C0F11"/>
    <w:rsid w:val="001C1117"/>
    <w:rsid w:val="001C1623"/>
    <w:rsid w:val="001C1776"/>
    <w:rsid w:val="001C1DA4"/>
    <w:rsid w:val="001C1F02"/>
    <w:rsid w:val="001C214D"/>
    <w:rsid w:val="001C26D9"/>
    <w:rsid w:val="001C2DA8"/>
    <w:rsid w:val="001C3593"/>
    <w:rsid w:val="001C3AC9"/>
    <w:rsid w:val="001C3BF8"/>
    <w:rsid w:val="001C44F2"/>
    <w:rsid w:val="001C457C"/>
    <w:rsid w:val="001C4896"/>
    <w:rsid w:val="001C50DF"/>
    <w:rsid w:val="001C5468"/>
    <w:rsid w:val="001C5821"/>
    <w:rsid w:val="001C5A82"/>
    <w:rsid w:val="001C5C87"/>
    <w:rsid w:val="001C5D24"/>
    <w:rsid w:val="001C5F17"/>
    <w:rsid w:val="001C604E"/>
    <w:rsid w:val="001C6295"/>
    <w:rsid w:val="001C64AA"/>
    <w:rsid w:val="001C6AB1"/>
    <w:rsid w:val="001C6ECA"/>
    <w:rsid w:val="001C6F96"/>
    <w:rsid w:val="001C780C"/>
    <w:rsid w:val="001C78F7"/>
    <w:rsid w:val="001C7ACA"/>
    <w:rsid w:val="001D08BD"/>
    <w:rsid w:val="001D1188"/>
    <w:rsid w:val="001D11A7"/>
    <w:rsid w:val="001D11EF"/>
    <w:rsid w:val="001D1274"/>
    <w:rsid w:val="001D21D9"/>
    <w:rsid w:val="001D277B"/>
    <w:rsid w:val="001D28D8"/>
    <w:rsid w:val="001D2982"/>
    <w:rsid w:val="001D32D0"/>
    <w:rsid w:val="001D354F"/>
    <w:rsid w:val="001D3551"/>
    <w:rsid w:val="001D3693"/>
    <w:rsid w:val="001D3917"/>
    <w:rsid w:val="001D3B79"/>
    <w:rsid w:val="001D3E5C"/>
    <w:rsid w:val="001D40A4"/>
    <w:rsid w:val="001D4101"/>
    <w:rsid w:val="001D41D3"/>
    <w:rsid w:val="001D4220"/>
    <w:rsid w:val="001D4E9F"/>
    <w:rsid w:val="001D562E"/>
    <w:rsid w:val="001D579E"/>
    <w:rsid w:val="001D5992"/>
    <w:rsid w:val="001D5DEF"/>
    <w:rsid w:val="001D5E8A"/>
    <w:rsid w:val="001D608A"/>
    <w:rsid w:val="001D62FB"/>
    <w:rsid w:val="001D66AA"/>
    <w:rsid w:val="001D6737"/>
    <w:rsid w:val="001D673E"/>
    <w:rsid w:val="001D6B68"/>
    <w:rsid w:val="001D6DDC"/>
    <w:rsid w:val="001D6E1F"/>
    <w:rsid w:val="001D7007"/>
    <w:rsid w:val="001D740A"/>
    <w:rsid w:val="001D7AF0"/>
    <w:rsid w:val="001D7D02"/>
    <w:rsid w:val="001E002F"/>
    <w:rsid w:val="001E040A"/>
    <w:rsid w:val="001E04B2"/>
    <w:rsid w:val="001E09E9"/>
    <w:rsid w:val="001E0A28"/>
    <w:rsid w:val="001E0E57"/>
    <w:rsid w:val="001E10D0"/>
    <w:rsid w:val="001E1655"/>
    <w:rsid w:val="001E166B"/>
    <w:rsid w:val="001E1AC2"/>
    <w:rsid w:val="001E1B71"/>
    <w:rsid w:val="001E23F7"/>
    <w:rsid w:val="001E265B"/>
    <w:rsid w:val="001E29D3"/>
    <w:rsid w:val="001E2A9F"/>
    <w:rsid w:val="001E2D2E"/>
    <w:rsid w:val="001E2EA3"/>
    <w:rsid w:val="001E2EDF"/>
    <w:rsid w:val="001E32C6"/>
    <w:rsid w:val="001E332C"/>
    <w:rsid w:val="001E347A"/>
    <w:rsid w:val="001E3B24"/>
    <w:rsid w:val="001E4344"/>
    <w:rsid w:val="001E4637"/>
    <w:rsid w:val="001E4680"/>
    <w:rsid w:val="001E4931"/>
    <w:rsid w:val="001E538D"/>
    <w:rsid w:val="001E5A17"/>
    <w:rsid w:val="001E5CA4"/>
    <w:rsid w:val="001E5DCE"/>
    <w:rsid w:val="001E5FAF"/>
    <w:rsid w:val="001E6168"/>
    <w:rsid w:val="001E61E5"/>
    <w:rsid w:val="001E6651"/>
    <w:rsid w:val="001E6F9F"/>
    <w:rsid w:val="001E74A0"/>
    <w:rsid w:val="001F0149"/>
    <w:rsid w:val="001F051C"/>
    <w:rsid w:val="001F07A3"/>
    <w:rsid w:val="001F0B55"/>
    <w:rsid w:val="001F0FC0"/>
    <w:rsid w:val="001F1513"/>
    <w:rsid w:val="001F192D"/>
    <w:rsid w:val="001F1DA3"/>
    <w:rsid w:val="001F208A"/>
    <w:rsid w:val="001F249B"/>
    <w:rsid w:val="001F2A7C"/>
    <w:rsid w:val="001F2D1B"/>
    <w:rsid w:val="001F3999"/>
    <w:rsid w:val="001F3DD2"/>
    <w:rsid w:val="001F4063"/>
    <w:rsid w:val="001F4528"/>
    <w:rsid w:val="001F45B1"/>
    <w:rsid w:val="001F4899"/>
    <w:rsid w:val="001F4CC8"/>
    <w:rsid w:val="001F4DD8"/>
    <w:rsid w:val="001F5041"/>
    <w:rsid w:val="001F5649"/>
    <w:rsid w:val="001F5656"/>
    <w:rsid w:val="001F58A6"/>
    <w:rsid w:val="001F5A38"/>
    <w:rsid w:val="001F5B90"/>
    <w:rsid w:val="001F5C0C"/>
    <w:rsid w:val="001F6548"/>
    <w:rsid w:val="001F695A"/>
    <w:rsid w:val="001F6DF1"/>
    <w:rsid w:val="001F6E07"/>
    <w:rsid w:val="001F7262"/>
    <w:rsid w:val="001F7323"/>
    <w:rsid w:val="001F75A0"/>
    <w:rsid w:val="001F7C06"/>
    <w:rsid w:val="001F7DF9"/>
    <w:rsid w:val="0020016B"/>
    <w:rsid w:val="002009A6"/>
    <w:rsid w:val="00200A19"/>
    <w:rsid w:val="00200E19"/>
    <w:rsid w:val="00201194"/>
    <w:rsid w:val="002011F7"/>
    <w:rsid w:val="002015E0"/>
    <w:rsid w:val="00201773"/>
    <w:rsid w:val="002019A8"/>
    <w:rsid w:val="00201B97"/>
    <w:rsid w:val="00201C69"/>
    <w:rsid w:val="00201CF0"/>
    <w:rsid w:val="00201E62"/>
    <w:rsid w:val="002022B4"/>
    <w:rsid w:val="0020231A"/>
    <w:rsid w:val="00202B52"/>
    <w:rsid w:val="00202E4C"/>
    <w:rsid w:val="00203182"/>
    <w:rsid w:val="002041E4"/>
    <w:rsid w:val="002044F3"/>
    <w:rsid w:val="0020450B"/>
    <w:rsid w:val="002049D2"/>
    <w:rsid w:val="00204D21"/>
    <w:rsid w:val="00205233"/>
    <w:rsid w:val="002052DD"/>
    <w:rsid w:val="002054DF"/>
    <w:rsid w:val="00205DD9"/>
    <w:rsid w:val="0020630B"/>
    <w:rsid w:val="00206368"/>
    <w:rsid w:val="002063EA"/>
    <w:rsid w:val="00206B66"/>
    <w:rsid w:val="00207446"/>
    <w:rsid w:val="002076D4"/>
    <w:rsid w:val="00207883"/>
    <w:rsid w:val="00207927"/>
    <w:rsid w:val="0021030B"/>
    <w:rsid w:val="00210B35"/>
    <w:rsid w:val="00210B56"/>
    <w:rsid w:val="00210C06"/>
    <w:rsid w:val="00210FFF"/>
    <w:rsid w:val="00211034"/>
    <w:rsid w:val="00211041"/>
    <w:rsid w:val="002113EE"/>
    <w:rsid w:val="0021182F"/>
    <w:rsid w:val="00211BB0"/>
    <w:rsid w:val="00211E7D"/>
    <w:rsid w:val="00211E8D"/>
    <w:rsid w:val="0021233B"/>
    <w:rsid w:val="00212902"/>
    <w:rsid w:val="00212B5C"/>
    <w:rsid w:val="00212C63"/>
    <w:rsid w:val="00213577"/>
    <w:rsid w:val="002138F5"/>
    <w:rsid w:val="002139C4"/>
    <w:rsid w:val="00213C5B"/>
    <w:rsid w:val="00213D53"/>
    <w:rsid w:val="00213FCD"/>
    <w:rsid w:val="002149B4"/>
    <w:rsid w:val="00214A5C"/>
    <w:rsid w:val="00214AC9"/>
    <w:rsid w:val="00214DDD"/>
    <w:rsid w:val="002156EF"/>
    <w:rsid w:val="00215949"/>
    <w:rsid w:val="00215B14"/>
    <w:rsid w:val="00215CD3"/>
    <w:rsid w:val="00215CDC"/>
    <w:rsid w:val="00215FCF"/>
    <w:rsid w:val="002167C1"/>
    <w:rsid w:val="00216877"/>
    <w:rsid w:val="002168EA"/>
    <w:rsid w:val="00216A63"/>
    <w:rsid w:val="00216DFD"/>
    <w:rsid w:val="002170F0"/>
    <w:rsid w:val="00217524"/>
    <w:rsid w:val="0021793D"/>
    <w:rsid w:val="002179D4"/>
    <w:rsid w:val="00217C47"/>
    <w:rsid w:val="00220985"/>
    <w:rsid w:val="00221D97"/>
    <w:rsid w:val="00222332"/>
    <w:rsid w:val="0022259C"/>
    <w:rsid w:val="00222931"/>
    <w:rsid w:val="00222B3C"/>
    <w:rsid w:val="00223065"/>
    <w:rsid w:val="0022315F"/>
    <w:rsid w:val="00223426"/>
    <w:rsid w:val="00223519"/>
    <w:rsid w:val="002237EE"/>
    <w:rsid w:val="0022388D"/>
    <w:rsid w:val="00223AA2"/>
    <w:rsid w:val="0022432B"/>
    <w:rsid w:val="00224862"/>
    <w:rsid w:val="002248C8"/>
    <w:rsid w:val="00224D02"/>
    <w:rsid w:val="00224FAC"/>
    <w:rsid w:val="0022521A"/>
    <w:rsid w:val="002253BD"/>
    <w:rsid w:val="00225837"/>
    <w:rsid w:val="0022598B"/>
    <w:rsid w:val="00225A15"/>
    <w:rsid w:val="00225EEC"/>
    <w:rsid w:val="002260CE"/>
    <w:rsid w:val="002261FC"/>
    <w:rsid w:val="002262F9"/>
    <w:rsid w:val="00226E22"/>
    <w:rsid w:val="00226ECB"/>
    <w:rsid w:val="0022725B"/>
    <w:rsid w:val="00227716"/>
    <w:rsid w:val="00227817"/>
    <w:rsid w:val="002279FA"/>
    <w:rsid w:val="00227B63"/>
    <w:rsid w:val="002303D3"/>
    <w:rsid w:val="00230AD6"/>
    <w:rsid w:val="00230B66"/>
    <w:rsid w:val="0023233C"/>
    <w:rsid w:val="002323ED"/>
    <w:rsid w:val="00232546"/>
    <w:rsid w:val="0023269D"/>
    <w:rsid w:val="0023288A"/>
    <w:rsid w:val="0023290E"/>
    <w:rsid w:val="00232C67"/>
    <w:rsid w:val="00232E0A"/>
    <w:rsid w:val="00233022"/>
    <w:rsid w:val="00233537"/>
    <w:rsid w:val="002336B1"/>
    <w:rsid w:val="00233F67"/>
    <w:rsid w:val="00234010"/>
    <w:rsid w:val="00234218"/>
    <w:rsid w:val="002345DE"/>
    <w:rsid w:val="00234FBC"/>
    <w:rsid w:val="00235510"/>
    <w:rsid w:val="00235957"/>
    <w:rsid w:val="00235AC4"/>
    <w:rsid w:val="00235F5C"/>
    <w:rsid w:val="00236052"/>
    <w:rsid w:val="00236256"/>
    <w:rsid w:val="00236400"/>
    <w:rsid w:val="002365C3"/>
    <w:rsid w:val="00236E81"/>
    <w:rsid w:val="0023706F"/>
    <w:rsid w:val="002379C9"/>
    <w:rsid w:val="00237CDB"/>
    <w:rsid w:val="00237EF0"/>
    <w:rsid w:val="002401CE"/>
    <w:rsid w:val="00240A53"/>
    <w:rsid w:val="00240BA2"/>
    <w:rsid w:val="00240D2B"/>
    <w:rsid w:val="00240D40"/>
    <w:rsid w:val="00240E32"/>
    <w:rsid w:val="002417B4"/>
    <w:rsid w:val="00241AE4"/>
    <w:rsid w:val="00241EAF"/>
    <w:rsid w:val="00241F76"/>
    <w:rsid w:val="00242B69"/>
    <w:rsid w:val="00242C85"/>
    <w:rsid w:val="00243061"/>
    <w:rsid w:val="002438D1"/>
    <w:rsid w:val="00243F5B"/>
    <w:rsid w:val="002444BD"/>
    <w:rsid w:val="002447B9"/>
    <w:rsid w:val="002449FF"/>
    <w:rsid w:val="00244B7E"/>
    <w:rsid w:val="002450CF"/>
    <w:rsid w:val="002452BB"/>
    <w:rsid w:val="00245B52"/>
    <w:rsid w:val="00245CDC"/>
    <w:rsid w:val="0024609D"/>
    <w:rsid w:val="00246DFE"/>
    <w:rsid w:val="00246FCA"/>
    <w:rsid w:val="00247299"/>
    <w:rsid w:val="00247368"/>
    <w:rsid w:val="002474B0"/>
    <w:rsid w:val="0024754E"/>
    <w:rsid w:val="0024792F"/>
    <w:rsid w:val="00247B60"/>
    <w:rsid w:val="00247B9F"/>
    <w:rsid w:val="002500F3"/>
    <w:rsid w:val="002502BB"/>
    <w:rsid w:val="002506BE"/>
    <w:rsid w:val="00250AEA"/>
    <w:rsid w:val="00250E4D"/>
    <w:rsid w:val="00250E7B"/>
    <w:rsid w:val="00250F97"/>
    <w:rsid w:val="0025118E"/>
    <w:rsid w:val="0025139E"/>
    <w:rsid w:val="0025141A"/>
    <w:rsid w:val="00251735"/>
    <w:rsid w:val="00251D20"/>
    <w:rsid w:val="00252280"/>
    <w:rsid w:val="002522BE"/>
    <w:rsid w:val="002523F3"/>
    <w:rsid w:val="0025264E"/>
    <w:rsid w:val="00252658"/>
    <w:rsid w:val="00252D93"/>
    <w:rsid w:val="0025301D"/>
    <w:rsid w:val="002539F3"/>
    <w:rsid w:val="002543B6"/>
    <w:rsid w:val="002543DF"/>
    <w:rsid w:val="002549E5"/>
    <w:rsid w:val="00255107"/>
    <w:rsid w:val="00255662"/>
    <w:rsid w:val="00255780"/>
    <w:rsid w:val="00255E2A"/>
    <w:rsid w:val="00255EA8"/>
    <w:rsid w:val="00256282"/>
    <w:rsid w:val="0025637B"/>
    <w:rsid w:val="0025672F"/>
    <w:rsid w:val="002569DD"/>
    <w:rsid w:val="00256FAF"/>
    <w:rsid w:val="00256FB3"/>
    <w:rsid w:val="0025715A"/>
    <w:rsid w:val="002572CA"/>
    <w:rsid w:val="00257330"/>
    <w:rsid w:val="002574CC"/>
    <w:rsid w:val="002579C5"/>
    <w:rsid w:val="00260130"/>
    <w:rsid w:val="002604FC"/>
    <w:rsid w:val="00260670"/>
    <w:rsid w:val="00260A19"/>
    <w:rsid w:val="002610A2"/>
    <w:rsid w:val="00261214"/>
    <w:rsid w:val="00261294"/>
    <w:rsid w:val="00261656"/>
    <w:rsid w:val="00261955"/>
    <w:rsid w:val="00261D6B"/>
    <w:rsid w:val="00262433"/>
    <w:rsid w:val="00262487"/>
    <w:rsid w:val="00262D10"/>
    <w:rsid w:val="00262F06"/>
    <w:rsid w:val="0026360D"/>
    <w:rsid w:val="00263B45"/>
    <w:rsid w:val="00263ED4"/>
    <w:rsid w:val="00264877"/>
    <w:rsid w:val="00264A48"/>
    <w:rsid w:val="002654E0"/>
    <w:rsid w:val="00265714"/>
    <w:rsid w:val="00266124"/>
    <w:rsid w:val="00266550"/>
    <w:rsid w:val="0026668D"/>
    <w:rsid w:val="00266A79"/>
    <w:rsid w:val="00266C33"/>
    <w:rsid w:val="00267052"/>
    <w:rsid w:val="0026759A"/>
    <w:rsid w:val="002675AD"/>
    <w:rsid w:val="00270065"/>
    <w:rsid w:val="00270390"/>
    <w:rsid w:val="00270C32"/>
    <w:rsid w:val="00270C9B"/>
    <w:rsid w:val="00270EB5"/>
    <w:rsid w:val="002710E6"/>
    <w:rsid w:val="00271133"/>
    <w:rsid w:val="0027143A"/>
    <w:rsid w:val="0027187C"/>
    <w:rsid w:val="002719AE"/>
    <w:rsid w:val="00271ABA"/>
    <w:rsid w:val="00271DBD"/>
    <w:rsid w:val="0027209D"/>
    <w:rsid w:val="00272583"/>
    <w:rsid w:val="00272622"/>
    <w:rsid w:val="0027266E"/>
    <w:rsid w:val="00272982"/>
    <w:rsid w:val="002729DF"/>
    <w:rsid w:val="002731C6"/>
    <w:rsid w:val="00273219"/>
    <w:rsid w:val="00273D2B"/>
    <w:rsid w:val="00273D54"/>
    <w:rsid w:val="0027435A"/>
    <w:rsid w:val="002749A2"/>
    <w:rsid w:val="00274E49"/>
    <w:rsid w:val="00275563"/>
    <w:rsid w:val="00275648"/>
    <w:rsid w:val="00275912"/>
    <w:rsid w:val="00275CA1"/>
    <w:rsid w:val="00275D62"/>
    <w:rsid w:val="0027657B"/>
    <w:rsid w:val="00276688"/>
    <w:rsid w:val="00276969"/>
    <w:rsid w:val="002771ED"/>
    <w:rsid w:val="0027751F"/>
    <w:rsid w:val="00277AB5"/>
    <w:rsid w:val="00277AEC"/>
    <w:rsid w:val="00277C82"/>
    <w:rsid w:val="00277C88"/>
    <w:rsid w:val="00277E24"/>
    <w:rsid w:val="00277EB5"/>
    <w:rsid w:val="002807A8"/>
    <w:rsid w:val="002807CD"/>
    <w:rsid w:val="00280D53"/>
    <w:rsid w:val="00280D98"/>
    <w:rsid w:val="00281145"/>
    <w:rsid w:val="00281237"/>
    <w:rsid w:val="00281244"/>
    <w:rsid w:val="002813B4"/>
    <w:rsid w:val="002813CD"/>
    <w:rsid w:val="002817A3"/>
    <w:rsid w:val="00281C5E"/>
    <w:rsid w:val="00281F25"/>
    <w:rsid w:val="00282509"/>
    <w:rsid w:val="002829F1"/>
    <w:rsid w:val="00282E8A"/>
    <w:rsid w:val="00282F48"/>
    <w:rsid w:val="00283785"/>
    <w:rsid w:val="002839C7"/>
    <w:rsid w:val="00283C28"/>
    <w:rsid w:val="00283C29"/>
    <w:rsid w:val="00283EE6"/>
    <w:rsid w:val="00284934"/>
    <w:rsid w:val="00284B54"/>
    <w:rsid w:val="00284E1E"/>
    <w:rsid w:val="00284EF2"/>
    <w:rsid w:val="002851BD"/>
    <w:rsid w:val="00285B94"/>
    <w:rsid w:val="002864AB"/>
    <w:rsid w:val="0028690A"/>
    <w:rsid w:val="00286C7E"/>
    <w:rsid w:val="00287094"/>
    <w:rsid w:val="002872D1"/>
    <w:rsid w:val="0028799D"/>
    <w:rsid w:val="00287E5F"/>
    <w:rsid w:val="0029025F"/>
    <w:rsid w:val="002912A5"/>
    <w:rsid w:val="0029140C"/>
    <w:rsid w:val="0029192A"/>
    <w:rsid w:val="00291986"/>
    <w:rsid w:val="002920F1"/>
    <w:rsid w:val="002924F7"/>
    <w:rsid w:val="0029275D"/>
    <w:rsid w:val="00292BE7"/>
    <w:rsid w:val="00292EDD"/>
    <w:rsid w:val="00294229"/>
    <w:rsid w:val="00294CDB"/>
    <w:rsid w:val="00294E29"/>
    <w:rsid w:val="002950A6"/>
    <w:rsid w:val="00295202"/>
    <w:rsid w:val="002959F9"/>
    <w:rsid w:val="00295AC7"/>
    <w:rsid w:val="00295D31"/>
    <w:rsid w:val="00295DFD"/>
    <w:rsid w:val="00295F5D"/>
    <w:rsid w:val="00296198"/>
    <w:rsid w:val="002962EF"/>
    <w:rsid w:val="00296704"/>
    <w:rsid w:val="00296735"/>
    <w:rsid w:val="0029677E"/>
    <w:rsid w:val="00296B4A"/>
    <w:rsid w:val="00296DB6"/>
    <w:rsid w:val="00296F7C"/>
    <w:rsid w:val="0029708F"/>
    <w:rsid w:val="00297379"/>
    <w:rsid w:val="00297482"/>
    <w:rsid w:val="00297879"/>
    <w:rsid w:val="00297A49"/>
    <w:rsid w:val="00297E42"/>
    <w:rsid w:val="00297F4D"/>
    <w:rsid w:val="002A035E"/>
    <w:rsid w:val="002A0475"/>
    <w:rsid w:val="002A1026"/>
    <w:rsid w:val="002A1303"/>
    <w:rsid w:val="002A1FE8"/>
    <w:rsid w:val="002A2476"/>
    <w:rsid w:val="002A2805"/>
    <w:rsid w:val="002A3127"/>
    <w:rsid w:val="002A31F8"/>
    <w:rsid w:val="002A3F73"/>
    <w:rsid w:val="002A42E7"/>
    <w:rsid w:val="002A4605"/>
    <w:rsid w:val="002A46E0"/>
    <w:rsid w:val="002A47C4"/>
    <w:rsid w:val="002A49FF"/>
    <w:rsid w:val="002A4A06"/>
    <w:rsid w:val="002A4CDD"/>
    <w:rsid w:val="002A4D23"/>
    <w:rsid w:val="002A4DFF"/>
    <w:rsid w:val="002A53FB"/>
    <w:rsid w:val="002A5414"/>
    <w:rsid w:val="002A547C"/>
    <w:rsid w:val="002A54C4"/>
    <w:rsid w:val="002A5930"/>
    <w:rsid w:val="002A5971"/>
    <w:rsid w:val="002A5A29"/>
    <w:rsid w:val="002A5B88"/>
    <w:rsid w:val="002A5D9D"/>
    <w:rsid w:val="002A6FB2"/>
    <w:rsid w:val="002A73A5"/>
    <w:rsid w:val="002A7427"/>
    <w:rsid w:val="002A761D"/>
    <w:rsid w:val="002A7642"/>
    <w:rsid w:val="002A7A90"/>
    <w:rsid w:val="002A7DC1"/>
    <w:rsid w:val="002A7E3A"/>
    <w:rsid w:val="002B02FE"/>
    <w:rsid w:val="002B0462"/>
    <w:rsid w:val="002B078F"/>
    <w:rsid w:val="002B09D2"/>
    <w:rsid w:val="002B1100"/>
    <w:rsid w:val="002B1138"/>
    <w:rsid w:val="002B113F"/>
    <w:rsid w:val="002B136D"/>
    <w:rsid w:val="002B1608"/>
    <w:rsid w:val="002B1637"/>
    <w:rsid w:val="002B189D"/>
    <w:rsid w:val="002B1C03"/>
    <w:rsid w:val="002B1D13"/>
    <w:rsid w:val="002B2690"/>
    <w:rsid w:val="002B285D"/>
    <w:rsid w:val="002B2934"/>
    <w:rsid w:val="002B2F2D"/>
    <w:rsid w:val="002B3015"/>
    <w:rsid w:val="002B323C"/>
    <w:rsid w:val="002B34DA"/>
    <w:rsid w:val="002B397A"/>
    <w:rsid w:val="002B39FF"/>
    <w:rsid w:val="002B3AE5"/>
    <w:rsid w:val="002B3C6B"/>
    <w:rsid w:val="002B470C"/>
    <w:rsid w:val="002B4877"/>
    <w:rsid w:val="002B4961"/>
    <w:rsid w:val="002B4B4F"/>
    <w:rsid w:val="002B53FA"/>
    <w:rsid w:val="002B555B"/>
    <w:rsid w:val="002B5F6C"/>
    <w:rsid w:val="002B65B0"/>
    <w:rsid w:val="002B66EA"/>
    <w:rsid w:val="002B67CA"/>
    <w:rsid w:val="002B68F7"/>
    <w:rsid w:val="002B6C8E"/>
    <w:rsid w:val="002B7FC9"/>
    <w:rsid w:val="002C0145"/>
    <w:rsid w:val="002C0554"/>
    <w:rsid w:val="002C06ED"/>
    <w:rsid w:val="002C1517"/>
    <w:rsid w:val="002C18B9"/>
    <w:rsid w:val="002C1B30"/>
    <w:rsid w:val="002C1BB1"/>
    <w:rsid w:val="002C1C94"/>
    <w:rsid w:val="002C2027"/>
    <w:rsid w:val="002C2731"/>
    <w:rsid w:val="002C27EB"/>
    <w:rsid w:val="002C2969"/>
    <w:rsid w:val="002C2CCF"/>
    <w:rsid w:val="002C2D6D"/>
    <w:rsid w:val="002C300C"/>
    <w:rsid w:val="002C3077"/>
    <w:rsid w:val="002C3409"/>
    <w:rsid w:val="002C3D31"/>
    <w:rsid w:val="002C408B"/>
    <w:rsid w:val="002C44EA"/>
    <w:rsid w:val="002C452C"/>
    <w:rsid w:val="002C46E9"/>
    <w:rsid w:val="002C480E"/>
    <w:rsid w:val="002C552B"/>
    <w:rsid w:val="002C55C2"/>
    <w:rsid w:val="002C5808"/>
    <w:rsid w:val="002C60A7"/>
    <w:rsid w:val="002C61B1"/>
    <w:rsid w:val="002C647A"/>
    <w:rsid w:val="002C6711"/>
    <w:rsid w:val="002C677C"/>
    <w:rsid w:val="002C6D4B"/>
    <w:rsid w:val="002C7063"/>
    <w:rsid w:val="002C72B2"/>
    <w:rsid w:val="002C761A"/>
    <w:rsid w:val="002C7643"/>
    <w:rsid w:val="002C76EB"/>
    <w:rsid w:val="002C7CDF"/>
    <w:rsid w:val="002D00F7"/>
    <w:rsid w:val="002D0225"/>
    <w:rsid w:val="002D02FD"/>
    <w:rsid w:val="002D0386"/>
    <w:rsid w:val="002D04DE"/>
    <w:rsid w:val="002D05A5"/>
    <w:rsid w:val="002D0931"/>
    <w:rsid w:val="002D0B1B"/>
    <w:rsid w:val="002D0B32"/>
    <w:rsid w:val="002D0B8B"/>
    <w:rsid w:val="002D0C7A"/>
    <w:rsid w:val="002D0D18"/>
    <w:rsid w:val="002D0F00"/>
    <w:rsid w:val="002D15EF"/>
    <w:rsid w:val="002D1623"/>
    <w:rsid w:val="002D2524"/>
    <w:rsid w:val="002D279A"/>
    <w:rsid w:val="002D2997"/>
    <w:rsid w:val="002D2B4C"/>
    <w:rsid w:val="002D2E15"/>
    <w:rsid w:val="002D33B6"/>
    <w:rsid w:val="002D34F0"/>
    <w:rsid w:val="002D3AEB"/>
    <w:rsid w:val="002D3CCE"/>
    <w:rsid w:val="002D4248"/>
    <w:rsid w:val="002D4705"/>
    <w:rsid w:val="002D4CFB"/>
    <w:rsid w:val="002D4E27"/>
    <w:rsid w:val="002D54D4"/>
    <w:rsid w:val="002D5692"/>
    <w:rsid w:val="002D5AD6"/>
    <w:rsid w:val="002D5AF5"/>
    <w:rsid w:val="002D5E28"/>
    <w:rsid w:val="002D5EF1"/>
    <w:rsid w:val="002D65BB"/>
    <w:rsid w:val="002D6619"/>
    <w:rsid w:val="002D67E5"/>
    <w:rsid w:val="002D732C"/>
    <w:rsid w:val="002D75DF"/>
    <w:rsid w:val="002D77AA"/>
    <w:rsid w:val="002D7865"/>
    <w:rsid w:val="002D7B21"/>
    <w:rsid w:val="002E015E"/>
    <w:rsid w:val="002E0265"/>
    <w:rsid w:val="002E08C7"/>
    <w:rsid w:val="002E1927"/>
    <w:rsid w:val="002E1C85"/>
    <w:rsid w:val="002E1F7C"/>
    <w:rsid w:val="002E21B5"/>
    <w:rsid w:val="002E23AF"/>
    <w:rsid w:val="002E249C"/>
    <w:rsid w:val="002E24A6"/>
    <w:rsid w:val="002E267A"/>
    <w:rsid w:val="002E2CAF"/>
    <w:rsid w:val="002E31C9"/>
    <w:rsid w:val="002E31E6"/>
    <w:rsid w:val="002E3854"/>
    <w:rsid w:val="002E3B8D"/>
    <w:rsid w:val="002E3D87"/>
    <w:rsid w:val="002E4096"/>
    <w:rsid w:val="002E4210"/>
    <w:rsid w:val="002E4995"/>
    <w:rsid w:val="002E585A"/>
    <w:rsid w:val="002E5F78"/>
    <w:rsid w:val="002E6030"/>
    <w:rsid w:val="002E6369"/>
    <w:rsid w:val="002E6A7B"/>
    <w:rsid w:val="002E6BD4"/>
    <w:rsid w:val="002E6FFC"/>
    <w:rsid w:val="002E70A3"/>
    <w:rsid w:val="002E7123"/>
    <w:rsid w:val="002E7861"/>
    <w:rsid w:val="002E7AA9"/>
    <w:rsid w:val="002E7ADA"/>
    <w:rsid w:val="002E7ADE"/>
    <w:rsid w:val="002E7B49"/>
    <w:rsid w:val="002E7F24"/>
    <w:rsid w:val="002F049A"/>
    <w:rsid w:val="002F0B7F"/>
    <w:rsid w:val="002F0DCE"/>
    <w:rsid w:val="002F0E8D"/>
    <w:rsid w:val="002F2AE7"/>
    <w:rsid w:val="002F3D51"/>
    <w:rsid w:val="002F3F48"/>
    <w:rsid w:val="002F42FE"/>
    <w:rsid w:val="002F448E"/>
    <w:rsid w:val="002F44B7"/>
    <w:rsid w:val="002F44EB"/>
    <w:rsid w:val="002F4C45"/>
    <w:rsid w:val="002F4FFC"/>
    <w:rsid w:val="002F53AA"/>
    <w:rsid w:val="002F55C6"/>
    <w:rsid w:val="002F59A4"/>
    <w:rsid w:val="002F5A38"/>
    <w:rsid w:val="002F5C17"/>
    <w:rsid w:val="002F5D5D"/>
    <w:rsid w:val="002F62B1"/>
    <w:rsid w:val="002F62CB"/>
    <w:rsid w:val="002F63EE"/>
    <w:rsid w:val="002F6461"/>
    <w:rsid w:val="002F658B"/>
    <w:rsid w:val="002F68EE"/>
    <w:rsid w:val="002F698C"/>
    <w:rsid w:val="002F6AC2"/>
    <w:rsid w:val="002F6CC5"/>
    <w:rsid w:val="002F6DA9"/>
    <w:rsid w:val="002F6DD4"/>
    <w:rsid w:val="002F6F68"/>
    <w:rsid w:val="002F7076"/>
    <w:rsid w:val="002F7259"/>
    <w:rsid w:val="002F752B"/>
    <w:rsid w:val="002F7534"/>
    <w:rsid w:val="002F75E5"/>
    <w:rsid w:val="002F78CD"/>
    <w:rsid w:val="002F7AF6"/>
    <w:rsid w:val="002F7BE7"/>
    <w:rsid w:val="0030008F"/>
    <w:rsid w:val="0030018A"/>
    <w:rsid w:val="003002E1"/>
    <w:rsid w:val="0030031E"/>
    <w:rsid w:val="0030042A"/>
    <w:rsid w:val="003004BB"/>
    <w:rsid w:val="003007A9"/>
    <w:rsid w:val="00300E7A"/>
    <w:rsid w:val="00301015"/>
    <w:rsid w:val="00301018"/>
    <w:rsid w:val="00301149"/>
    <w:rsid w:val="00301B37"/>
    <w:rsid w:val="00301DFD"/>
    <w:rsid w:val="00301E6C"/>
    <w:rsid w:val="00301EC9"/>
    <w:rsid w:val="00301FC5"/>
    <w:rsid w:val="00302369"/>
    <w:rsid w:val="00302440"/>
    <w:rsid w:val="003024AC"/>
    <w:rsid w:val="003028BD"/>
    <w:rsid w:val="00302A0D"/>
    <w:rsid w:val="00302BCA"/>
    <w:rsid w:val="00302D1F"/>
    <w:rsid w:val="00303015"/>
    <w:rsid w:val="00303609"/>
    <w:rsid w:val="00303D2A"/>
    <w:rsid w:val="00303E0F"/>
    <w:rsid w:val="00304667"/>
    <w:rsid w:val="00304781"/>
    <w:rsid w:val="00304EB8"/>
    <w:rsid w:val="00304F26"/>
    <w:rsid w:val="003051ED"/>
    <w:rsid w:val="0030570B"/>
    <w:rsid w:val="00305742"/>
    <w:rsid w:val="00305C56"/>
    <w:rsid w:val="00305DE3"/>
    <w:rsid w:val="00305ED3"/>
    <w:rsid w:val="003062E2"/>
    <w:rsid w:val="00306A11"/>
    <w:rsid w:val="00306D67"/>
    <w:rsid w:val="00306E10"/>
    <w:rsid w:val="00306FC6"/>
    <w:rsid w:val="00307005"/>
    <w:rsid w:val="00307253"/>
    <w:rsid w:val="0030754E"/>
    <w:rsid w:val="00307C7E"/>
    <w:rsid w:val="00307C94"/>
    <w:rsid w:val="0031013A"/>
    <w:rsid w:val="0031056B"/>
    <w:rsid w:val="00310AD5"/>
    <w:rsid w:val="00310FB5"/>
    <w:rsid w:val="00311267"/>
    <w:rsid w:val="00311423"/>
    <w:rsid w:val="00311481"/>
    <w:rsid w:val="00311A91"/>
    <w:rsid w:val="00311F3C"/>
    <w:rsid w:val="003121C1"/>
    <w:rsid w:val="00312228"/>
    <w:rsid w:val="0031247D"/>
    <w:rsid w:val="00312E43"/>
    <w:rsid w:val="0031320A"/>
    <w:rsid w:val="0031393B"/>
    <w:rsid w:val="00313ACA"/>
    <w:rsid w:val="00313BBD"/>
    <w:rsid w:val="00313D4A"/>
    <w:rsid w:val="00313FE6"/>
    <w:rsid w:val="003142F9"/>
    <w:rsid w:val="00314CEE"/>
    <w:rsid w:val="00314DB6"/>
    <w:rsid w:val="003150DB"/>
    <w:rsid w:val="003153AA"/>
    <w:rsid w:val="00315DBD"/>
    <w:rsid w:val="003169E5"/>
    <w:rsid w:val="00316FFD"/>
    <w:rsid w:val="003170AB"/>
    <w:rsid w:val="003172F5"/>
    <w:rsid w:val="003173F4"/>
    <w:rsid w:val="00317808"/>
    <w:rsid w:val="00317D17"/>
    <w:rsid w:val="00317DE0"/>
    <w:rsid w:val="00317F0D"/>
    <w:rsid w:val="0032037E"/>
    <w:rsid w:val="0032041C"/>
    <w:rsid w:val="00320A4A"/>
    <w:rsid w:val="00320D76"/>
    <w:rsid w:val="00321001"/>
    <w:rsid w:val="00321598"/>
    <w:rsid w:val="0032197C"/>
    <w:rsid w:val="003222BC"/>
    <w:rsid w:val="00322828"/>
    <w:rsid w:val="00322ABB"/>
    <w:rsid w:val="00322B26"/>
    <w:rsid w:val="00322B7D"/>
    <w:rsid w:val="00322BFB"/>
    <w:rsid w:val="00322FCE"/>
    <w:rsid w:val="00323457"/>
    <w:rsid w:val="00323676"/>
    <w:rsid w:val="003237DD"/>
    <w:rsid w:val="00323809"/>
    <w:rsid w:val="0032399D"/>
    <w:rsid w:val="00324043"/>
    <w:rsid w:val="003255D0"/>
    <w:rsid w:val="00325617"/>
    <w:rsid w:val="0032564D"/>
    <w:rsid w:val="0032611C"/>
    <w:rsid w:val="00326395"/>
    <w:rsid w:val="00326A3A"/>
    <w:rsid w:val="00326C4C"/>
    <w:rsid w:val="00326C5E"/>
    <w:rsid w:val="00326FBE"/>
    <w:rsid w:val="00327217"/>
    <w:rsid w:val="0033008A"/>
    <w:rsid w:val="003300F3"/>
    <w:rsid w:val="003302C0"/>
    <w:rsid w:val="003308F7"/>
    <w:rsid w:val="00330AAD"/>
    <w:rsid w:val="00330D67"/>
    <w:rsid w:val="0033104B"/>
    <w:rsid w:val="00331424"/>
    <w:rsid w:val="00331598"/>
    <w:rsid w:val="00331AF3"/>
    <w:rsid w:val="00331BA5"/>
    <w:rsid w:val="00331EAC"/>
    <w:rsid w:val="00332765"/>
    <w:rsid w:val="00332D07"/>
    <w:rsid w:val="00332D7B"/>
    <w:rsid w:val="003331D9"/>
    <w:rsid w:val="00333855"/>
    <w:rsid w:val="00333A70"/>
    <w:rsid w:val="00333BDE"/>
    <w:rsid w:val="0033464B"/>
    <w:rsid w:val="003346DC"/>
    <w:rsid w:val="00334AE1"/>
    <w:rsid w:val="003353E5"/>
    <w:rsid w:val="00335BED"/>
    <w:rsid w:val="00335EFB"/>
    <w:rsid w:val="00336779"/>
    <w:rsid w:val="00337142"/>
    <w:rsid w:val="003372BA"/>
    <w:rsid w:val="00337CB6"/>
    <w:rsid w:val="003402F9"/>
    <w:rsid w:val="00340352"/>
    <w:rsid w:val="00340363"/>
    <w:rsid w:val="00340E05"/>
    <w:rsid w:val="00340FBA"/>
    <w:rsid w:val="003412F6"/>
    <w:rsid w:val="00341377"/>
    <w:rsid w:val="003414C6"/>
    <w:rsid w:val="00341507"/>
    <w:rsid w:val="00341695"/>
    <w:rsid w:val="003416A4"/>
    <w:rsid w:val="00341FFC"/>
    <w:rsid w:val="003420FF"/>
    <w:rsid w:val="00342544"/>
    <w:rsid w:val="003428CB"/>
    <w:rsid w:val="00342A6A"/>
    <w:rsid w:val="00342B69"/>
    <w:rsid w:val="0034342B"/>
    <w:rsid w:val="0034364C"/>
    <w:rsid w:val="00343662"/>
    <w:rsid w:val="00343EF8"/>
    <w:rsid w:val="00344134"/>
    <w:rsid w:val="00344176"/>
    <w:rsid w:val="00344D5D"/>
    <w:rsid w:val="00344D93"/>
    <w:rsid w:val="00344DA9"/>
    <w:rsid w:val="00344F73"/>
    <w:rsid w:val="00345659"/>
    <w:rsid w:val="00345CBE"/>
    <w:rsid w:val="00346A98"/>
    <w:rsid w:val="003471FE"/>
    <w:rsid w:val="00347684"/>
    <w:rsid w:val="00347A40"/>
    <w:rsid w:val="00347A9E"/>
    <w:rsid w:val="00347EEE"/>
    <w:rsid w:val="00347F87"/>
    <w:rsid w:val="0035030D"/>
    <w:rsid w:val="00350BF7"/>
    <w:rsid w:val="00350EE3"/>
    <w:rsid w:val="003511E2"/>
    <w:rsid w:val="00351DDF"/>
    <w:rsid w:val="003521C5"/>
    <w:rsid w:val="0035283F"/>
    <w:rsid w:val="00352E79"/>
    <w:rsid w:val="00353597"/>
    <w:rsid w:val="0035364F"/>
    <w:rsid w:val="003536B5"/>
    <w:rsid w:val="00353769"/>
    <w:rsid w:val="0035377D"/>
    <w:rsid w:val="00353BEF"/>
    <w:rsid w:val="00353FCC"/>
    <w:rsid w:val="00354086"/>
    <w:rsid w:val="003542CA"/>
    <w:rsid w:val="00354371"/>
    <w:rsid w:val="003545F8"/>
    <w:rsid w:val="0035468D"/>
    <w:rsid w:val="00354AA6"/>
    <w:rsid w:val="003555A0"/>
    <w:rsid w:val="003558B5"/>
    <w:rsid w:val="0035598D"/>
    <w:rsid w:val="00355B52"/>
    <w:rsid w:val="00355C0C"/>
    <w:rsid w:val="00355E62"/>
    <w:rsid w:val="003561D7"/>
    <w:rsid w:val="003561E2"/>
    <w:rsid w:val="003564C8"/>
    <w:rsid w:val="00357059"/>
    <w:rsid w:val="0035707F"/>
    <w:rsid w:val="003573B2"/>
    <w:rsid w:val="003575C3"/>
    <w:rsid w:val="00357783"/>
    <w:rsid w:val="003579E4"/>
    <w:rsid w:val="00357AA7"/>
    <w:rsid w:val="003601A6"/>
    <w:rsid w:val="0036036F"/>
    <w:rsid w:val="00360B05"/>
    <w:rsid w:val="003615B5"/>
    <w:rsid w:val="00361A0C"/>
    <w:rsid w:val="00361BF7"/>
    <w:rsid w:val="00362034"/>
    <w:rsid w:val="003621D6"/>
    <w:rsid w:val="00362284"/>
    <w:rsid w:val="00362597"/>
    <w:rsid w:val="00363153"/>
    <w:rsid w:val="003635C0"/>
    <w:rsid w:val="00363C13"/>
    <w:rsid w:val="00363D2C"/>
    <w:rsid w:val="00363E83"/>
    <w:rsid w:val="00363E88"/>
    <w:rsid w:val="00363F48"/>
    <w:rsid w:val="00364025"/>
    <w:rsid w:val="0036447A"/>
    <w:rsid w:val="00364596"/>
    <w:rsid w:val="0036472A"/>
    <w:rsid w:val="0036479D"/>
    <w:rsid w:val="00364DCD"/>
    <w:rsid w:val="00365410"/>
    <w:rsid w:val="003654A7"/>
    <w:rsid w:val="003654E3"/>
    <w:rsid w:val="003655D9"/>
    <w:rsid w:val="003656F5"/>
    <w:rsid w:val="00365F3D"/>
    <w:rsid w:val="00366143"/>
    <w:rsid w:val="003662C4"/>
    <w:rsid w:val="0036656C"/>
    <w:rsid w:val="00366964"/>
    <w:rsid w:val="00366D96"/>
    <w:rsid w:val="003671DD"/>
    <w:rsid w:val="0036752F"/>
    <w:rsid w:val="00367793"/>
    <w:rsid w:val="00367851"/>
    <w:rsid w:val="00367923"/>
    <w:rsid w:val="00367935"/>
    <w:rsid w:val="00367B51"/>
    <w:rsid w:val="00367BF2"/>
    <w:rsid w:val="00367C24"/>
    <w:rsid w:val="003704A2"/>
    <w:rsid w:val="00370D9A"/>
    <w:rsid w:val="00371207"/>
    <w:rsid w:val="0037196B"/>
    <w:rsid w:val="00372532"/>
    <w:rsid w:val="003726F1"/>
    <w:rsid w:val="003735CF"/>
    <w:rsid w:val="003736B5"/>
    <w:rsid w:val="00373BB9"/>
    <w:rsid w:val="00373FCF"/>
    <w:rsid w:val="003742A2"/>
    <w:rsid w:val="00374629"/>
    <w:rsid w:val="0037492B"/>
    <w:rsid w:val="00375A8E"/>
    <w:rsid w:val="00375C96"/>
    <w:rsid w:val="00375EC9"/>
    <w:rsid w:val="00375F07"/>
    <w:rsid w:val="003761DF"/>
    <w:rsid w:val="003762FB"/>
    <w:rsid w:val="0037631B"/>
    <w:rsid w:val="00376466"/>
    <w:rsid w:val="00376C1E"/>
    <w:rsid w:val="00376D4A"/>
    <w:rsid w:val="003772B7"/>
    <w:rsid w:val="00377839"/>
    <w:rsid w:val="00377C4D"/>
    <w:rsid w:val="00377E30"/>
    <w:rsid w:val="00377E6E"/>
    <w:rsid w:val="003800FD"/>
    <w:rsid w:val="003804D0"/>
    <w:rsid w:val="003809B9"/>
    <w:rsid w:val="00381545"/>
    <w:rsid w:val="0038167C"/>
    <w:rsid w:val="00381979"/>
    <w:rsid w:val="00381B20"/>
    <w:rsid w:val="00381B33"/>
    <w:rsid w:val="00381E29"/>
    <w:rsid w:val="00381E9B"/>
    <w:rsid w:val="0038207A"/>
    <w:rsid w:val="0038245C"/>
    <w:rsid w:val="00382749"/>
    <w:rsid w:val="00382B50"/>
    <w:rsid w:val="0038393C"/>
    <w:rsid w:val="003839F5"/>
    <w:rsid w:val="00383A3B"/>
    <w:rsid w:val="00383AD5"/>
    <w:rsid w:val="00383B56"/>
    <w:rsid w:val="00383FEE"/>
    <w:rsid w:val="0038424F"/>
    <w:rsid w:val="00384521"/>
    <w:rsid w:val="003845C6"/>
    <w:rsid w:val="003846A1"/>
    <w:rsid w:val="00384C37"/>
    <w:rsid w:val="00385B05"/>
    <w:rsid w:val="00385F53"/>
    <w:rsid w:val="003861B5"/>
    <w:rsid w:val="00386277"/>
    <w:rsid w:val="00386745"/>
    <w:rsid w:val="00386D3C"/>
    <w:rsid w:val="00387036"/>
    <w:rsid w:val="003875DF"/>
    <w:rsid w:val="00387798"/>
    <w:rsid w:val="00390AD0"/>
    <w:rsid w:val="00390B4A"/>
    <w:rsid w:val="00390F0E"/>
    <w:rsid w:val="00391005"/>
    <w:rsid w:val="00391484"/>
    <w:rsid w:val="0039178E"/>
    <w:rsid w:val="00391898"/>
    <w:rsid w:val="003920C2"/>
    <w:rsid w:val="0039216B"/>
    <w:rsid w:val="003922A6"/>
    <w:rsid w:val="00392560"/>
    <w:rsid w:val="00392A29"/>
    <w:rsid w:val="00392E68"/>
    <w:rsid w:val="00392FA5"/>
    <w:rsid w:val="003938A8"/>
    <w:rsid w:val="00393BA2"/>
    <w:rsid w:val="00393C46"/>
    <w:rsid w:val="00393C6D"/>
    <w:rsid w:val="00393F48"/>
    <w:rsid w:val="003943E8"/>
    <w:rsid w:val="003944AF"/>
    <w:rsid w:val="00394DFB"/>
    <w:rsid w:val="003950A5"/>
    <w:rsid w:val="003957DB"/>
    <w:rsid w:val="003958F9"/>
    <w:rsid w:val="003959C9"/>
    <w:rsid w:val="00395B33"/>
    <w:rsid w:val="00395FA9"/>
    <w:rsid w:val="00396246"/>
    <w:rsid w:val="00396D46"/>
    <w:rsid w:val="00397344"/>
    <w:rsid w:val="003974B8"/>
    <w:rsid w:val="003975FC"/>
    <w:rsid w:val="003A050C"/>
    <w:rsid w:val="003A09DB"/>
    <w:rsid w:val="003A0A67"/>
    <w:rsid w:val="003A0A94"/>
    <w:rsid w:val="003A0B54"/>
    <w:rsid w:val="003A1B31"/>
    <w:rsid w:val="003A1FBD"/>
    <w:rsid w:val="003A2671"/>
    <w:rsid w:val="003A26FA"/>
    <w:rsid w:val="003A286D"/>
    <w:rsid w:val="003A2FB7"/>
    <w:rsid w:val="003A30E7"/>
    <w:rsid w:val="003A319E"/>
    <w:rsid w:val="003A321C"/>
    <w:rsid w:val="003A34BD"/>
    <w:rsid w:val="003A35C4"/>
    <w:rsid w:val="003A384F"/>
    <w:rsid w:val="003A3A0D"/>
    <w:rsid w:val="003A4B6B"/>
    <w:rsid w:val="003A4BBC"/>
    <w:rsid w:val="003A5045"/>
    <w:rsid w:val="003A5AB7"/>
    <w:rsid w:val="003A5D0A"/>
    <w:rsid w:val="003A5D94"/>
    <w:rsid w:val="003A5DC0"/>
    <w:rsid w:val="003A6004"/>
    <w:rsid w:val="003A6421"/>
    <w:rsid w:val="003A678F"/>
    <w:rsid w:val="003A6935"/>
    <w:rsid w:val="003A72C4"/>
    <w:rsid w:val="003A79C4"/>
    <w:rsid w:val="003A79F1"/>
    <w:rsid w:val="003A7B1D"/>
    <w:rsid w:val="003A7DAD"/>
    <w:rsid w:val="003B00E1"/>
    <w:rsid w:val="003B011A"/>
    <w:rsid w:val="003B090D"/>
    <w:rsid w:val="003B09B0"/>
    <w:rsid w:val="003B0F19"/>
    <w:rsid w:val="003B0F2C"/>
    <w:rsid w:val="003B0F35"/>
    <w:rsid w:val="003B1509"/>
    <w:rsid w:val="003B1780"/>
    <w:rsid w:val="003B1847"/>
    <w:rsid w:val="003B1DD4"/>
    <w:rsid w:val="003B20D0"/>
    <w:rsid w:val="003B2364"/>
    <w:rsid w:val="003B2431"/>
    <w:rsid w:val="003B2440"/>
    <w:rsid w:val="003B24AD"/>
    <w:rsid w:val="003B24C9"/>
    <w:rsid w:val="003B32F6"/>
    <w:rsid w:val="003B37E4"/>
    <w:rsid w:val="003B3969"/>
    <w:rsid w:val="003B3A52"/>
    <w:rsid w:val="003B3BBE"/>
    <w:rsid w:val="003B47A8"/>
    <w:rsid w:val="003B49BD"/>
    <w:rsid w:val="003B4A0C"/>
    <w:rsid w:val="003B4BD0"/>
    <w:rsid w:val="003B5006"/>
    <w:rsid w:val="003B61A8"/>
    <w:rsid w:val="003B64A4"/>
    <w:rsid w:val="003B66C9"/>
    <w:rsid w:val="003B6D16"/>
    <w:rsid w:val="003B6D2D"/>
    <w:rsid w:val="003B6D41"/>
    <w:rsid w:val="003B7104"/>
    <w:rsid w:val="003B77CB"/>
    <w:rsid w:val="003B79D2"/>
    <w:rsid w:val="003B7B9C"/>
    <w:rsid w:val="003C0437"/>
    <w:rsid w:val="003C050E"/>
    <w:rsid w:val="003C083D"/>
    <w:rsid w:val="003C0C11"/>
    <w:rsid w:val="003C0D91"/>
    <w:rsid w:val="003C132D"/>
    <w:rsid w:val="003C1381"/>
    <w:rsid w:val="003C13D6"/>
    <w:rsid w:val="003C1905"/>
    <w:rsid w:val="003C1B87"/>
    <w:rsid w:val="003C1BBE"/>
    <w:rsid w:val="003C1C16"/>
    <w:rsid w:val="003C2024"/>
    <w:rsid w:val="003C3281"/>
    <w:rsid w:val="003C3473"/>
    <w:rsid w:val="003C3636"/>
    <w:rsid w:val="003C3704"/>
    <w:rsid w:val="003C3792"/>
    <w:rsid w:val="003C4781"/>
    <w:rsid w:val="003C4CF5"/>
    <w:rsid w:val="003C57DF"/>
    <w:rsid w:val="003C599A"/>
    <w:rsid w:val="003C5B78"/>
    <w:rsid w:val="003C5E1F"/>
    <w:rsid w:val="003C5EE6"/>
    <w:rsid w:val="003C608B"/>
    <w:rsid w:val="003C61E7"/>
    <w:rsid w:val="003C66C5"/>
    <w:rsid w:val="003C7316"/>
    <w:rsid w:val="003C7580"/>
    <w:rsid w:val="003C75A6"/>
    <w:rsid w:val="003C7ADF"/>
    <w:rsid w:val="003C7E95"/>
    <w:rsid w:val="003C7F03"/>
    <w:rsid w:val="003C7FB0"/>
    <w:rsid w:val="003D02A7"/>
    <w:rsid w:val="003D03BB"/>
    <w:rsid w:val="003D0E5A"/>
    <w:rsid w:val="003D0FEB"/>
    <w:rsid w:val="003D16AC"/>
    <w:rsid w:val="003D1D45"/>
    <w:rsid w:val="003D1FDF"/>
    <w:rsid w:val="003D2100"/>
    <w:rsid w:val="003D213E"/>
    <w:rsid w:val="003D23B4"/>
    <w:rsid w:val="003D2556"/>
    <w:rsid w:val="003D26B8"/>
    <w:rsid w:val="003D2785"/>
    <w:rsid w:val="003D2CF3"/>
    <w:rsid w:val="003D2DD6"/>
    <w:rsid w:val="003D3787"/>
    <w:rsid w:val="003D3788"/>
    <w:rsid w:val="003D3DE0"/>
    <w:rsid w:val="003D4396"/>
    <w:rsid w:val="003D4489"/>
    <w:rsid w:val="003D45DC"/>
    <w:rsid w:val="003D4AD3"/>
    <w:rsid w:val="003D4D03"/>
    <w:rsid w:val="003D4D8A"/>
    <w:rsid w:val="003D5025"/>
    <w:rsid w:val="003D5774"/>
    <w:rsid w:val="003D590C"/>
    <w:rsid w:val="003D6256"/>
    <w:rsid w:val="003D6638"/>
    <w:rsid w:val="003D6AF0"/>
    <w:rsid w:val="003D6C2F"/>
    <w:rsid w:val="003D6E38"/>
    <w:rsid w:val="003D72C4"/>
    <w:rsid w:val="003D7492"/>
    <w:rsid w:val="003D75EA"/>
    <w:rsid w:val="003E017A"/>
    <w:rsid w:val="003E0376"/>
    <w:rsid w:val="003E03A4"/>
    <w:rsid w:val="003E0FAB"/>
    <w:rsid w:val="003E1349"/>
    <w:rsid w:val="003E1369"/>
    <w:rsid w:val="003E15EF"/>
    <w:rsid w:val="003E1E9E"/>
    <w:rsid w:val="003E2087"/>
    <w:rsid w:val="003E2558"/>
    <w:rsid w:val="003E2669"/>
    <w:rsid w:val="003E3303"/>
    <w:rsid w:val="003E367D"/>
    <w:rsid w:val="003E38C7"/>
    <w:rsid w:val="003E395F"/>
    <w:rsid w:val="003E3B43"/>
    <w:rsid w:val="003E3E15"/>
    <w:rsid w:val="003E41E0"/>
    <w:rsid w:val="003E4315"/>
    <w:rsid w:val="003E448C"/>
    <w:rsid w:val="003E4698"/>
    <w:rsid w:val="003E48BB"/>
    <w:rsid w:val="003E4918"/>
    <w:rsid w:val="003E4FCC"/>
    <w:rsid w:val="003E5131"/>
    <w:rsid w:val="003E58C1"/>
    <w:rsid w:val="003E60A2"/>
    <w:rsid w:val="003E61C7"/>
    <w:rsid w:val="003E6953"/>
    <w:rsid w:val="003E6EE2"/>
    <w:rsid w:val="003E6FB1"/>
    <w:rsid w:val="003E737F"/>
    <w:rsid w:val="003E7AE4"/>
    <w:rsid w:val="003F0443"/>
    <w:rsid w:val="003F0642"/>
    <w:rsid w:val="003F08A0"/>
    <w:rsid w:val="003F0E8F"/>
    <w:rsid w:val="003F0F3D"/>
    <w:rsid w:val="003F122D"/>
    <w:rsid w:val="003F1E67"/>
    <w:rsid w:val="003F1F31"/>
    <w:rsid w:val="003F1FE9"/>
    <w:rsid w:val="003F2109"/>
    <w:rsid w:val="003F210E"/>
    <w:rsid w:val="003F2416"/>
    <w:rsid w:val="003F26E5"/>
    <w:rsid w:val="003F2A2A"/>
    <w:rsid w:val="003F323A"/>
    <w:rsid w:val="003F3508"/>
    <w:rsid w:val="003F3EF0"/>
    <w:rsid w:val="003F3FC4"/>
    <w:rsid w:val="003F3FCD"/>
    <w:rsid w:val="003F4019"/>
    <w:rsid w:val="003F4136"/>
    <w:rsid w:val="003F418C"/>
    <w:rsid w:val="003F4B8E"/>
    <w:rsid w:val="003F4DCC"/>
    <w:rsid w:val="003F5345"/>
    <w:rsid w:val="003F590F"/>
    <w:rsid w:val="003F5926"/>
    <w:rsid w:val="003F59EB"/>
    <w:rsid w:val="003F5B70"/>
    <w:rsid w:val="003F5F48"/>
    <w:rsid w:val="003F6313"/>
    <w:rsid w:val="003F6AC0"/>
    <w:rsid w:val="003F6EE2"/>
    <w:rsid w:val="003F6F13"/>
    <w:rsid w:val="003F7863"/>
    <w:rsid w:val="003F7DA3"/>
    <w:rsid w:val="003F7E74"/>
    <w:rsid w:val="0040027C"/>
    <w:rsid w:val="004003A9"/>
    <w:rsid w:val="0040097F"/>
    <w:rsid w:val="004009C2"/>
    <w:rsid w:val="004010A8"/>
    <w:rsid w:val="004013CC"/>
    <w:rsid w:val="00401815"/>
    <w:rsid w:val="0040193A"/>
    <w:rsid w:val="00402187"/>
    <w:rsid w:val="0040218C"/>
    <w:rsid w:val="004026AE"/>
    <w:rsid w:val="00402741"/>
    <w:rsid w:val="00402C74"/>
    <w:rsid w:val="00403060"/>
    <w:rsid w:val="00403715"/>
    <w:rsid w:val="0040393C"/>
    <w:rsid w:val="00403C8B"/>
    <w:rsid w:val="0040417F"/>
    <w:rsid w:val="00404632"/>
    <w:rsid w:val="00404B96"/>
    <w:rsid w:val="00404C72"/>
    <w:rsid w:val="00404CAC"/>
    <w:rsid w:val="00405092"/>
    <w:rsid w:val="00406170"/>
    <w:rsid w:val="00406979"/>
    <w:rsid w:val="00406A85"/>
    <w:rsid w:val="004073FB"/>
    <w:rsid w:val="0040740B"/>
    <w:rsid w:val="0040766A"/>
    <w:rsid w:val="00407963"/>
    <w:rsid w:val="00407A96"/>
    <w:rsid w:val="00407C7B"/>
    <w:rsid w:val="00410018"/>
    <w:rsid w:val="004106DC"/>
    <w:rsid w:val="004107D0"/>
    <w:rsid w:val="00410B15"/>
    <w:rsid w:val="00411371"/>
    <w:rsid w:val="00411416"/>
    <w:rsid w:val="0041166B"/>
    <w:rsid w:val="00411E6B"/>
    <w:rsid w:val="00412234"/>
    <w:rsid w:val="00412343"/>
    <w:rsid w:val="00412352"/>
    <w:rsid w:val="004124F2"/>
    <w:rsid w:val="004126F9"/>
    <w:rsid w:val="00412A2E"/>
    <w:rsid w:val="00412A7F"/>
    <w:rsid w:val="004137C0"/>
    <w:rsid w:val="00413FD4"/>
    <w:rsid w:val="0041427F"/>
    <w:rsid w:val="004142EA"/>
    <w:rsid w:val="004143F6"/>
    <w:rsid w:val="004148EC"/>
    <w:rsid w:val="0041495D"/>
    <w:rsid w:val="004154F3"/>
    <w:rsid w:val="004158F0"/>
    <w:rsid w:val="0041596E"/>
    <w:rsid w:val="004159E6"/>
    <w:rsid w:val="00415FAB"/>
    <w:rsid w:val="0041607C"/>
    <w:rsid w:val="00416383"/>
    <w:rsid w:val="0041655A"/>
    <w:rsid w:val="004166B2"/>
    <w:rsid w:val="004169D9"/>
    <w:rsid w:val="00416A82"/>
    <w:rsid w:val="00416D96"/>
    <w:rsid w:val="00416DF6"/>
    <w:rsid w:val="00416EA9"/>
    <w:rsid w:val="0041730F"/>
    <w:rsid w:val="0041735E"/>
    <w:rsid w:val="00417433"/>
    <w:rsid w:val="0041775A"/>
    <w:rsid w:val="00417812"/>
    <w:rsid w:val="00420302"/>
    <w:rsid w:val="0042071D"/>
    <w:rsid w:val="00420CDE"/>
    <w:rsid w:val="0042151F"/>
    <w:rsid w:val="004216B9"/>
    <w:rsid w:val="00421755"/>
    <w:rsid w:val="004217CA"/>
    <w:rsid w:val="00421C0C"/>
    <w:rsid w:val="00421CD8"/>
    <w:rsid w:val="0042270A"/>
    <w:rsid w:val="0042360A"/>
    <w:rsid w:val="0042394F"/>
    <w:rsid w:val="00423FE2"/>
    <w:rsid w:val="0042404B"/>
    <w:rsid w:val="0042407D"/>
    <w:rsid w:val="00424257"/>
    <w:rsid w:val="004243B6"/>
    <w:rsid w:val="00424506"/>
    <w:rsid w:val="004247A0"/>
    <w:rsid w:val="0042488E"/>
    <w:rsid w:val="00424CD4"/>
    <w:rsid w:val="00424E66"/>
    <w:rsid w:val="00425AD1"/>
    <w:rsid w:val="00425C4D"/>
    <w:rsid w:val="00425F92"/>
    <w:rsid w:val="00426129"/>
    <w:rsid w:val="00426443"/>
    <w:rsid w:val="0042698A"/>
    <w:rsid w:val="00426ABC"/>
    <w:rsid w:val="0042702F"/>
    <w:rsid w:val="00427152"/>
    <w:rsid w:val="00427B6B"/>
    <w:rsid w:val="00427F7F"/>
    <w:rsid w:val="0043003F"/>
    <w:rsid w:val="004307A7"/>
    <w:rsid w:val="00430BE3"/>
    <w:rsid w:val="004310C8"/>
    <w:rsid w:val="00431418"/>
    <w:rsid w:val="0043143D"/>
    <w:rsid w:val="004316F6"/>
    <w:rsid w:val="00431BF7"/>
    <w:rsid w:val="00431E3C"/>
    <w:rsid w:val="0043203D"/>
    <w:rsid w:val="004320CE"/>
    <w:rsid w:val="0043221D"/>
    <w:rsid w:val="00432B7C"/>
    <w:rsid w:val="00432D4C"/>
    <w:rsid w:val="00432DBD"/>
    <w:rsid w:val="0043334B"/>
    <w:rsid w:val="00433476"/>
    <w:rsid w:val="004334E9"/>
    <w:rsid w:val="004338BD"/>
    <w:rsid w:val="00433918"/>
    <w:rsid w:val="00434CB6"/>
    <w:rsid w:val="00434F5B"/>
    <w:rsid w:val="00434FB5"/>
    <w:rsid w:val="0043576A"/>
    <w:rsid w:val="004358EF"/>
    <w:rsid w:val="00435C95"/>
    <w:rsid w:val="00435E4F"/>
    <w:rsid w:val="00435F87"/>
    <w:rsid w:val="00436118"/>
    <w:rsid w:val="00436400"/>
    <w:rsid w:val="00436682"/>
    <w:rsid w:val="004367C0"/>
    <w:rsid w:val="00436D4E"/>
    <w:rsid w:val="004371A1"/>
    <w:rsid w:val="004372D2"/>
    <w:rsid w:val="0043748A"/>
    <w:rsid w:val="00437CC6"/>
    <w:rsid w:val="00437D6B"/>
    <w:rsid w:val="00441222"/>
    <w:rsid w:val="004412E1"/>
    <w:rsid w:val="0044137A"/>
    <w:rsid w:val="00441797"/>
    <w:rsid w:val="00441932"/>
    <w:rsid w:val="0044198A"/>
    <w:rsid w:val="004419A2"/>
    <w:rsid w:val="004420F8"/>
    <w:rsid w:val="004421C2"/>
    <w:rsid w:val="00442238"/>
    <w:rsid w:val="00442CB6"/>
    <w:rsid w:val="00442DF8"/>
    <w:rsid w:val="0044359A"/>
    <w:rsid w:val="00443C8D"/>
    <w:rsid w:val="00443F0C"/>
    <w:rsid w:val="0044416E"/>
    <w:rsid w:val="004442A5"/>
    <w:rsid w:val="004445C0"/>
    <w:rsid w:val="004449A7"/>
    <w:rsid w:val="00444BA2"/>
    <w:rsid w:val="00444D53"/>
    <w:rsid w:val="004450C5"/>
    <w:rsid w:val="004456EE"/>
    <w:rsid w:val="004463F5"/>
    <w:rsid w:val="00446C5E"/>
    <w:rsid w:val="00446EAF"/>
    <w:rsid w:val="0044777D"/>
    <w:rsid w:val="00447A86"/>
    <w:rsid w:val="00447BE1"/>
    <w:rsid w:val="00447C03"/>
    <w:rsid w:val="00447EE2"/>
    <w:rsid w:val="0045030A"/>
    <w:rsid w:val="0045087E"/>
    <w:rsid w:val="00450C10"/>
    <w:rsid w:val="00450F92"/>
    <w:rsid w:val="00451AE3"/>
    <w:rsid w:val="00451F66"/>
    <w:rsid w:val="00452F19"/>
    <w:rsid w:val="004531F7"/>
    <w:rsid w:val="0045323E"/>
    <w:rsid w:val="004532DF"/>
    <w:rsid w:val="004536DC"/>
    <w:rsid w:val="00453FF8"/>
    <w:rsid w:val="004540B9"/>
    <w:rsid w:val="0045432B"/>
    <w:rsid w:val="0045432D"/>
    <w:rsid w:val="004544BF"/>
    <w:rsid w:val="0045463B"/>
    <w:rsid w:val="004546F2"/>
    <w:rsid w:val="004548A0"/>
    <w:rsid w:val="00454BDD"/>
    <w:rsid w:val="00454CAA"/>
    <w:rsid w:val="00454F31"/>
    <w:rsid w:val="00455569"/>
    <w:rsid w:val="004556CE"/>
    <w:rsid w:val="004556E8"/>
    <w:rsid w:val="00455943"/>
    <w:rsid w:val="004559EE"/>
    <w:rsid w:val="00455B64"/>
    <w:rsid w:val="00455F6F"/>
    <w:rsid w:val="004569F4"/>
    <w:rsid w:val="00456AB2"/>
    <w:rsid w:val="00456B6A"/>
    <w:rsid w:val="00456B96"/>
    <w:rsid w:val="00456F8A"/>
    <w:rsid w:val="004571E3"/>
    <w:rsid w:val="0045774F"/>
    <w:rsid w:val="00457AA5"/>
    <w:rsid w:val="00457E61"/>
    <w:rsid w:val="00457F1F"/>
    <w:rsid w:val="004602DD"/>
    <w:rsid w:val="004604C8"/>
    <w:rsid w:val="00460A46"/>
    <w:rsid w:val="004616A4"/>
    <w:rsid w:val="00461D5C"/>
    <w:rsid w:val="00461FCB"/>
    <w:rsid w:val="0046204B"/>
    <w:rsid w:val="0046229A"/>
    <w:rsid w:val="0046232C"/>
    <w:rsid w:val="004628EE"/>
    <w:rsid w:val="004629DF"/>
    <w:rsid w:val="00462AEA"/>
    <w:rsid w:val="004630A9"/>
    <w:rsid w:val="0046355F"/>
    <w:rsid w:val="004636E0"/>
    <w:rsid w:val="00463796"/>
    <w:rsid w:val="00463A7C"/>
    <w:rsid w:val="00463EC9"/>
    <w:rsid w:val="00464220"/>
    <w:rsid w:val="00464569"/>
    <w:rsid w:val="004645C0"/>
    <w:rsid w:val="004645E7"/>
    <w:rsid w:val="00464AF4"/>
    <w:rsid w:val="00464F82"/>
    <w:rsid w:val="0046513C"/>
    <w:rsid w:val="004655F4"/>
    <w:rsid w:val="00465650"/>
    <w:rsid w:val="00465CFB"/>
    <w:rsid w:val="004664EE"/>
    <w:rsid w:val="00466D2D"/>
    <w:rsid w:val="00466FD6"/>
    <w:rsid w:val="00467519"/>
    <w:rsid w:val="00467647"/>
    <w:rsid w:val="00467A5C"/>
    <w:rsid w:val="00467CAE"/>
    <w:rsid w:val="00467D85"/>
    <w:rsid w:val="00467E3E"/>
    <w:rsid w:val="004701D8"/>
    <w:rsid w:val="00470492"/>
    <w:rsid w:val="0047058D"/>
    <w:rsid w:val="004708EE"/>
    <w:rsid w:val="00470950"/>
    <w:rsid w:val="0047121B"/>
    <w:rsid w:val="00471892"/>
    <w:rsid w:val="00471CB2"/>
    <w:rsid w:val="00471EB6"/>
    <w:rsid w:val="00472939"/>
    <w:rsid w:val="00472A4C"/>
    <w:rsid w:val="00472AFB"/>
    <w:rsid w:val="00472B11"/>
    <w:rsid w:val="00472B7F"/>
    <w:rsid w:val="00472E98"/>
    <w:rsid w:val="004737DF"/>
    <w:rsid w:val="00473B75"/>
    <w:rsid w:val="00473C39"/>
    <w:rsid w:val="00473C44"/>
    <w:rsid w:val="00473D5B"/>
    <w:rsid w:val="00474795"/>
    <w:rsid w:val="0047480B"/>
    <w:rsid w:val="0047498A"/>
    <w:rsid w:val="0047513A"/>
    <w:rsid w:val="00475DBC"/>
    <w:rsid w:val="004760B0"/>
    <w:rsid w:val="00476822"/>
    <w:rsid w:val="004769DE"/>
    <w:rsid w:val="00476B61"/>
    <w:rsid w:val="00476CC5"/>
    <w:rsid w:val="00477185"/>
    <w:rsid w:val="0047748F"/>
    <w:rsid w:val="00477A91"/>
    <w:rsid w:val="00477AEC"/>
    <w:rsid w:val="00477D67"/>
    <w:rsid w:val="00477F63"/>
    <w:rsid w:val="004801A1"/>
    <w:rsid w:val="004802AB"/>
    <w:rsid w:val="00480789"/>
    <w:rsid w:val="00480819"/>
    <w:rsid w:val="00480ADD"/>
    <w:rsid w:val="00480B26"/>
    <w:rsid w:val="00480E89"/>
    <w:rsid w:val="00481226"/>
    <w:rsid w:val="00481240"/>
    <w:rsid w:val="00481401"/>
    <w:rsid w:val="00481E77"/>
    <w:rsid w:val="004821E0"/>
    <w:rsid w:val="004825B6"/>
    <w:rsid w:val="004828AF"/>
    <w:rsid w:val="00482EF5"/>
    <w:rsid w:val="004831C6"/>
    <w:rsid w:val="0048322B"/>
    <w:rsid w:val="00483704"/>
    <w:rsid w:val="004838DE"/>
    <w:rsid w:val="00483A66"/>
    <w:rsid w:val="00484225"/>
    <w:rsid w:val="004842B1"/>
    <w:rsid w:val="0048471E"/>
    <w:rsid w:val="004847B8"/>
    <w:rsid w:val="004847ED"/>
    <w:rsid w:val="004849B7"/>
    <w:rsid w:val="00484D86"/>
    <w:rsid w:val="00484E4F"/>
    <w:rsid w:val="00484E6E"/>
    <w:rsid w:val="00485293"/>
    <w:rsid w:val="00485A65"/>
    <w:rsid w:val="00485B44"/>
    <w:rsid w:val="00485F8E"/>
    <w:rsid w:val="004862D4"/>
    <w:rsid w:val="00486530"/>
    <w:rsid w:val="00486919"/>
    <w:rsid w:val="00486C52"/>
    <w:rsid w:val="00487362"/>
    <w:rsid w:val="00487AEE"/>
    <w:rsid w:val="00487BF9"/>
    <w:rsid w:val="004902F2"/>
    <w:rsid w:val="004904DC"/>
    <w:rsid w:val="00490796"/>
    <w:rsid w:val="004915F2"/>
    <w:rsid w:val="0049199E"/>
    <w:rsid w:val="00491C5B"/>
    <w:rsid w:val="00491F44"/>
    <w:rsid w:val="004920E5"/>
    <w:rsid w:val="00492A9A"/>
    <w:rsid w:val="00493057"/>
    <w:rsid w:val="0049305F"/>
    <w:rsid w:val="004931DC"/>
    <w:rsid w:val="00493409"/>
    <w:rsid w:val="004934AD"/>
    <w:rsid w:val="004938C1"/>
    <w:rsid w:val="0049395A"/>
    <w:rsid w:val="00493A0F"/>
    <w:rsid w:val="00493D17"/>
    <w:rsid w:val="00493EB6"/>
    <w:rsid w:val="0049425F"/>
    <w:rsid w:val="0049430B"/>
    <w:rsid w:val="0049448A"/>
    <w:rsid w:val="004944D3"/>
    <w:rsid w:val="004947BA"/>
    <w:rsid w:val="00495467"/>
    <w:rsid w:val="00495515"/>
    <w:rsid w:val="0049589C"/>
    <w:rsid w:val="0049599A"/>
    <w:rsid w:val="0049644F"/>
    <w:rsid w:val="00496530"/>
    <w:rsid w:val="004968E0"/>
    <w:rsid w:val="00496E55"/>
    <w:rsid w:val="00497238"/>
    <w:rsid w:val="004977A9"/>
    <w:rsid w:val="004978EC"/>
    <w:rsid w:val="004A0418"/>
    <w:rsid w:val="004A093C"/>
    <w:rsid w:val="004A0AA2"/>
    <w:rsid w:val="004A0CA0"/>
    <w:rsid w:val="004A12EE"/>
    <w:rsid w:val="004A1436"/>
    <w:rsid w:val="004A2179"/>
    <w:rsid w:val="004A26BC"/>
    <w:rsid w:val="004A2A8A"/>
    <w:rsid w:val="004A2AFC"/>
    <w:rsid w:val="004A2F26"/>
    <w:rsid w:val="004A32F6"/>
    <w:rsid w:val="004A32FF"/>
    <w:rsid w:val="004A3437"/>
    <w:rsid w:val="004A345D"/>
    <w:rsid w:val="004A3A52"/>
    <w:rsid w:val="004A4612"/>
    <w:rsid w:val="004A4A73"/>
    <w:rsid w:val="004A4CE3"/>
    <w:rsid w:val="004A5071"/>
    <w:rsid w:val="004A55EB"/>
    <w:rsid w:val="004A625A"/>
    <w:rsid w:val="004A7ADE"/>
    <w:rsid w:val="004B00F7"/>
    <w:rsid w:val="004B05C6"/>
    <w:rsid w:val="004B1B66"/>
    <w:rsid w:val="004B1F66"/>
    <w:rsid w:val="004B1F8C"/>
    <w:rsid w:val="004B1FF2"/>
    <w:rsid w:val="004B2430"/>
    <w:rsid w:val="004B28AE"/>
    <w:rsid w:val="004B2CEF"/>
    <w:rsid w:val="004B3098"/>
    <w:rsid w:val="004B36A8"/>
    <w:rsid w:val="004B384F"/>
    <w:rsid w:val="004B3E8E"/>
    <w:rsid w:val="004B3FFB"/>
    <w:rsid w:val="004B43A2"/>
    <w:rsid w:val="004B4B75"/>
    <w:rsid w:val="004B4C61"/>
    <w:rsid w:val="004B4EE3"/>
    <w:rsid w:val="004B5622"/>
    <w:rsid w:val="004B5830"/>
    <w:rsid w:val="004B58BA"/>
    <w:rsid w:val="004B5DB6"/>
    <w:rsid w:val="004B5EB2"/>
    <w:rsid w:val="004B6587"/>
    <w:rsid w:val="004B6808"/>
    <w:rsid w:val="004B6D37"/>
    <w:rsid w:val="004B6EF0"/>
    <w:rsid w:val="004B7216"/>
    <w:rsid w:val="004B7A77"/>
    <w:rsid w:val="004C0B0D"/>
    <w:rsid w:val="004C0CCC"/>
    <w:rsid w:val="004C0DE5"/>
    <w:rsid w:val="004C0F9E"/>
    <w:rsid w:val="004C148A"/>
    <w:rsid w:val="004C18B5"/>
    <w:rsid w:val="004C1990"/>
    <w:rsid w:val="004C19E4"/>
    <w:rsid w:val="004C1C31"/>
    <w:rsid w:val="004C1E25"/>
    <w:rsid w:val="004C21BE"/>
    <w:rsid w:val="004C2E96"/>
    <w:rsid w:val="004C3164"/>
    <w:rsid w:val="004C3D3E"/>
    <w:rsid w:val="004C3E24"/>
    <w:rsid w:val="004C3EBF"/>
    <w:rsid w:val="004C4119"/>
    <w:rsid w:val="004C4196"/>
    <w:rsid w:val="004C4A84"/>
    <w:rsid w:val="004C51D7"/>
    <w:rsid w:val="004C5722"/>
    <w:rsid w:val="004C57BD"/>
    <w:rsid w:val="004C59FC"/>
    <w:rsid w:val="004C5A0E"/>
    <w:rsid w:val="004C5B4E"/>
    <w:rsid w:val="004C5B6B"/>
    <w:rsid w:val="004C61D6"/>
    <w:rsid w:val="004C69E9"/>
    <w:rsid w:val="004C6C81"/>
    <w:rsid w:val="004C70C7"/>
    <w:rsid w:val="004C769D"/>
    <w:rsid w:val="004C7799"/>
    <w:rsid w:val="004C7C81"/>
    <w:rsid w:val="004C7E5E"/>
    <w:rsid w:val="004D0779"/>
    <w:rsid w:val="004D0D7D"/>
    <w:rsid w:val="004D0DD7"/>
    <w:rsid w:val="004D0E55"/>
    <w:rsid w:val="004D1149"/>
    <w:rsid w:val="004D1228"/>
    <w:rsid w:val="004D15D2"/>
    <w:rsid w:val="004D173D"/>
    <w:rsid w:val="004D174A"/>
    <w:rsid w:val="004D20BA"/>
    <w:rsid w:val="004D22A4"/>
    <w:rsid w:val="004D243D"/>
    <w:rsid w:val="004D2EBD"/>
    <w:rsid w:val="004D2FA3"/>
    <w:rsid w:val="004D30B3"/>
    <w:rsid w:val="004D3273"/>
    <w:rsid w:val="004D3660"/>
    <w:rsid w:val="004D46EE"/>
    <w:rsid w:val="004D477A"/>
    <w:rsid w:val="004D4ABD"/>
    <w:rsid w:val="004D4B31"/>
    <w:rsid w:val="004D4FB3"/>
    <w:rsid w:val="004D502D"/>
    <w:rsid w:val="004D5EEF"/>
    <w:rsid w:val="004D6016"/>
    <w:rsid w:val="004D627F"/>
    <w:rsid w:val="004D64C8"/>
    <w:rsid w:val="004D6DDA"/>
    <w:rsid w:val="004D6EEE"/>
    <w:rsid w:val="004D74A2"/>
    <w:rsid w:val="004D7B17"/>
    <w:rsid w:val="004D7C46"/>
    <w:rsid w:val="004D7CEB"/>
    <w:rsid w:val="004E0525"/>
    <w:rsid w:val="004E0ACF"/>
    <w:rsid w:val="004E0E3F"/>
    <w:rsid w:val="004E121B"/>
    <w:rsid w:val="004E1289"/>
    <w:rsid w:val="004E13D2"/>
    <w:rsid w:val="004E1702"/>
    <w:rsid w:val="004E17B7"/>
    <w:rsid w:val="004E1877"/>
    <w:rsid w:val="004E1B4F"/>
    <w:rsid w:val="004E1B87"/>
    <w:rsid w:val="004E1D59"/>
    <w:rsid w:val="004E1FB5"/>
    <w:rsid w:val="004E2214"/>
    <w:rsid w:val="004E2269"/>
    <w:rsid w:val="004E22FD"/>
    <w:rsid w:val="004E244C"/>
    <w:rsid w:val="004E246A"/>
    <w:rsid w:val="004E2787"/>
    <w:rsid w:val="004E302C"/>
    <w:rsid w:val="004E351F"/>
    <w:rsid w:val="004E39FA"/>
    <w:rsid w:val="004E3A75"/>
    <w:rsid w:val="004E3B21"/>
    <w:rsid w:val="004E3E30"/>
    <w:rsid w:val="004E3EDC"/>
    <w:rsid w:val="004E4AF1"/>
    <w:rsid w:val="004E5AF1"/>
    <w:rsid w:val="004E5F03"/>
    <w:rsid w:val="004E617C"/>
    <w:rsid w:val="004E670B"/>
    <w:rsid w:val="004E6FEA"/>
    <w:rsid w:val="004F0567"/>
    <w:rsid w:val="004F095E"/>
    <w:rsid w:val="004F0F14"/>
    <w:rsid w:val="004F10E7"/>
    <w:rsid w:val="004F1800"/>
    <w:rsid w:val="004F22C1"/>
    <w:rsid w:val="004F22F9"/>
    <w:rsid w:val="004F2307"/>
    <w:rsid w:val="004F250B"/>
    <w:rsid w:val="004F299F"/>
    <w:rsid w:val="004F29FD"/>
    <w:rsid w:val="004F2AF4"/>
    <w:rsid w:val="004F2F07"/>
    <w:rsid w:val="004F318D"/>
    <w:rsid w:val="004F348D"/>
    <w:rsid w:val="004F3551"/>
    <w:rsid w:val="004F37AC"/>
    <w:rsid w:val="004F3D48"/>
    <w:rsid w:val="004F3DF7"/>
    <w:rsid w:val="004F47FC"/>
    <w:rsid w:val="004F52C7"/>
    <w:rsid w:val="004F56FB"/>
    <w:rsid w:val="004F58FB"/>
    <w:rsid w:val="004F5FF0"/>
    <w:rsid w:val="004F6123"/>
    <w:rsid w:val="004F66D6"/>
    <w:rsid w:val="004F6B47"/>
    <w:rsid w:val="004F6BCB"/>
    <w:rsid w:val="004F6F6F"/>
    <w:rsid w:val="004F7157"/>
    <w:rsid w:val="004F71A7"/>
    <w:rsid w:val="004F71E8"/>
    <w:rsid w:val="004F7341"/>
    <w:rsid w:val="004F7611"/>
    <w:rsid w:val="004F7B7B"/>
    <w:rsid w:val="00500271"/>
    <w:rsid w:val="0050029E"/>
    <w:rsid w:val="00500608"/>
    <w:rsid w:val="0050077F"/>
    <w:rsid w:val="00500C05"/>
    <w:rsid w:val="00500FDC"/>
    <w:rsid w:val="00501451"/>
    <w:rsid w:val="005019E0"/>
    <w:rsid w:val="00501C05"/>
    <w:rsid w:val="00501C57"/>
    <w:rsid w:val="00501E89"/>
    <w:rsid w:val="0050217B"/>
    <w:rsid w:val="00502391"/>
    <w:rsid w:val="0050283A"/>
    <w:rsid w:val="0050288B"/>
    <w:rsid w:val="005033BD"/>
    <w:rsid w:val="005043E5"/>
    <w:rsid w:val="00504486"/>
    <w:rsid w:val="00504662"/>
    <w:rsid w:val="0050475A"/>
    <w:rsid w:val="00504C73"/>
    <w:rsid w:val="00505589"/>
    <w:rsid w:val="00505768"/>
    <w:rsid w:val="00506ECD"/>
    <w:rsid w:val="00507441"/>
    <w:rsid w:val="00507728"/>
    <w:rsid w:val="00507F2A"/>
    <w:rsid w:val="00510E68"/>
    <w:rsid w:val="00511318"/>
    <w:rsid w:val="00511592"/>
    <w:rsid w:val="0051177A"/>
    <w:rsid w:val="00511A60"/>
    <w:rsid w:val="00511CA2"/>
    <w:rsid w:val="005120AD"/>
    <w:rsid w:val="005127EE"/>
    <w:rsid w:val="00512901"/>
    <w:rsid w:val="00512D10"/>
    <w:rsid w:val="00512DCE"/>
    <w:rsid w:val="0051333C"/>
    <w:rsid w:val="005133F7"/>
    <w:rsid w:val="00513ABD"/>
    <w:rsid w:val="00513C9E"/>
    <w:rsid w:val="00514116"/>
    <w:rsid w:val="005142F7"/>
    <w:rsid w:val="00514459"/>
    <w:rsid w:val="0051467E"/>
    <w:rsid w:val="005146B6"/>
    <w:rsid w:val="00514F58"/>
    <w:rsid w:val="00515553"/>
    <w:rsid w:val="0051555E"/>
    <w:rsid w:val="00515BBB"/>
    <w:rsid w:val="00515BBE"/>
    <w:rsid w:val="00516967"/>
    <w:rsid w:val="00516AA3"/>
    <w:rsid w:val="00516CC1"/>
    <w:rsid w:val="00517380"/>
    <w:rsid w:val="0051777A"/>
    <w:rsid w:val="00517AA3"/>
    <w:rsid w:val="00517C77"/>
    <w:rsid w:val="00517F2C"/>
    <w:rsid w:val="00520442"/>
    <w:rsid w:val="005209F3"/>
    <w:rsid w:val="00521A80"/>
    <w:rsid w:val="00521EF1"/>
    <w:rsid w:val="005220B8"/>
    <w:rsid w:val="005220EF"/>
    <w:rsid w:val="00522968"/>
    <w:rsid w:val="00522A87"/>
    <w:rsid w:val="00522B93"/>
    <w:rsid w:val="00522DAF"/>
    <w:rsid w:val="0052304F"/>
    <w:rsid w:val="00523152"/>
    <w:rsid w:val="0052353C"/>
    <w:rsid w:val="005237E2"/>
    <w:rsid w:val="00523927"/>
    <w:rsid w:val="00523B13"/>
    <w:rsid w:val="00523E35"/>
    <w:rsid w:val="00524483"/>
    <w:rsid w:val="00524B00"/>
    <w:rsid w:val="00524CF6"/>
    <w:rsid w:val="00524D5B"/>
    <w:rsid w:val="005251C2"/>
    <w:rsid w:val="00525CCB"/>
    <w:rsid w:val="005262D4"/>
    <w:rsid w:val="0052639C"/>
    <w:rsid w:val="00526789"/>
    <w:rsid w:val="00526C20"/>
    <w:rsid w:val="00526DCE"/>
    <w:rsid w:val="00527050"/>
    <w:rsid w:val="00527285"/>
    <w:rsid w:val="005272C2"/>
    <w:rsid w:val="0052791F"/>
    <w:rsid w:val="00527C1D"/>
    <w:rsid w:val="00527C37"/>
    <w:rsid w:val="00530460"/>
    <w:rsid w:val="00530688"/>
    <w:rsid w:val="005308EA"/>
    <w:rsid w:val="0053096C"/>
    <w:rsid w:val="00530F52"/>
    <w:rsid w:val="005312EB"/>
    <w:rsid w:val="005322FC"/>
    <w:rsid w:val="0053245A"/>
    <w:rsid w:val="00533088"/>
    <w:rsid w:val="005331B4"/>
    <w:rsid w:val="00533932"/>
    <w:rsid w:val="005339F8"/>
    <w:rsid w:val="00534041"/>
    <w:rsid w:val="0053439C"/>
    <w:rsid w:val="00534660"/>
    <w:rsid w:val="005347CA"/>
    <w:rsid w:val="00534BA3"/>
    <w:rsid w:val="00534EA4"/>
    <w:rsid w:val="0053545B"/>
    <w:rsid w:val="005354B0"/>
    <w:rsid w:val="005357C9"/>
    <w:rsid w:val="00535B8F"/>
    <w:rsid w:val="00535D8C"/>
    <w:rsid w:val="00535DAD"/>
    <w:rsid w:val="00536582"/>
    <w:rsid w:val="0053677B"/>
    <w:rsid w:val="00536939"/>
    <w:rsid w:val="005369CB"/>
    <w:rsid w:val="005369D2"/>
    <w:rsid w:val="005407EA"/>
    <w:rsid w:val="00540B10"/>
    <w:rsid w:val="00540BBA"/>
    <w:rsid w:val="00540C34"/>
    <w:rsid w:val="00540C57"/>
    <w:rsid w:val="00541C4F"/>
    <w:rsid w:val="00542867"/>
    <w:rsid w:val="00542C08"/>
    <w:rsid w:val="00542CB8"/>
    <w:rsid w:val="00542FFF"/>
    <w:rsid w:val="005434FF"/>
    <w:rsid w:val="00543574"/>
    <w:rsid w:val="0054365B"/>
    <w:rsid w:val="00543CD6"/>
    <w:rsid w:val="00543D58"/>
    <w:rsid w:val="00543DB2"/>
    <w:rsid w:val="00543E57"/>
    <w:rsid w:val="00543F4F"/>
    <w:rsid w:val="00544273"/>
    <w:rsid w:val="00544377"/>
    <w:rsid w:val="00544A4A"/>
    <w:rsid w:val="00544FD1"/>
    <w:rsid w:val="00545143"/>
    <w:rsid w:val="005451A8"/>
    <w:rsid w:val="005457A6"/>
    <w:rsid w:val="005458EA"/>
    <w:rsid w:val="005463D6"/>
    <w:rsid w:val="0054652D"/>
    <w:rsid w:val="005467DC"/>
    <w:rsid w:val="005468BA"/>
    <w:rsid w:val="00546A29"/>
    <w:rsid w:val="00546A4C"/>
    <w:rsid w:val="00546B9D"/>
    <w:rsid w:val="00546C95"/>
    <w:rsid w:val="00546E0D"/>
    <w:rsid w:val="00546F0B"/>
    <w:rsid w:val="00546F2C"/>
    <w:rsid w:val="00546F50"/>
    <w:rsid w:val="0054753A"/>
    <w:rsid w:val="00547857"/>
    <w:rsid w:val="00547BA1"/>
    <w:rsid w:val="00547E6F"/>
    <w:rsid w:val="00547F10"/>
    <w:rsid w:val="00550011"/>
    <w:rsid w:val="005501D5"/>
    <w:rsid w:val="00550437"/>
    <w:rsid w:val="00550761"/>
    <w:rsid w:val="00551213"/>
    <w:rsid w:val="0055137E"/>
    <w:rsid w:val="00551405"/>
    <w:rsid w:val="0055140B"/>
    <w:rsid w:val="005514B7"/>
    <w:rsid w:val="005514CD"/>
    <w:rsid w:val="005516B3"/>
    <w:rsid w:val="005519B5"/>
    <w:rsid w:val="00551A56"/>
    <w:rsid w:val="00551DF1"/>
    <w:rsid w:val="0055229A"/>
    <w:rsid w:val="00552322"/>
    <w:rsid w:val="005523FF"/>
    <w:rsid w:val="005525F1"/>
    <w:rsid w:val="00552678"/>
    <w:rsid w:val="005527D8"/>
    <w:rsid w:val="00552E62"/>
    <w:rsid w:val="0055381D"/>
    <w:rsid w:val="00553B4D"/>
    <w:rsid w:val="005541FB"/>
    <w:rsid w:val="0055435F"/>
    <w:rsid w:val="00554C8A"/>
    <w:rsid w:val="00554E97"/>
    <w:rsid w:val="005556EC"/>
    <w:rsid w:val="00555CCF"/>
    <w:rsid w:val="00555FEC"/>
    <w:rsid w:val="0055621E"/>
    <w:rsid w:val="005563D6"/>
    <w:rsid w:val="00556C6A"/>
    <w:rsid w:val="005574E3"/>
    <w:rsid w:val="0055756C"/>
    <w:rsid w:val="005577B2"/>
    <w:rsid w:val="00557FC0"/>
    <w:rsid w:val="005605FF"/>
    <w:rsid w:val="00560720"/>
    <w:rsid w:val="00560908"/>
    <w:rsid w:val="00560D47"/>
    <w:rsid w:val="00561060"/>
    <w:rsid w:val="00561074"/>
    <w:rsid w:val="0056139D"/>
    <w:rsid w:val="005615BD"/>
    <w:rsid w:val="00561BC2"/>
    <w:rsid w:val="00561C23"/>
    <w:rsid w:val="00561ECC"/>
    <w:rsid w:val="00562033"/>
    <w:rsid w:val="005621DC"/>
    <w:rsid w:val="00562D82"/>
    <w:rsid w:val="0056329F"/>
    <w:rsid w:val="0056374F"/>
    <w:rsid w:val="005649B9"/>
    <w:rsid w:val="00565193"/>
    <w:rsid w:val="00565328"/>
    <w:rsid w:val="00565408"/>
    <w:rsid w:val="005659A8"/>
    <w:rsid w:val="005659FA"/>
    <w:rsid w:val="00565A0D"/>
    <w:rsid w:val="00565B49"/>
    <w:rsid w:val="00565B4A"/>
    <w:rsid w:val="00566002"/>
    <w:rsid w:val="005666AC"/>
    <w:rsid w:val="0056674B"/>
    <w:rsid w:val="00566C5A"/>
    <w:rsid w:val="00566CC2"/>
    <w:rsid w:val="0056727E"/>
    <w:rsid w:val="005673A3"/>
    <w:rsid w:val="00567F73"/>
    <w:rsid w:val="00570189"/>
    <w:rsid w:val="005703BB"/>
    <w:rsid w:val="00570597"/>
    <w:rsid w:val="00570850"/>
    <w:rsid w:val="0057089E"/>
    <w:rsid w:val="00570B4C"/>
    <w:rsid w:val="00570EAD"/>
    <w:rsid w:val="0057174E"/>
    <w:rsid w:val="005728C1"/>
    <w:rsid w:val="00572F1C"/>
    <w:rsid w:val="005736EF"/>
    <w:rsid w:val="00573734"/>
    <w:rsid w:val="00573811"/>
    <w:rsid w:val="00573877"/>
    <w:rsid w:val="005739AA"/>
    <w:rsid w:val="00573A40"/>
    <w:rsid w:val="005746F9"/>
    <w:rsid w:val="005748C4"/>
    <w:rsid w:val="0057497B"/>
    <w:rsid w:val="00574AD6"/>
    <w:rsid w:val="00574C34"/>
    <w:rsid w:val="00574CD5"/>
    <w:rsid w:val="00574D67"/>
    <w:rsid w:val="00574DAF"/>
    <w:rsid w:val="00574FF5"/>
    <w:rsid w:val="00575893"/>
    <w:rsid w:val="00575E19"/>
    <w:rsid w:val="0057608F"/>
    <w:rsid w:val="00576847"/>
    <w:rsid w:val="00576B0E"/>
    <w:rsid w:val="00576F5F"/>
    <w:rsid w:val="00576FDB"/>
    <w:rsid w:val="0057745F"/>
    <w:rsid w:val="00577678"/>
    <w:rsid w:val="00577A53"/>
    <w:rsid w:val="00577C57"/>
    <w:rsid w:val="00577FA5"/>
    <w:rsid w:val="0058087B"/>
    <w:rsid w:val="00580887"/>
    <w:rsid w:val="00580A10"/>
    <w:rsid w:val="00580B72"/>
    <w:rsid w:val="00580D9E"/>
    <w:rsid w:val="00581372"/>
    <w:rsid w:val="00581651"/>
    <w:rsid w:val="005816E2"/>
    <w:rsid w:val="005816F2"/>
    <w:rsid w:val="0058197F"/>
    <w:rsid w:val="00581A27"/>
    <w:rsid w:val="00581BA9"/>
    <w:rsid w:val="00581BBF"/>
    <w:rsid w:val="00581CC2"/>
    <w:rsid w:val="00581EC6"/>
    <w:rsid w:val="00582091"/>
    <w:rsid w:val="00582845"/>
    <w:rsid w:val="0058324F"/>
    <w:rsid w:val="005836A6"/>
    <w:rsid w:val="00584476"/>
    <w:rsid w:val="005844ED"/>
    <w:rsid w:val="005848BB"/>
    <w:rsid w:val="0058496F"/>
    <w:rsid w:val="00584DC0"/>
    <w:rsid w:val="00584E66"/>
    <w:rsid w:val="0058555F"/>
    <w:rsid w:val="00585C5A"/>
    <w:rsid w:val="00585EA7"/>
    <w:rsid w:val="0058626F"/>
    <w:rsid w:val="005862E3"/>
    <w:rsid w:val="005863B7"/>
    <w:rsid w:val="005865EC"/>
    <w:rsid w:val="005866EF"/>
    <w:rsid w:val="00586713"/>
    <w:rsid w:val="00586730"/>
    <w:rsid w:val="00586BE5"/>
    <w:rsid w:val="00586EE3"/>
    <w:rsid w:val="00586FC9"/>
    <w:rsid w:val="00587316"/>
    <w:rsid w:val="00587806"/>
    <w:rsid w:val="00587808"/>
    <w:rsid w:val="00587B82"/>
    <w:rsid w:val="005900FD"/>
    <w:rsid w:val="00590651"/>
    <w:rsid w:val="005909F6"/>
    <w:rsid w:val="00591153"/>
    <w:rsid w:val="005913A1"/>
    <w:rsid w:val="0059197C"/>
    <w:rsid w:val="00591B12"/>
    <w:rsid w:val="00591FB1"/>
    <w:rsid w:val="0059211C"/>
    <w:rsid w:val="0059246C"/>
    <w:rsid w:val="00592579"/>
    <w:rsid w:val="00592DE8"/>
    <w:rsid w:val="00592DFE"/>
    <w:rsid w:val="0059335D"/>
    <w:rsid w:val="00593405"/>
    <w:rsid w:val="0059350E"/>
    <w:rsid w:val="0059359D"/>
    <w:rsid w:val="0059381E"/>
    <w:rsid w:val="00593995"/>
    <w:rsid w:val="00593CD1"/>
    <w:rsid w:val="00593EBE"/>
    <w:rsid w:val="005941E6"/>
    <w:rsid w:val="00594420"/>
    <w:rsid w:val="0059462C"/>
    <w:rsid w:val="0059481F"/>
    <w:rsid w:val="005948CD"/>
    <w:rsid w:val="005948E0"/>
    <w:rsid w:val="0059497A"/>
    <w:rsid w:val="00594A2C"/>
    <w:rsid w:val="00595289"/>
    <w:rsid w:val="00595DCB"/>
    <w:rsid w:val="00595E6B"/>
    <w:rsid w:val="00595FB3"/>
    <w:rsid w:val="005960C2"/>
    <w:rsid w:val="005961A8"/>
    <w:rsid w:val="005963AC"/>
    <w:rsid w:val="005966D6"/>
    <w:rsid w:val="00597E4E"/>
    <w:rsid w:val="005A0566"/>
    <w:rsid w:val="005A0B68"/>
    <w:rsid w:val="005A0CD4"/>
    <w:rsid w:val="005A19BA"/>
    <w:rsid w:val="005A1B69"/>
    <w:rsid w:val="005A1DA1"/>
    <w:rsid w:val="005A225C"/>
    <w:rsid w:val="005A27E6"/>
    <w:rsid w:val="005A2AC9"/>
    <w:rsid w:val="005A31C2"/>
    <w:rsid w:val="005A331B"/>
    <w:rsid w:val="005A3A83"/>
    <w:rsid w:val="005A3AE1"/>
    <w:rsid w:val="005A439B"/>
    <w:rsid w:val="005A46E3"/>
    <w:rsid w:val="005A48FA"/>
    <w:rsid w:val="005A496F"/>
    <w:rsid w:val="005A4DAA"/>
    <w:rsid w:val="005A5446"/>
    <w:rsid w:val="005A5634"/>
    <w:rsid w:val="005A59EE"/>
    <w:rsid w:val="005A5AB4"/>
    <w:rsid w:val="005A5EAE"/>
    <w:rsid w:val="005A6514"/>
    <w:rsid w:val="005A7CFA"/>
    <w:rsid w:val="005B02E4"/>
    <w:rsid w:val="005B0554"/>
    <w:rsid w:val="005B0981"/>
    <w:rsid w:val="005B0A65"/>
    <w:rsid w:val="005B0B82"/>
    <w:rsid w:val="005B0C68"/>
    <w:rsid w:val="005B0D6D"/>
    <w:rsid w:val="005B122B"/>
    <w:rsid w:val="005B13F3"/>
    <w:rsid w:val="005B1516"/>
    <w:rsid w:val="005B16A0"/>
    <w:rsid w:val="005B1BA5"/>
    <w:rsid w:val="005B25CD"/>
    <w:rsid w:val="005B26C7"/>
    <w:rsid w:val="005B2AEB"/>
    <w:rsid w:val="005B33D3"/>
    <w:rsid w:val="005B35A2"/>
    <w:rsid w:val="005B3F10"/>
    <w:rsid w:val="005B40B2"/>
    <w:rsid w:val="005B42D6"/>
    <w:rsid w:val="005B431F"/>
    <w:rsid w:val="005B4D12"/>
    <w:rsid w:val="005B4D84"/>
    <w:rsid w:val="005B5342"/>
    <w:rsid w:val="005B5808"/>
    <w:rsid w:val="005B5B9B"/>
    <w:rsid w:val="005B5FEE"/>
    <w:rsid w:val="005B63F6"/>
    <w:rsid w:val="005B64B5"/>
    <w:rsid w:val="005B655E"/>
    <w:rsid w:val="005B68FC"/>
    <w:rsid w:val="005B6DC5"/>
    <w:rsid w:val="005B7276"/>
    <w:rsid w:val="005B79A3"/>
    <w:rsid w:val="005C0991"/>
    <w:rsid w:val="005C0B51"/>
    <w:rsid w:val="005C0BA6"/>
    <w:rsid w:val="005C0DC0"/>
    <w:rsid w:val="005C0DD4"/>
    <w:rsid w:val="005C19E8"/>
    <w:rsid w:val="005C21CA"/>
    <w:rsid w:val="005C24E4"/>
    <w:rsid w:val="005C25F2"/>
    <w:rsid w:val="005C2EBB"/>
    <w:rsid w:val="005C2EC3"/>
    <w:rsid w:val="005C2F80"/>
    <w:rsid w:val="005C30DB"/>
    <w:rsid w:val="005C31FD"/>
    <w:rsid w:val="005C3E8A"/>
    <w:rsid w:val="005C4027"/>
    <w:rsid w:val="005C418F"/>
    <w:rsid w:val="005C42C2"/>
    <w:rsid w:val="005C4320"/>
    <w:rsid w:val="005C4692"/>
    <w:rsid w:val="005C475F"/>
    <w:rsid w:val="005C4C2A"/>
    <w:rsid w:val="005C4CF1"/>
    <w:rsid w:val="005C4D4C"/>
    <w:rsid w:val="005C51E6"/>
    <w:rsid w:val="005C5673"/>
    <w:rsid w:val="005C661A"/>
    <w:rsid w:val="005C6829"/>
    <w:rsid w:val="005C696B"/>
    <w:rsid w:val="005C71D0"/>
    <w:rsid w:val="005D0160"/>
    <w:rsid w:val="005D02A7"/>
    <w:rsid w:val="005D02AA"/>
    <w:rsid w:val="005D0445"/>
    <w:rsid w:val="005D0F21"/>
    <w:rsid w:val="005D141B"/>
    <w:rsid w:val="005D1706"/>
    <w:rsid w:val="005D186D"/>
    <w:rsid w:val="005D1CD8"/>
    <w:rsid w:val="005D22A3"/>
    <w:rsid w:val="005D2409"/>
    <w:rsid w:val="005D281F"/>
    <w:rsid w:val="005D2843"/>
    <w:rsid w:val="005D284D"/>
    <w:rsid w:val="005D28A7"/>
    <w:rsid w:val="005D2982"/>
    <w:rsid w:val="005D29F0"/>
    <w:rsid w:val="005D2A71"/>
    <w:rsid w:val="005D373C"/>
    <w:rsid w:val="005D3745"/>
    <w:rsid w:val="005D4124"/>
    <w:rsid w:val="005D4892"/>
    <w:rsid w:val="005D546F"/>
    <w:rsid w:val="005D5A1D"/>
    <w:rsid w:val="005D6EC8"/>
    <w:rsid w:val="005D7460"/>
    <w:rsid w:val="005D77A0"/>
    <w:rsid w:val="005D7E77"/>
    <w:rsid w:val="005D7E79"/>
    <w:rsid w:val="005D7EE5"/>
    <w:rsid w:val="005E014E"/>
    <w:rsid w:val="005E01F7"/>
    <w:rsid w:val="005E0368"/>
    <w:rsid w:val="005E12D7"/>
    <w:rsid w:val="005E12F0"/>
    <w:rsid w:val="005E14D7"/>
    <w:rsid w:val="005E160C"/>
    <w:rsid w:val="005E172A"/>
    <w:rsid w:val="005E17E5"/>
    <w:rsid w:val="005E187C"/>
    <w:rsid w:val="005E2681"/>
    <w:rsid w:val="005E2D84"/>
    <w:rsid w:val="005E3259"/>
    <w:rsid w:val="005E3540"/>
    <w:rsid w:val="005E3622"/>
    <w:rsid w:val="005E3BF0"/>
    <w:rsid w:val="005E4564"/>
    <w:rsid w:val="005E497F"/>
    <w:rsid w:val="005E5029"/>
    <w:rsid w:val="005E50F9"/>
    <w:rsid w:val="005E510F"/>
    <w:rsid w:val="005E5137"/>
    <w:rsid w:val="005E518D"/>
    <w:rsid w:val="005E53EB"/>
    <w:rsid w:val="005E5A3C"/>
    <w:rsid w:val="005E5B1B"/>
    <w:rsid w:val="005E5C06"/>
    <w:rsid w:val="005E7238"/>
    <w:rsid w:val="005E7692"/>
    <w:rsid w:val="005E778D"/>
    <w:rsid w:val="005F01FC"/>
    <w:rsid w:val="005F06DA"/>
    <w:rsid w:val="005F215B"/>
    <w:rsid w:val="005F216A"/>
    <w:rsid w:val="005F22DE"/>
    <w:rsid w:val="005F2650"/>
    <w:rsid w:val="005F27E9"/>
    <w:rsid w:val="005F28B1"/>
    <w:rsid w:val="005F2973"/>
    <w:rsid w:val="005F2BB9"/>
    <w:rsid w:val="005F314B"/>
    <w:rsid w:val="005F3916"/>
    <w:rsid w:val="005F4468"/>
    <w:rsid w:val="005F44F8"/>
    <w:rsid w:val="005F463C"/>
    <w:rsid w:val="005F47A4"/>
    <w:rsid w:val="005F4DEC"/>
    <w:rsid w:val="005F4FD0"/>
    <w:rsid w:val="005F5557"/>
    <w:rsid w:val="005F5683"/>
    <w:rsid w:val="005F56A9"/>
    <w:rsid w:val="005F58FD"/>
    <w:rsid w:val="005F59A0"/>
    <w:rsid w:val="005F5AB2"/>
    <w:rsid w:val="005F5CBF"/>
    <w:rsid w:val="005F615F"/>
    <w:rsid w:val="005F6242"/>
    <w:rsid w:val="005F6731"/>
    <w:rsid w:val="005F6E5B"/>
    <w:rsid w:val="005F79B3"/>
    <w:rsid w:val="005F7D5C"/>
    <w:rsid w:val="005F7DAA"/>
    <w:rsid w:val="005F7EE4"/>
    <w:rsid w:val="00600129"/>
    <w:rsid w:val="00600142"/>
    <w:rsid w:val="0060039C"/>
    <w:rsid w:val="006008C1"/>
    <w:rsid w:val="00600C33"/>
    <w:rsid w:val="00600E1A"/>
    <w:rsid w:val="00601260"/>
    <w:rsid w:val="00601AB2"/>
    <w:rsid w:val="0060245A"/>
    <w:rsid w:val="00602638"/>
    <w:rsid w:val="00602841"/>
    <w:rsid w:val="00602866"/>
    <w:rsid w:val="0060295C"/>
    <w:rsid w:val="00602978"/>
    <w:rsid w:val="00602EC1"/>
    <w:rsid w:val="0060315A"/>
    <w:rsid w:val="00603623"/>
    <w:rsid w:val="00603663"/>
    <w:rsid w:val="00603AB4"/>
    <w:rsid w:val="006041BA"/>
    <w:rsid w:val="006041F4"/>
    <w:rsid w:val="00604886"/>
    <w:rsid w:val="006049E2"/>
    <w:rsid w:val="006050DB"/>
    <w:rsid w:val="00605150"/>
    <w:rsid w:val="006056A1"/>
    <w:rsid w:val="00605917"/>
    <w:rsid w:val="00606200"/>
    <w:rsid w:val="006062CF"/>
    <w:rsid w:val="00606419"/>
    <w:rsid w:val="00606721"/>
    <w:rsid w:val="00607003"/>
    <w:rsid w:val="00607455"/>
    <w:rsid w:val="00607E3A"/>
    <w:rsid w:val="00607ECF"/>
    <w:rsid w:val="00610205"/>
    <w:rsid w:val="00610370"/>
    <w:rsid w:val="00610659"/>
    <w:rsid w:val="006106E0"/>
    <w:rsid w:val="00610863"/>
    <w:rsid w:val="00610BC2"/>
    <w:rsid w:val="006111B6"/>
    <w:rsid w:val="00611329"/>
    <w:rsid w:val="0061173C"/>
    <w:rsid w:val="006119FA"/>
    <w:rsid w:val="00611A5A"/>
    <w:rsid w:val="00611BC3"/>
    <w:rsid w:val="006122F6"/>
    <w:rsid w:val="0061235E"/>
    <w:rsid w:val="006127D5"/>
    <w:rsid w:val="0061298D"/>
    <w:rsid w:val="00612AD5"/>
    <w:rsid w:val="00612B2F"/>
    <w:rsid w:val="00613765"/>
    <w:rsid w:val="00613DD6"/>
    <w:rsid w:val="006141AC"/>
    <w:rsid w:val="0061426A"/>
    <w:rsid w:val="006148F7"/>
    <w:rsid w:val="00614956"/>
    <w:rsid w:val="0061497F"/>
    <w:rsid w:val="00614A6D"/>
    <w:rsid w:val="0061534A"/>
    <w:rsid w:val="00615653"/>
    <w:rsid w:val="00615AC6"/>
    <w:rsid w:val="00615E5A"/>
    <w:rsid w:val="006163F1"/>
    <w:rsid w:val="00616424"/>
    <w:rsid w:val="00616518"/>
    <w:rsid w:val="00616754"/>
    <w:rsid w:val="00616C4F"/>
    <w:rsid w:val="0061781F"/>
    <w:rsid w:val="0061793D"/>
    <w:rsid w:val="00617F9B"/>
    <w:rsid w:val="0062055D"/>
    <w:rsid w:val="00620609"/>
    <w:rsid w:val="006208D6"/>
    <w:rsid w:val="0062109E"/>
    <w:rsid w:val="006216A0"/>
    <w:rsid w:val="00621BAE"/>
    <w:rsid w:val="00621C81"/>
    <w:rsid w:val="00621DAC"/>
    <w:rsid w:val="00621DBE"/>
    <w:rsid w:val="00622458"/>
    <w:rsid w:val="006225EE"/>
    <w:rsid w:val="00622B86"/>
    <w:rsid w:val="00622CF3"/>
    <w:rsid w:val="00623123"/>
    <w:rsid w:val="0062378A"/>
    <w:rsid w:val="00623816"/>
    <w:rsid w:val="00623890"/>
    <w:rsid w:val="00623CDD"/>
    <w:rsid w:val="00623E45"/>
    <w:rsid w:val="0062408E"/>
    <w:rsid w:val="006248D7"/>
    <w:rsid w:val="00624DA4"/>
    <w:rsid w:val="00624E31"/>
    <w:rsid w:val="006250C7"/>
    <w:rsid w:val="00625759"/>
    <w:rsid w:val="00625984"/>
    <w:rsid w:val="00625DE7"/>
    <w:rsid w:val="00626A26"/>
    <w:rsid w:val="00626ABE"/>
    <w:rsid w:val="00626B6D"/>
    <w:rsid w:val="006270FF"/>
    <w:rsid w:val="00627341"/>
    <w:rsid w:val="00627933"/>
    <w:rsid w:val="006279AF"/>
    <w:rsid w:val="00627E4B"/>
    <w:rsid w:val="006302CB"/>
    <w:rsid w:val="006302D1"/>
    <w:rsid w:val="006304D4"/>
    <w:rsid w:val="006309F2"/>
    <w:rsid w:val="00630A99"/>
    <w:rsid w:val="00630E8F"/>
    <w:rsid w:val="00631FE0"/>
    <w:rsid w:val="00632415"/>
    <w:rsid w:val="00632BC3"/>
    <w:rsid w:val="00633623"/>
    <w:rsid w:val="00633731"/>
    <w:rsid w:val="00633775"/>
    <w:rsid w:val="0063446B"/>
    <w:rsid w:val="00634D36"/>
    <w:rsid w:val="00635B5B"/>
    <w:rsid w:val="00635B7E"/>
    <w:rsid w:val="00635EF6"/>
    <w:rsid w:val="0063604F"/>
    <w:rsid w:val="00636166"/>
    <w:rsid w:val="006363A5"/>
    <w:rsid w:val="006364F5"/>
    <w:rsid w:val="00636E74"/>
    <w:rsid w:val="00636EDB"/>
    <w:rsid w:val="0063704B"/>
    <w:rsid w:val="00637085"/>
    <w:rsid w:val="00637787"/>
    <w:rsid w:val="00637DC8"/>
    <w:rsid w:val="00637E43"/>
    <w:rsid w:val="00637E8B"/>
    <w:rsid w:val="00640555"/>
    <w:rsid w:val="006406A1"/>
    <w:rsid w:val="00640B5C"/>
    <w:rsid w:val="0064188A"/>
    <w:rsid w:val="00641AFA"/>
    <w:rsid w:val="00641E68"/>
    <w:rsid w:val="00641FD9"/>
    <w:rsid w:val="00642316"/>
    <w:rsid w:val="00642334"/>
    <w:rsid w:val="0064237E"/>
    <w:rsid w:val="0064268E"/>
    <w:rsid w:val="00642720"/>
    <w:rsid w:val="00642B85"/>
    <w:rsid w:val="006430F3"/>
    <w:rsid w:val="006440C6"/>
    <w:rsid w:val="00644234"/>
    <w:rsid w:val="006447BE"/>
    <w:rsid w:val="00644ACC"/>
    <w:rsid w:val="00645211"/>
    <w:rsid w:val="0064526D"/>
    <w:rsid w:val="00645D63"/>
    <w:rsid w:val="00645DEA"/>
    <w:rsid w:val="00646243"/>
    <w:rsid w:val="0064697C"/>
    <w:rsid w:val="00646AF0"/>
    <w:rsid w:val="00646BAF"/>
    <w:rsid w:val="00646C97"/>
    <w:rsid w:val="0064705C"/>
    <w:rsid w:val="006470FD"/>
    <w:rsid w:val="00647125"/>
    <w:rsid w:val="00647445"/>
    <w:rsid w:val="00647590"/>
    <w:rsid w:val="0064782D"/>
    <w:rsid w:val="00647F51"/>
    <w:rsid w:val="00647F88"/>
    <w:rsid w:val="006500C5"/>
    <w:rsid w:val="0065041D"/>
    <w:rsid w:val="0065060C"/>
    <w:rsid w:val="00650BF5"/>
    <w:rsid w:val="00650BFE"/>
    <w:rsid w:val="00650C0F"/>
    <w:rsid w:val="00650D66"/>
    <w:rsid w:val="00650F09"/>
    <w:rsid w:val="00650F13"/>
    <w:rsid w:val="00651308"/>
    <w:rsid w:val="0065145D"/>
    <w:rsid w:val="006515B0"/>
    <w:rsid w:val="0065169D"/>
    <w:rsid w:val="006516CE"/>
    <w:rsid w:val="00651F7B"/>
    <w:rsid w:val="00652095"/>
    <w:rsid w:val="0065237D"/>
    <w:rsid w:val="006524B6"/>
    <w:rsid w:val="00652FD7"/>
    <w:rsid w:val="0065308D"/>
    <w:rsid w:val="006530C6"/>
    <w:rsid w:val="006538EE"/>
    <w:rsid w:val="006545B1"/>
    <w:rsid w:val="006546D3"/>
    <w:rsid w:val="0065538C"/>
    <w:rsid w:val="00655429"/>
    <w:rsid w:val="00655804"/>
    <w:rsid w:val="006558A5"/>
    <w:rsid w:val="00655961"/>
    <w:rsid w:val="00656332"/>
    <w:rsid w:val="0065661D"/>
    <w:rsid w:val="006567A6"/>
    <w:rsid w:val="006567B1"/>
    <w:rsid w:val="00656A4C"/>
    <w:rsid w:val="00656B35"/>
    <w:rsid w:val="00656CEC"/>
    <w:rsid w:val="00656E29"/>
    <w:rsid w:val="00656F05"/>
    <w:rsid w:val="0066025A"/>
    <w:rsid w:val="006603AA"/>
    <w:rsid w:val="0066056D"/>
    <w:rsid w:val="00660832"/>
    <w:rsid w:val="006608D9"/>
    <w:rsid w:val="0066093D"/>
    <w:rsid w:val="006613A6"/>
    <w:rsid w:val="00661C61"/>
    <w:rsid w:val="00661DD3"/>
    <w:rsid w:val="00661DFD"/>
    <w:rsid w:val="00662133"/>
    <w:rsid w:val="006626BF"/>
    <w:rsid w:val="00663066"/>
    <w:rsid w:val="00663429"/>
    <w:rsid w:val="00663899"/>
    <w:rsid w:val="00663C93"/>
    <w:rsid w:val="00663E83"/>
    <w:rsid w:val="00664195"/>
    <w:rsid w:val="006641C4"/>
    <w:rsid w:val="00664359"/>
    <w:rsid w:val="006643EE"/>
    <w:rsid w:val="00664534"/>
    <w:rsid w:val="0066453C"/>
    <w:rsid w:val="006648EF"/>
    <w:rsid w:val="00665008"/>
    <w:rsid w:val="0066548C"/>
    <w:rsid w:val="00665627"/>
    <w:rsid w:val="006658CF"/>
    <w:rsid w:val="00665A3C"/>
    <w:rsid w:val="00665D4A"/>
    <w:rsid w:val="00665DAD"/>
    <w:rsid w:val="00665DCC"/>
    <w:rsid w:val="00665F44"/>
    <w:rsid w:val="00666311"/>
    <w:rsid w:val="0066677D"/>
    <w:rsid w:val="006668E3"/>
    <w:rsid w:val="00666EB7"/>
    <w:rsid w:val="0066764D"/>
    <w:rsid w:val="00667CFD"/>
    <w:rsid w:val="00667FFB"/>
    <w:rsid w:val="0067044A"/>
    <w:rsid w:val="00670548"/>
    <w:rsid w:val="00670927"/>
    <w:rsid w:val="00670F90"/>
    <w:rsid w:val="00671159"/>
    <w:rsid w:val="006711BE"/>
    <w:rsid w:val="00671386"/>
    <w:rsid w:val="0067157B"/>
    <w:rsid w:val="00671A07"/>
    <w:rsid w:val="00671A7B"/>
    <w:rsid w:val="00671C5E"/>
    <w:rsid w:val="00671C77"/>
    <w:rsid w:val="00671D6B"/>
    <w:rsid w:val="0067201A"/>
    <w:rsid w:val="00672103"/>
    <w:rsid w:val="006721DB"/>
    <w:rsid w:val="006722CB"/>
    <w:rsid w:val="00672344"/>
    <w:rsid w:val="00672DE0"/>
    <w:rsid w:val="00672F33"/>
    <w:rsid w:val="00672FCA"/>
    <w:rsid w:val="00673888"/>
    <w:rsid w:val="00673CCE"/>
    <w:rsid w:val="00673FC3"/>
    <w:rsid w:val="0067401A"/>
    <w:rsid w:val="00674B86"/>
    <w:rsid w:val="00674E6E"/>
    <w:rsid w:val="0067507C"/>
    <w:rsid w:val="006754F8"/>
    <w:rsid w:val="00675554"/>
    <w:rsid w:val="0067578A"/>
    <w:rsid w:val="0067586D"/>
    <w:rsid w:val="00675A71"/>
    <w:rsid w:val="00675E05"/>
    <w:rsid w:val="00676529"/>
    <w:rsid w:val="00676920"/>
    <w:rsid w:val="00676B7A"/>
    <w:rsid w:val="006774F7"/>
    <w:rsid w:val="006776EA"/>
    <w:rsid w:val="00677BD0"/>
    <w:rsid w:val="00677DA4"/>
    <w:rsid w:val="00677EE5"/>
    <w:rsid w:val="00680021"/>
    <w:rsid w:val="00680076"/>
    <w:rsid w:val="006800C3"/>
    <w:rsid w:val="006804A9"/>
    <w:rsid w:val="0068096D"/>
    <w:rsid w:val="00680D8B"/>
    <w:rsid w:val="0068118A"/>
    <w:rsid w:val="0068158D"/>
    <w:rsid w:val="006815C2"/>
    <w:rsid w:val="0068211E"/>
    <w:rsid w:val="006821F9"/>
    <w:rsid w:val="00682216"/>
    <w:rsid w:val="0068261E"/>
    <w:rsid w:val="00682F3C"/>
    <w:rsid w:val="00683097"/>
    <w:rsid w:val="0068317E"/>
    <w:rsid w:val="006832F4"/>
    <w:rsid w:val="0068335B"/>
    <w:rsid w:val="00683946"/>
    <w:rsid w:val="006848AC"/>
    <w:rsid w:val="00684B85"/>
    <w:rsid w:val="00684CB0"/>
    <w:rsid w:val="00684F73"/>
    <w:rsid w:val="0068504E"/>
    <w:rsid w:val="00685294"/>
    <w:rsid w:val="00685505"/>
    <w:rsid w:val="0068563F"/>
    <w:rsid w:val="006857FE"/>
    <w:rsid w:val="00685ADB"/>
    <w:rsid w:val="00685B23"/>
    <w:rsid w:val="00685EE7"/>
    <w:rsid w:val="00686480"/>
    <w:rsid w:val="00686A7E"/>
    <w:rsid w:val="00686E8F"/>
    <w:rsid w:val="00687129"/>
    <w:rsid w:val="00687546"/>
    <w:rsid w:val="00687B36"/>
    <w:rsid w:val="00687E4D"/>
    <w:rsid w:val="00690285"/>
    <w:rsid w:val="006902B3"/>
    <w:rsid w:val="0069036A"/>
    <w:rsid w:val="00690444"/>
    <w:rsid w:val="006904DB"/>
    <w:rsid w:val="006908F8"/>
    <w:rsid w:val="00690A3D"/>
    <w:rsid w:val="0069104C"/>
    <w:rsid w:val="006911C3"/>
    <w:rsid w:val="006916B2"/>
    <w:rsid w:val="00691ABF"/>
    <w:rsid w:val="0069220F"/>
    <w:rsid w:val="006925FB"/>
    <w:rsid w:val="00692813"/>
    <w:rsid w:val="006928B0"/>
    <w:rsid w:val="00692CA5"/>
    <w:rsid w:val="00692E98"/>
    <w:rsid w:val="006938A9"/>
    <w:rsid w:val="00693B23"/>
    <w:rsid w:val="00694169"/>
    <w:rsid w:val="00694600"/>
    <w:rsid w:val="0069461A"/>
    <w:rsid w:val="00694670"/>
    <w:rsid w:val="00694854"/>
    <w:rsid w:val="00694937"/>
    <w:rsid w:val="00694C9D"/>
    <w:rsid w:val="006950F6"/>
    <w:rsid w:val="006954E6"/>
    <w:rsid w:val="00695985"/>
    <w:rsid w:val="006961D1"/>
    <w:rsid w:val="00696882"/>
    <w:rsid w:val="00696CD4"/>
    <w:rsid w:val="00696E76"/>
    <w:rsid w:val="0069700F"/>
    <w:rsid w:val="006972C4"/>
    <w:rsid w:val="006974B4"/>
    <w:rsid w:val="0069779F"/>
    <w:rsid w:val="00697999"/>
    <w:rsid w:val="006A0095"/>
    <w:rsid w:val="006A06B9"/>
    <w:rsid w:val="006A0767"/>
    <w:rsid w:val="006A0BFB"/>
    <w:rsid w:val="006A1787"/>
    <w:rsid w:val="006A1C3F"/>
    <w:rsid w:val="006A2501"/>
    <w:rsid w:val="006A27B1"/>
    <w:rsid w:val="006A2F3C"/>
    <w:rsid w:val="006A2FB6"/>
    <w:rsid w:val="006A4644"/>
    <w:rsid w:val="006A503B"/>
    <w:rsid w:val="006A523F"/>
    <w:rsid w:val="006A52FF"/>
    <w:rsid w:val="006A554C"/>
    <w:rsid w:val="006A5928"/>
    <w:rsid w:val="006A5F1E"/>
    <w:rsid w:val="006A6045"/>
    <w:rsid w:val="006A61D7"/>
    <w:rsid w:val="006A6D46"/>
    <w:rsid w:val="006A7106"/>
    <w:rsid w:val="006A742F"/>
    <w:rsid w:val="006A74A1"/>
    <w:rsid w:val="006A758D"/>
    <w:rsid w:val="006A766E"/>
    <w:rsid w:val="006A78CD"/>
    <w:rsid w:val="006A7CD9"/>
    <w:rsid w:val="006A7D48"/>
    <w:rsid w:val="006A7EF4"/>
    <w:rsid w:val="006B0507"/>
    <w:rsid w:val="006B0F2B"/>
    <w:rsid w:val="006B0F43"/>
    <w:rsid w:val="006B1063"/>
    <w:rsid w:val="006B14DC"/>
    <w:rsid w:val="006B154D"/>
    <w:rsid w:val="006B185F"/>
    <w:rsid w:val="006B18EE"/>
    <w:rsid w:val="006B1B13"/>
    <w:rsid w:val="006B1B69"/>
    <w:rsid w:val="006B2178"/>
    <w:rsid w:val="006B23AA"/>
    <w:rsid w:val="006B2C3E"/>
    <w:rsid w:val="006B2DD8"/>
    <w:rsid w:val="006B3254"/>
    <w:rsid w:val="006B33AD"/>
    <w:rsid w:val="006B3BCD"/>
    <w:rsid w:val="006B3E18"/>
    <w:rsid w:val="006B4182"/>
    <w:rsid w:val="006B4377"/>
    <w:rsid w:val="006B45FB"/>
    <w:rsid w:val="006B4873"/>
    <w:rsid w:val="006B49DC"/>
    <w:rsid w:val="006B4C5F"/>
    <w:rsid w:val="006B4E93"/>
    <w:rsid w:val="006B4FB0"/>
    <w:rsid w:val="006B5B0E"/>
    <w:rsid w:val="006B5E91"/>
    <w:rsid w:val="006B61C5"/>
    <w:rsid w:val="006B624C"/>
    <w:rsid w:val="006B67DB"/>
    <w:rsid w:val="006B6B91"/>
    <w:rsid w:val="006B6E69"/>
    <w:rsid w:val="006B7240"/>
    <w:rsid w:val="006B737D"/>
    <w:rsid w:val="006B75C9"/>
    <w:rsid w:val="006B77CD"/>
    <w:rsid w:val="006B7E4E"/>
    <w:rsid w:val="006C0245"/>
    <w:rsid w:val="006C02EA"/>
    <w:rsid w:val="006C0630"/>
    <w:rsid w:val="006C0DE5"/>
    <w:rsid w:val="006C1168"/>
    <w:rsid w:val="006C13D1"/>
    <w:rsid w:val="006C14EC"/>
    <w:rsid w:val="006C1649"/>
    <w:rsid w:val="006C1898"/>
    <w:rsid w:val="006C18F7"/>
    <w:rsid w:val="006C193F"/>
    <w:rsid w:val="006C1D92"/>
    <w:rsid w:val="006C1E46"/>
    <w:rsid w:val="006C1FD9"/>
    <w:rsid w:val="006C22F8"/>
    <w:rsid w:val="006C30F1"/>
    <w:rsid w:val="006C313B"/>
    <w:rsid w:val="006C3480"/>
    <w:rsid w:val="006C37B5"/>
    <w:rsid w:val="006C3BA8"/>
    <w:rsid w:val="006C3C9C"/>
    <w:rsid w:val="006C4629"/>
    <w:rsid w:val="006C4756"/>
    <w:rsid w:val="006C4B1F"/>
    <w:rsid w:val="006C4D84"/>
    <w:rsid w:val="006C4F52"/>
    <w:rsid w:val="006C5095"/>
    <w:rsid w:val="006C5264"/>
    <w:rsid w:val="006C579E"/>
    <w:rsid w:val="006C591D"/>
    <w:rsid w:val="006C5A02"/>
    <w:rsid w:val="006C5B10"/>
    <w:rsid w:val="006C6582"/>
    <w:rsid w:val="006C6708"/>
    <w:rsid w:val="006C7362"/>
    <w:rsid w:val="006C7B76"/>
    <w:rsid w:val="006D05D5"/>
    <w:rsid w:val="006D0B36"/>
    <w:rsid w:val="006D0DBB"/>
    <w:rsid w:val="006D19C5"/>
    <w:rsid w:val="006D1AC0"/>
    <w:rsid w:val="006D234C"/>
    <w:rsid w:val="006D2360"/>
    <w:rsid w:val="006D2684"/>
    <w:rsid w:val="006D28EE"/>
    <w:rsid w:val="006D2AB2"/>
    <w:rsid w:val="006D2AB3"/>
    <w:rsid w:val="006D2D6F"/>
    <w:rsid w:val="006D314A"/>
    <w:rsid w:val="006D346F"/>
    <w:rsid w:val="006D39B2"/>
    <w:rsid w:val="006D39D9"/>
    <w:rsid w:val="006D39F9"/>
    <w:rsid w:val="006D414D"/>
    <w:rsid w:val="006D4324"/>
    <w:rsid w:val="006D4620"/>
    <w:rsid w:val="006D48FC"/>
    <w:rsid w:val="006D4CFF"/>
    <w:rsid w:val="006D53A8"/>
    <w:rsid w:val="006D56C9"/>
    <w:rsid w:val="006D56DA"/>
    <w:rsid w:val="006D5A2C"/>
    <w:rsid w:val="006D5D74"/>
    <w:rsid w:val="006D5DF7"/>
    <w:rsid w:val="006D617F"/>
    <w:rsid w:val="006D6246"/>
    <w:rsid w:val="006D6853"/>
    <w:rsid w:val="006D6A35"/>
    <w:rsid w:val="006D6A4C"/>
    <w:rsid w:val="006D6C33"/>
    <w:rsid w:val="006D704F"/>
    <w:rsid w:val="006D7083"/>
    <w:rsid w:val="006D74B9"/>
    <w:rsid w:val="006D770A"/>
    <w:rsid w:val="006D772C"/>
    <w:rsid w:val="006D7838"/>
    <w:rsid w:val="006D7A43"/>
    <w:rsid w:val="006D7D9F"/>
    <w:rsid w:val="006D7FE1"/>
    <w:rsid w:val="006E012E"/>
    <w:rsid w:val="006E03E9"/>
    <w:rsid w:val="006E0617"/>
    <w:rsid w:val="006E0849"/>
    <w:rsid w:val="006E12AF"/>
    <w:rsid w:val="006E1D31"/>
    <w:rsid w:val="006E2107"/>
    <w:rsid w:val="006E2340"/>
    <w:rsid w:val="006E2395"/>
    <w:rsid w:val="006E2465"/>
    <w:rsid w:val="006E24EE"/>
    <w:rsid w:val="006E2CF8"/>
    <w:rsid w:val="006E2CFD"/>
    <w:rsid w:val="006E2EA1"/>
    <w:rsid w:val="006E2F4A"/>
    <w:rsid w:val="006E2FC0"/>
    <w:rsid w:val="006E396A"/>
    <w:rsid w:val="006E3BCA"/>
    <w:rsid w:val="006E4208"/>
    <w:rsid w:val="006E465C"/>
    <w:rsid w:val="006E4766"/>
    <w:rsid w:val="006E48FB"/>
    <w:rsid w:val="006E498F"/>
    <w:rsid w:val="006E4AD9"/>
    <w:rsid w:val="006E4D14"/>
    <w:rsid w:val="006E4FB9"/>
    <w:rsid w:val="006E59D1"/>
    <w:rsid w:val="006E59E9"/>
    <w:rsid w:val="006E5B02"/>
    <w:rsid w:val="006E5B1A"/>
    <w:rsid w:val="006E5DAE"/>
    <w:rsid w:val="006E5E37"/>
    <w:rsid w:val="006E60E7"/>
    <w:rsid w:val="006E671F"/>
    <w:rsid w:val="006E6829"/>
    <w:rsid w:val="006E6C80"/>
    <w:rsid w:val="006E6DC6"/>
    <w:rsid w:val="006E71E2"/>
    <w:rsid w:val="006E728F"/>
    <w:rsid w:val="006E73D1"/>
    <w:rsid w:val="006E76AA"/>
    <w:rsid w:val="006E7AFB"/>
    <w:rsid w:val="006F0A65"/>
    <w:rsid w:val="006F0DE3"/>
    <w:rsid w:val="006F0F41"/>
    <w:rsid w:val="006F1447"/>
    <w:rsid w:val="006F1E49"/>
    <w:rsid w:val="006F2047"/>
    <w:rsid w:val="006F2067"/>
    <w:rsid w:val="006F2137"/>
    <w:rsid w:val="006F2ED3"/>
    <w:rsid w:val="006F31E2"/>
    <w:rsid w:val="006F347C"/>
    <w:rsid w:val="006F3763"/>
    <w:rsid w:val="006F3AB6"/>
    <w:rsid w:val="006F3B1C"/>
    <w:rsid w:val="006F3CAC"/>
    <w:rsid w:val="006F409B"/>
    <w:rsid w:val="006F43A3"/>
    <w:rsid w:val="006F49C2"/>
    <w:rsid w:val="006F4BE0"/>
    <w:rsid w:val="006F4D75"/>
    <w:rsid w:val="006F4F96"/>
    <w:rsid w:val="006F590C"/>
    <w:rsid w:val="006F595D"/>
    <w:rsid w:val="006F5BB2"/>
    <w:rsid w:val="006F5D41"/>
    <w:rsid w:val="006F61D9"/>
    <w:rsid w:val="006F6477"/>
    <w:rsid w:val="006F6ABA"/>
    <w:rsid w:val="006F6B76"/>
    <w:rsid w:val="006F6C07"/>
    <w:rsid w:val="006F6F7A"/>
    <w:rsid w:val="006F7518"/>
    <w:rsid w:val="006F7659"/>
    <w:rsid w:val="006F766E"/>
    <w:rsid w:val="006F788E"/>
    <w:rsid w:val="006F7C35"/>
    <w:rsid w:val="00700145"/>
    <w:rsid w:val="0070017F"/>
    <w:rsid w:val="0070018F"/>
    <w:rsid w:val="007005DB"/>
    <w:rsid w:val="00700683"/>
    <w:rsid w:val="007006B6"/>
    <w:rsid w:val="00700865"/>
    <w:rsid w:val="007009F8"/>
    <w:rsid w:val="00700FBF"/>
    <w:rsid w:val="0070128E"/>
    <w:rsid w:val="00701B94"/>
    <w:rsid w:val="00701C7B"/>
    <w:rsid w:val="0070280C"/>
    <w:rsid w:val="007028E4"/>
    <w:rsid w:val="00702AB6"/>
    <w:rsid w:val="00703276"/>
    <w:rsid w:val="007041E9"/>
    <w:rsid w:val="00704305"/>
    <w:rsid w:val="00704555"/>
    <w:rsid w:val="00704CA6"/>
    <w:rsid w:val="00704D0D"/>
    <w:rsid w:val="00704D49"/>
    <w:rsid w:val="00704F1E"/>
    <w:rsid w:val="007051BA"/>
    <w:rsid w:val="00705407"/>
    <w:rsid w:val="007056BD"/>
    <w:rsid w:val="00705A6D"/>
    <w:rsid w:val="00706D31"/>
    <w:rsid w:val="00707832"/>
    <w:rsid w:val="007079A5"/>
    <w:rsid w:val="00707A61"/>
    <w:rsid w:val="00707BB8"/>
    <w:rsid w:val="00707D2B"/>
    <w:rsid w:val="00707DB7"/>
    <w:rsid w:val="007101BA"/>
    <w:rsid w:val="00710CBA"/>
    <w:rsid w:val="007115E3"/>
    <w:rsid w:val="007117B6"/>
    <w:rsid w:val="007121E2"/>
    <w:rsid w:val="0071242F"/>
    <w:rsid w:val="0071246B"/>
    <w:rsid w:val="007128A3"/>
    <w:rsid w:val="00712D97"/>
    <w:rsid w:val="00713305"/>
    <w:rsid w:val="00713661"/>
    <w:rsid w:val="00713830"/>
    <w:rsid w:val="00713933"/>
    <w:rsid w:val="007139DD"/>
    <w:rsid w:val="00713DE5"/>
    <w:rsid w:val="007141CC"/>
    <w:rsid w:val="007142FB"/>
    <w:rsid w:val="00714357"/>
    <w:rsid w:val="00714F0B"/>
    <w:rsid w:val="007156CD"/>
    <w:rsid w:val="00715802"/>
    <w:rsid w:val="00715B67"/>
    <w:rsid w:val="00716046"/>
    <w:rsid w:val="00716742"/>
    <w:rsid w:val="00716E04"/>
    <w:rsid w:val="00717960"/>
    <w:rsid w:val="007179AA"/>
    <w:rsid w:val="00717DB9"/>
    <w:rsid w:val="007204DB"/>
    <w:rsid w:val="00720539"/>
    <w:rsid w:val="0072078B"/>
    <w:rsid w:val="00720CA1"/>
    <w:rsid w:val="00720FA8"/>
    <w:rsid w:val="00721227"/>
    <w:rsid w:val="007219A0"/>
    <w:rsid w:val="00721AB4"/>
    <w:rsid w:val="0072215D"/>
    <w:rsid w:val="0072262C"/>
    <w:rsid w:val="00722AD4"/>
    <w:rsid w:val="00722CD3"/>
    <w:rsid w:val="00722E76"/>
    <w:rsid w:val="00723A07"/>
    <w:rsid w:val="00723FD2"/>
    <w:rsid w:val="0072410C"/>
    <w:rsid w:val="00724ADA"/>
    <w:rsid w:val="00725623"/>
    <w:rsid w:val="00725F30"/>
    <w:rsid w:val="00725FD4"/>
    <w:rsid w:val="0072655B"/>
    <w:rsid w:val="00726968"/>
    <w:rsid w:val="007270C9"/>
    <w:rsid w:val="00727107"/>
    <w:rsid w:val="0072758C"/>
    <w:rsid w:val="0072776C"/>
    <w:rsid w:val="00727A0A"/>
    <w:rsid w:val="00727A86"/>
    <w:rsid w:val="0073031C"/>
    <w:rsid w:val="00730643"/>
    <w:rsid w:val="00730984"/>
    <w:rsid w:val="0073154E"/>
    <w:rsid w:val="007318AC"/>
    <w:rsid w:val="00731B5B"/>
    <w:rsid w:val="00731C68"/>
    <w:rsid w:val="007320CB"/>
    <w:rsid w:val="00732777"/>
    <w:rsid w:val="0073289B"/>
    <w:rsid w:val="00732AE2"/>
    <w:rsid w:val="00732C0A"/>
    <w:rsid w:val="00732CC7"/>
    <w:rsid w:val="007337C7"/>
    <w:rsid w:val="00733977"/>
    <w:rsid w:val="00733B24"/>
    <w:rsid w:val="00733EBD"/>
    <w:rsid w:val="00733FEA"/>
    <w:rsid w:val="00734249"/>
    <w:rsid w:val="007346F3"/>
    <w:rsid w:val="00734CE7"/>
    <w:rsid w:val="00734D92"/>
    <w:rsid w:val="00734FC4"/>
    <w:rsid w:val="007353BB"/>
    <w:rsid w:val="00735C75"/>
    <w:rsid w:val="0073638B"/>
    <w:rsid w:val="00736B07"/>
    <w:rsid w:val="00737339"/>
    <w:rsid w:val="007373C4"/>
    <w:rsid w:val="00737509"/>
    <w:rsid w:val="0073753C"/>
    <w:rsid w:val="00737ED5"/>
    <w:rsid w:val="00737EF1"/>
    <w:rsid w:val="0074026C"/>
    <w:rsid w:val="0074066E"/>
    <w:rsid w:val="00740835"/>
    <w:rsid w:val="00741664"/>
    <w:rsid w:val="00741AC9"/>
    <w:rsid w:val="00741C33"/>
    <w:rsid w:val="00741CA5"/>
    <w:rsid w:val="007420F8"/>
    <w:rsid w:val="00742A3C"/>
    <w:rsid w:val="00742A7A"/>
    <w:rsid w:val="00742BAF"/>
    <w:rsid w:val="00742D10"/>
    <w:rsid w:val="00743168"/>
    <w:rsid w:val="007432C9"/>
    <w:rsid w:val="00743882"/>
    <w:rsid w:val="00743CD9"/>
    <w:rsid w:val="00744126"/>
    <w:rsid w:val="007441BD"/>
    <w:rsid w:val="007441F8"/>
    <w:rsid w:val="007444EB"/>
    <w:rsid w:val="0074459C"/>
    <w:rsid w:val="0074471C"/>
    <w:rsid w:val="0074472E"/>
    <w:rsid w:val="0074476B"/>
    <w:rsid w:val="00744954"/>
    <w:rsid w:val="00744C50"/>
    <w:rsid w:val="00744D05"/>
    <w:rsid w:val="00744EFA"/>
    <w:rsid w:val="00745150"/>
    <w:rsid w:val="007451D3"/>
    <w:rsid w:val="007454B1"/>
    <w:rsid w:val="007455A6"/>
    <w:rsid w:val="00745CB9"/>
    <w:rsid w:val="00745E0A"/>
    <w:rsid w:val="00745E92"/>
    <w:rsid w:val="00746DF6"/>
    <w:rsid w:val="007470D4"/>
    <w:rsid w:val="007471EA"/>
    <w:rsid w:val="0074736F"/>
    <w:rsid w:val="00747380"/>
    <w:rsid w:val="0074788F"/>
    <w:rsid w:val="00750007"/>
    <w:rsid w:val="007506AC"/>
    <w:rsid w:val="00750AA0"/>
    <w:rsid w:val="00750EA8"/>
    <w:rsid w:val="00750F3E"/>
    <w:rsid w:val="00751077"/>
    <w:rsid w:val="00751412"/>
    <w:rsid w:val="007514B5"/>
    <w:rsid w:val="00751C70"/>
    <w:rsid w:val="00751D80"/>
    <w:rsid w:val="00751F91"/>
    <w:rsid w:val="00751FA1"/>
    <w:rsid w:val="0075221E"/>
    <w:rsid w:val="00752322"/>
    <w:rsid w:val="00752414"/>
    <w:rsid w:val="0075269C"/>
    <w:rsid w:val="00752853"/>
    <w:rsid w:val="00753439"/>
    <w:rsid w:val="0075395F"/>
    <w:rsid w:val="00753AEA"/>
    <w:rsid w:val="00754088"/>
    <w:rsid w:val="007544EB"/>
    <w:rsid w:val="00754542"/>
    <w:rsid w:val="00754613"/>
    <w:rsid w:val="00754655"/>
    <w:rsid w:val="007548F1"/>
    <w:rsid w:val="00754C63"/>
    <w:rsid w:val="00754CA8"/>
    <w:rsid w:val="0075512C"/>
    <w:rsid w:val="00755177"/>
    <w:rsid w:val="0075538D"/>
    <w:rsid w:val="007553A4"/>
    <w:rsid w:val="007555B4"/>
    <w:rsid w:val="007556FF"/>
    <w:rsid w:val="007557CB"/>
    <w:rsid w:val="00755A94"/>
    <w:rsid w:val="00755BBC"/>
    <w:rsid w:val="007561E2"/>
    <w:rsid w:val="007563D2"/>
    <w:rsid w:val="007565EF"/>
    <w:rsid w:val="00756705"/>
    <w:rsid w:val="00756842"/>
    <w:rsid w:val="007571CD"/>
    <w:rsid w:val="007576C3"/>
    <w:rsid w:val="00757926"/>
    <w:rsid w:val="00757945"/>
    <w:rsid w:val="007600AE"/>
    <w:rsid w:val="00760218"/>
    <w:rsid w:val="007602A2"/>
    <w:rsid w:val="007605A7"/>
    <w:rsid w:val="00761069"/>
    <w:rsid w:val="007615E1"/>
    <w:rsid w:val="0076175E"/>
    <w:rsid w:val="0076207B"/>
    <w:rsid w:val="00762975"/>
    <w:rsid w:val="00762E8E"/>
    <w:rsid w:val="0076301A"/>
    <w:rsid w:val="0076370D"/>
    <w:rsid w:val="00763A47"/>
    <w:rsid w:val="0076419D"/>
    <w:rsid w:val="00764297"/>
    <w:rsid w:val="00764648"/>
    <w:rsid w:val="0076469B"/>
    <w:rsid w:val="00764811"/>
    <w:rsid w:val="00764C28"/>
    <w:rsid w:val="007651AA"/>
    <w:rsid w:val="007658BA"/>
    <w:rsid w:val="0076617D"/>
    <w:rsid w:val="007664C4"/>
    <w:rsid w:val="0076653E"/>
    <w:rsid w:val="0076661A"/>
    <w:rsid w:val="007668B9"/>
    <w:rsid w:val="00766B25"/>
    <w:rsid w:val="00766F22"/>
    <w:rsid w:val="00767163"/>
    <w:rsid w:val="007675C6"/>
    <w:rsid w:val="007679D6"/>
    <w:rsid w:val="00770206"/>
    <w:rsid w:val="00770A02"/>
    <w:rsid w:val="00771021"/>
    <w:rsid w:val="00771A58"/>
    <w:rsid w:val="00771DE4"/>
    <w:rsid w:val="00772090"/>
    <w:rsid w:val="007726CA"/>
    <w:rsid w:val="007729C5"/>
    <w:rsid w:val="00773023"/>
    <w:rsid w:val="007732CD"/>
    <w:rsid w:val="00773345"/>
    <w:rsid w:val="007734F4"/>
    <w:rsid w:val="00773DFB"/>
    <w:rsid w:val="007746C3"/>
    <w:rsid w:val="00774736"/>
    <w:rsid w:val="00774940"/>
    <w:rsid w:val="007751CC"/>
    <w:rsid w:val="00775262"/>
    <w:rsid w:val="007756DD"/>
    <w:rsid w:val="0077595F"/>
    <w:rsid w:val="00775A52"/>
    <w:rsid w:val="0077624A"/>
    <w:rsid w:val="00776451"/>
    <w:rsid w:val="007767A8"/>
    <w:rsid w:val="00776FA6"/>
    <w:rsid w:val="00777304"/>
    <w:rsid w:val="007773B7"/>
    <w:rsid w:val="00777706"/>
    <w:rsid w:val="00777848"/>
    <w:rsid w:val="00777868"/>
    <w:rsid w:val="00777BD7"/>
    <w:rsid w:val="00777F53"/>
    <w:rsid w:val="00780007"/>
    <w:rsid w:val="00780376"/>
    <w:rsid w:val="007808B4"/>
    <w:rsid w:val="007808E6"/>
    <w:rsid w:val="00780998"/>
    <w:rsid w:val="007809D6"/>
    <w:rsid w:val="00780B65"/>
    <w:rsid w:val="00780B84"/>
    <w:rsid w:val="00780CC9"/>
    <w:rsid w:val="00781404"/>
    <w:rsid w:val="0078150E"/>
    <w:rsid w:val="00781A1A"/>
    <w:rsid w:val="00781FD9"/>
    <w:rsid w:val="007821E6"/>
    <w:rsid w:val="00782509"/>
    <w:rsid w:val="00782B9B"/>
    <w:rsid w:val="00782D3C"/>
    <w:rsid w:val="00782E71"/>
    <w:rsid w:val="00783C55"/>
    <w:rsid w:val="007842B3"/>
    <w:rsid w:val="007842B4"/>
    <w:rsid w:val="007842CC"/>
    <w:rsid w:val="00784861"/>
    <w:rsid w:val="007848FA"/>
    <w:rsid w:val="00785404"/>
    <w:rsid w:val="0078547E"/>
    <w:rsid w:val="0078588A"/>
    <w:rsid w:val="00785D66"/>
    <w:rsid w:val="007860B8"/>
    <w:rsid w:val="007867E7"/>
    <w:rsid w:val="00787201"/>
    <w:rsid w:val="0078793D"/>
    <w:rsid w:val="00787967"/>
    <w:rsid w:val="00787BCD"/>
    <w:rsid w:val="007900E7"/>
    <w:rsid w:val="007906C2"/>
    <w:rsid w:val="00790A5E"/>
    <w:rsid w:val="00790B14"/>
    <w:rsid w:val="00790D0B"/>
    <w:rsid w:val="007911E6"/>
    <w:rsid w:val="007912D8"/>
    <w:rsid w:val="00792348"/>
    <w:rsid w:val="00792439"/>
    <w:rsid w:val="0079295F"/>
    <w:rsid w:val="0079328F"/>
    <w:rsid w:val="00793480"/>
    <w:rsid w:val="00793750"/>
    <w:rsid w:val="00793AA1"/>
    <w:rsid w:val="00793CF6"/>
    <w:rsid w:val="007942BB"/>
    <w:rsid w:val="0079431B"/>
    <w:rsid w:val="007946A2"/>
    <w:rsid w:val="00794917"/>
    <w:rsid w:val="00794AD9"/>
    <w:rsid w:val="00794BE1"/>
    <w:rsid w:val="00794C69"/>
    <w:rsid w:val="00795066"/>
    <w:rsid w:val="0079559E"/>
    <w:rsid w:val="007956B1"/>
    <w:rsid w:val="00795E76"/>
    <w:rsid w:val="007961D2"/>
    <w:rsid w:val="00796277"/>
    <w:rsid w:val="00796319"/>
    <w:rsid w:val="00796325"/>
    <w:rsid w:val="0079648E"/>
    <w:rsid w:val="007966F7"/>
    <w:rsid w:val="00797121"/>
    <w:rsid w:val="00797616"/>
    <w:rsid w:val="00797775"/>
    <w:rsid w:val="00797AEB"/>
    <w:rsid w:val="00797BA2"/>
    <w:rsid w:val="00797C2A"/>
    <w:rsid w:val="00797C56"/>
    <w:rsid w:val="00797CE7"/>
    <w:rsid w:val="00797DFD"/>
    <w:rsid w:val="00797FEA"/>
    <w:rsid w:val="007A012B"/>
    <w:rsid w:val="007A0208"/>
    <w:rsid w:val="007A035C"/>
    <w:rsid w:val="007A09A2"/>
    <w:rsid w:val="007A0DE4"/>
    <w:rsid w:val="007A14AC"/>
    <w:rsid w:val="007A1FD9"/>
    <w:rsid w:val="007A2174"/>
    <w:rsid w:val="007A26E3"/>
    <w:rsid w:val="007A28BF"/>
    <w:rsid w:val="007A2914"/>
    <w:rsid w:val="007A32B2"/>
    <w:rsid w:val="007A32C5"/>
    <w:rsid w:val="007A3442"/>
    <w:rsid w:val="007A38DE"/>
    <w:rsid w:val="007A39F9"/>
    <w:rsid w:val="007A3F65"/>
    <w:rsid w:val="007A414B"/>
    <w:rsid w:val="007A467C"/>
    <w:rsid w:val="007A47CA"/>
    <w:rsid w:val="007A4979"/>
    <w:rsid w:val="007A4C64"/>
    <w:rsid w:val="007A4E95"/>
    <w:rsid w:val="007A56DA"/>
    <w:rsid w:val="007A583D"/>
    <w:rsid w:val="007A584F"/>
    <w:rsid w:val="007A5C22"/>
    <w:rsid w:val="007A5CE0"/>
    <w:rsid w:val="007A5D59"/>
    <w:rsid w:val="007A5E69"/>
    <w:rsid w:val="007A6306"/>
    <w:rsid w:val="007A65F1"/>
    <w:rsid w:val="007A712F"/>
    <w:rsid w:val="007A7203"/>
    <w:rsid w:val="007A74D6"/>
    <w:rsid w:val="007A757A"/>
    <w:rsid w:val="007A7BC9"/>
    <w:rsid w:val="007A7CA1"/>
    <w:rsid w:val="007A7CD0"/>
    <w:rsid w:val="007A7F38"/>
    <w:rsid w:val="007B02A2"/>
    <w:rsid w:val="007B051A"/>
    <w:rsid w:val="007B0832"/>
    <w:rsid w:val="007B114B"/>
    <w:rsid w:val="007B13C8"/>
    <w:rsid w:val="007B1519"/>
    <w:rsid w:val="007B1635"/>
    <w:rsid w:val="007B1804"/>
    <w:rsid w:val="007B183C"/>
    <w:rsid w:val="007B1961"/>
    <w:rsid w:val="007B1BE5"/>
    <w:rsid w:val="007B200B"/>
    <w:rsid w:val="007B20D6"/>
    <w:rsid w:val="007B2800"/>
    <w:rsid w:val="007B494F"/>
    <w:rsid w:val="007B4A78"/>
    <w:rsid w:val="007B559A"/>
    <w:rsid w:val="007B5C75"/>
    <w:rsid w:val="007B641B"/>
    <w:rsid w:val="007B6903"/>
    <w:rsid w:val="007B6A3A"/>
    <w:rsid w:val="007B7663"/>
    <w:rsid w:val="007B7DFF"/>
    <w:rsid w:val="007C0341"/>
    <w:rsid w:val="007C1165"/>
    <w:rsid w:val="007C15AA"/>
    <w:rsid w:val="007C18CE"/>
    <w:rsid w:val="007C1D03"/>
    <w:rsid w:val="007C1E81"/>
    <w:rsid w:val="007C2E30"/>
    <w:rsid w:val="007C329F"/>
    <w:rsid w:val="007C3A90"/>
    <w:rsid w:val="007C3B42"/>
    <w:rsid w:val="007C3C22"/>
    <w:rsid w:val="007C3CEB"/>
    <w:rsid w:val="007C3F6F"/>
    <w:rsid w:val="007C434D"/>
    <w:rsid w:val="007C450F"/>
    <w:rsid w:val="007C4630"/>
    <w:rsid w:val="007C4740"/>
    <w:rsid w:val="007C4B5F"/>
    <w:rsid w:val="007C4F5B"/>
    <w:rsid w:val="007C5634"/>
    <w:rsid w:val="007C587C"/>
    <w:rsid w:val="007C5995"/>
    <w:rsid w:val="007C5F1D"/>
    <w:rsid w:val="007C6669"/>
    <w:rsid w:val="007C6712"/>
    <w:rsid w:val="007C672B"/>
    <w:rsid w:val="007C6D5F"/>
    <w:rsid w:val="007C6F2F"/>
    <w:rsid w:val="007C6F82"/>
    <w:rsid w:val="007C71FC"/>
    <w:rsid w:val="007C7947"/>
    <w:rsid w:val="007C7B72"/>
    <w:rsid w:val="007C7BE1"/>
    <w:rsid w:val="007C7FD7"/>
    <w:rsid w:val="007D018A"/>
    <w:rsid w:val="007D0A52"/>
    <w:rsid w:val="007D0BF5"/>
    <w:rsid w:val="007D107B"/>
    <w:rsid w:val="007D12C7"/>
    <w:rsid w:val="007D1397"/>
    <w:rsid w:val="007D1C69"/>
    <w:rsid w:val="007D1EDB"/>
    <w:rsid w:val="007D2199"/>
    <w:rsid w:val="007D2348"/>
    <w:rsid w:val="007D2564"/>
    <w:rsid w:val="007D2639"/>
    <w:rsid w:val="007D29B9"/>
    <w:rsid w:val="007D2B31"/>
    <w:rsid w:val="007D2D8E"/>
    <w:rsid w:val="007D2F6F"/>
    <w:rsid w:val="007D3035"/>
    <w:rsid w:val="007D3160"/>
    <w:rsid w:val="007D326D"/>
    <w:rsid w:val="007D357D"/>
    <w:rsid w:val="007D4047"/>
    <w:rsid w:val="007D452D"/>
    <w:rsid w:val="007D49E8"/>
    <w:rsid w:val="007D4A8B"/>
    <w:rsid w:val="007D5E91"/>
    <w:rsid w:val="007D63D5"/>
    <w:rsid w:val="007D6B97"/>
    <w:rsid w:val="007D7077"/>
    <w:rsid w:val="007D74C8"/>
    <w:rsid w:val="007D75EA"/>
    <w:rsid w:val="007E0473"/>
    <w:rsid w:val="007E050C"/>
    <w:rsid w:val="007E056F"/>
    <w:rsid w:val="007E0738"/>
    <w:rsid w:val="007E0E71"/>
    <w:rsid w:val="007E1022"/>
    <w:rsid w:val="007E10A8"/>
    <w:rsid w:val="007E13D2"/>
    <w:rsid w:val="007E1772"/>
    <w:rsid w:val="007E1CAD"/>
    <w:rsid w:val="007E1CBB"/>
    <w:rsid w:val="007E20C6"/>
    <w:rsid w:val="007E2279"/>
    <w:rsid w:val="007E2788"/>
    <w:rsid w:val="007E2B6D"/>
    <w:rsid w:val="007E2CA3"/>
    <w:rsid w:val="007E2E84"/>
    <w:rsid w:val="007E30DE"/>
    <w:rsid w:val="007E3158"/>
    <w:rsid w:val="007E324F"/>
    <w:rsid w:val="007E3FBB"/>
    <w:rsid w:val="007E4375"/>
    <w:rsid w:val="007E4564"/>
    <w:rsid w:val="007E49E3"/>
    <w:rsid w:val="007E4ABC"/>
    <w:rsid w:val="007E4B1D"/>
    <w:rsid w:val="007E4C5C"/>
    <w:rsid w:val="007E4DA0"/>
    <w:rsid w:val="007E5162"/>
    <w:rsid w:val="007E51AA"/>
    <w:rsid w:val="007E52AD"/>
    <w:rsid w:val="007E582F"/>
    <w:rsid w:val="007E5CA8"/>
    <w:rsid w:val="007E63B5"/>
    <w:rsid w:val="007E6411"/>
    <w:rsid w:val="007E6822"/>
    <w:rsid w:val="007E6A6F"/>
    <w:rsid w:val="007E74F7"/>
    <w:rsid w:val="007E769A"/>
    <w:rsid w:val="007E79DF"/>
    <w:rsid w:val="007E7A52"/>
    <w:rsid w:val="007E7EDA"/>
    <w:rsid w:val="007F0213"/>
    <w:rsid w:val="007F0A1D"/>
    <w:rsid w:val="007F0A3C"/>
    <w:rsid w:val="007F1002"/>
    <w:rsid w:val="007F1484"/>
    <w:rsid w:val="007F16CF"/>
    <w:rsid w:val="007F1EA9"/>
    <w:rsid w:val="007F2547"/>
    <w:rsid w:val="007F2765"/>
    <w:rsid w:val="007F2806"/>
    <w:rsid w:val="007F2998"/>
    <w:rsid w:val="007F2BF7"/>
    <w:rsid w:val="007F3078"/>
    <w:rsid w:val="007F338A"/>
    <w:rsid w:val="007F34DD"/>
    <w:rsid w:val="007F3D6A"/>
    <w:rsid w:val="007F3E66"/>
    <w:rsid w:val="007F415D"/>
    <w:rsid w:val="007F457E"/>
    <w:rsid w:val="007F476A"/>
    <w:rsid w:val="007F496D"/>
    <w:rsid w:val="007F4AE2"/>
    <w:rsid w:val="007F4DD5"/>
    <w:rsid w:val="007F4E00"/>
    <w:rsid w:val="007F4E06"/>
    <w:rsid w:val="007F4E45"/>
    <w:rsid w:val="007F58EF"/>
    <w:rsid w:val="007F6028"/>
    <w:rsid w:val="007F614D"/>
    <w:rsid w:val="007F6F7C"/>
    <w:rsid w:val="007F7227"/>
    <w:rsid w:val="007F7366"/>
    <w:rsid w:val="007F7569"/>
    <w:rsid w:val="007F76B8"/>
    <w:rsid w:val="007F79AA"/>
    <w:rsid w:val="007F7DEC"/>
    <w:rsid w:val="007F7E5C"/>
    <w:rsid w:val="00800595"/>
    <w:rsid w:val="008009D2"/>
    <w:rsid w:val="00800CA8"/>
    <w:rsid w:val="00801017"/>
    <w:rsid w:val="00801288"/>
    <w:rsid w:val="008012F9"/>
    <w:rsid w:val="008019F7"/>
    <w:rsid w:val="00801CB5"/>
    <w:rsid w:val="0080237A"/>
    <w:rsid w:val="00802416"/>
    <w:rsid w:val="00802765"/>
    <w:rsid w:val="008027C7"/>
    <w:rsid w:val="0080283C"/>
    <w:rsid w:val="00802BD0"/>
    <w:rsid w:val="00802DC7"/>
    <w:rsid w:val="00802E9F"/>
    <w:rsid w:val="00803435"/>
    <w:rsid w:val="00803867"/>
    <w:rsid w:val="00803A52"/>
    <w:rsid w:val="008048CA"/>
    <w:rsid w:val="00805004"/>
    <w:rsid w:val="00805090"/>
    <w:rsid w:val="008056E6"/>
    <w:rsid w:val="00805F9E"/>
    <w:rsid w:val="0080625B"/>
    <w:rsid w:val="00806619"/>
    <w:rsid w:val="00806E52"/>
    <w:rsid w:val="00806F71"/>
    <w:rsid w:val="0080720A"/>
    <w:rsid w:val="00807C48"/>
    <w:rsid w:val="00807ED7"/>
    <w:rsid w:val="008109B1"/>
    <w:rsid w:val="00810D86"/>
    <w:rsid w:val="008115FF"/>
    <w:rsid w:val="00811768"/>
    <w:rsid w:val="008119B7"/>
    <w:rsid w:val="00812A58"/>
    <w:rsid w:val="00812B17"/>
    <w:rsid w:val="00812C56"/>
    <w:rsid w:val="00812E33"/>
    <w:rsid w:val="00812FDC"/>
    <w:rsid w:val="00813047"/>
    <w:rsid w:val="0081329D"/>
    <w:rsid w:val="008133AD"/>
    <w:rsid w:val="008134DC"/>
    <w:rsid w:val="0081352B"/>
    <w:rsid w:val="00813E5A"/>
    <w:rsid w:val="0081465C"/>
    <w:rsid w:val="00814662"/>
    <w:rsid w:val="00814B39"/>
    <w:rsid w:val="00815590"/>
    <w:rsid w:val="008156A9"/>
    <w:rsid w:val="00815A50"/>
    <w:rsid w:val="008165D3"/>
    <w:rsid w:val="0081673E"/>
    <w:rsid w:val="00816D7F"/>
    <w:rsid w:val="008170E2"/>
    <w:rsid w:val="0081723B"/>
    <w:rsid w:val="008173FD"/>
    <w:rsid w:val="00817449"/>
    <w:rsid w:val="008177CA"/>
    <w:rsid w:val="00817D2B"/>
    <w:rsid w:val="00817DB9"/>
    <w:rsid w:val="00817E2D"/>
    <w:rsid w:val="00817E9A"/>
    <w:rsid w:val="00817FF3"/>
    <w:rsid w:val="0082017D"/>
    <w:rsid w:val="008204A3"/>
    <w:rsid w:val="008206A3"/>
    <w:rsid w:val="008208BD"/>
    <w:rsid w:val="00820B60"/>
    <w:rsid w:val="00820D41"/>
    <w:rsid w:val="00820E69"/>
    <w:rsid w:val="00821369"/>
    <w:rsid w:val="008213F4"/>
    <w:rsid w:val="008214C0"/>
    <w:rsid w:val="00821550"/>
    <w:rsid w:val="00821757"/>
    <w:rsid w:val="00821792"/>
    <w:rsid w:val="008218C2"/>
    <w:rsid w:val="00821C7E"/>
    <w:rsid w:val="00821DF8"/>
    <w:rsid w:val="008221E5"/>
    <w:rsid w:val="008224D0"/>
    <w:rsid w:val="00822FB6"/>
    <w:rsid w:val="0082352A"/>
    <w:rsid w:val="0082358A"/>
    <w:rsid w:val="00823929"/>
    <w:rsid w:val="00823C76"/>
    <w:rsid w:val="0082418E"/>
    <w:rsid w:val="008244B0"/>
    <w:rsid w:val="00824A0C"/>
    <w:rsid w:val="00824A95"/>
    <w:rsid w:val="0082516D"/>
    <w:rsid w:val="008251BC"/>
    <w:rsid w:val="00825D69"/>
    <w:rsid w:val="008264A5"/>
    <w:rsid w:val="008265FF"/>
    <w:rsid w:val="008267EF"/>
    <w:rsid w:val="00826A8B"/>
    <w:rsid w:val="00826DBC"/>
    <w:rsid w:val="00826DFB"/>
    <w:rsid w:val="0082729C"/>
    <w:rsid w:val="00827342"/>
    <w:rsid w:val="00827641"/>
    <w:rsid w:val="00827BC5"/>
    <w:rsid w:val="0083043F"/>
    <w:rsid w:val="008304A2"/>
    <w:rsid w:val="00830B60"/>
    <w:rsid w:val="00830BF0"/>
    <w:rsid w:val="00830E5C"/>
    <w:rsid w:val="0083122C"/>
    <w:rsid w:val="00831422"/>
    <w:rsid w:val="00831592"/>
    <w:rsid w:val="008317D0"/>
    <w:rsid w:val="0083183C"/>
    <w:rsid w:val="00832035"/>
    <w:rsid w:val="00832185"/>
    <w:rsid w:val="008326F5"/>
    <w:rsid w:val="008328E1"/>
    <w:rsid w:val="00832B5D"/>
    <w:rsid w:val="00832F12"/>
    <w:rsid w:val="008330BF"/>
    <w:rsid w:val="0083317C"/>
    <w:rsid w:val="008333DF"/>
    <w:rsid w:val="008337F7"/>
    <w:rsid w:val="00833A7D"/>
    <w:rsid w:val="00833CD4"/>
    <w:rsid w:val="00833FED"/>
    <w:rsid w:val="00834055"/>
    <w:rsid w:val="0083421E"/>
    <w:rsid w:val="00834355"/>
    <w:rsid w:val="008343A3"/>
    <w:rsid w:val="00834460"/>
    <w:rsid w:val="00834663"/>
    <w:rsid w:val="0083487B"/>
    <w:rsid w:val="00834BCD"/>
    <w:rsid w:val="00835085"/>
    <w:rsid w:val="008356FF"/>
    <w:rsid w:val="00835DE6"/>
    <w:rsid w:val="00835F8D"/>
    <w:rsid w:val="00836626"/>
    <w:rsid w:val="00836CF1"/>
    <w:rsid w:val="00836F82"/>
    <w:rsid w:val="00837100"/>
    <w:rsid w:val="00837413"/>
    <w:rsid w:val="008377E0"/>
    <w:rsid w:val="00837BC0"/>
    <w:rsid w:val="00837E8D"/>
    <w:rsid w:val="00840658"/>
    <w:rsid w:val="0084070A"/>
    <w:rsid w:val="008409B6"/>
    <w:rsid w:val="008409D3"/>
    <w:rsid w:val="008415E9"/>
    <w:rsid w:val="008417C2"/>
    <w:rsid w:val="00841A02"/>
    <w:rsid w:val="00841C28"/>
    <w:rsid w:val="00842134"/>
    <w:rsid w:val="008421F0"/>
    <w:rsid w:val="008422B1"/>
    <w:rsid w:val="00842567"/>
    <w:rsid w:val="0084271B"/>
    <w:rsid w:val="00842AC9"/>
    <w:rsid w:val="00842E31"/>
    <w:rsid w:val="00842FCC"/>
    <w:rsid w:val="0084325B"/>
    <w:rsid w:val="008432DF"/>
    <w:rsid w:val="008433E9"/>
    <w:rsid w:val="00843643"/>
    <w:rsid w:val="008436A6"/>
    <w:rsid w:val="00843916"/>
    <w:rsid w:val="00843A58"/>
    <w:rsid w:val="00843CC3"/>
    <w:rsid w:val="00843CD1"/>
    <w:rsid w:val="00843E01"/>
    <w:rsid w:val="00844401"/>
    <w:rsid w:val="0084443A"/>
    <w:rsid w:val="008445D5"/>
    <w:rsid w:val="0084461A"/>
    <w:rsid w:val="0084470E"/>
    <w:rsid w:val="00844B49"/>
    <w:rsid w:val="00844E73"/>
    <w:rsid w:val="00844F50"/>
    <w:rsid w:val="0084507F"/>
    <w:rsid w:val="00845778"/>
    <w:rsid w:val="00845BEE"/>
    <w:rsid w:val="00846CFD"/>
    <w:rsid w:val="008473FB"/>
    <w:rsid w:val="008475D2"/>
    <w:rsid w:val="008477B5"/>
    <w:rsid w:val="0084787B"/>
    <w:rsid w:val="008478D3"/>
    <w:rsid w:val="00847968"/>
    <w:rsid w:val="00847971"/>
    <w:rsid w:val="00847CB2"/>
    <w:rsid w:val="00847D2E"/>
    <w:rsid w:val="008502D2"/>
    <w:rsid w:val="008510D8"/>
    <w:rsid w:val="008511A0"/>
    <w:rsid w:val="00851902"/>
    <w:rsid w:val="00851CB3"/>
    <w:rsid w:val="0085218F"/>
    <w:rsid w:val="00852B3A"/>
    <w:rsid w:val="00852DB0"/>
    <w:rsid w:val="0085360B"/>
    <w:rsid w:val="0085374F"/>
    <w:rsid w:val="00853DCE"/>
    <w:rsid w:val="008541DF"/>
    <w:rsid w:val="00854A4C"/>
    <w:rsid w:val="008550BA"/>
    <w:rsid w:val="0085525E"/>
    <w:rsid w:val="008552A1"/>
    <w:rsid w:val="0085563C"/>
    <w:rsid w:val="00855982"/>
    <w:rsid w:val="00855B22"/>
    <w:rsid w:val="00855C5F"/>
    <w:rsid w:val="008563C6"/>
    <w:rsid w:val="00856446"/>
    <w:rsid w:val="008565F0"/>
    <w:rsid w:val="00856745"/>
    <w:rsid w:val="008567E1"/>
    <w:rsid w:val="00856832"/>
    <w:rsid w:val="00856879"/>
    <w:rsid w:val="00856916"/>
    <w:rsid w:val="00856ED7"/>
    <w:rsid w:val="008571E9"/>
    <w:rsid w:val="0085740E"/>
    <w:rsid w:val="0085782A"/>
    <w:rsid w:val="00857C52"/>
    <w:rsid w:val="0086038B"/>
    <w:rsid w:val="00860676"/>
    <w:rsid w:val="00860712"/>
    <w:rsid w:val="008619D4"/>
    <w:rsid w:val="00861ACF"/>
    <w:rsid w:val="00861CFE"/>
    <w:rsid w:val="00862F94"/>
    <w:rsid w:val="008630FF"/>
    <w:rsid w:val="00864596"/>
    <w:rsid w:val="00864662"/>
    <w:rsid w:val="00864937"/>
    <w:rsid w:val="00864A53"/>
    <w:rsid w:val="00864AB4"/>
    <w:rsid w:val="008657C7"/>
    <w:rsid w:val="00865862"/>
    <w:rsid w:val="00865886"/>
    <w:rsid w:val="00865A4B"/>
    <w:rsid w:val="00865F4F"/>
    <w:rsid w:val="00866059"/>
    <w:rsid w:val="00866BF8"/>
    <w:rsid w:val="0086746F"/>
    <w:rsid w:val="00867912"/>
    <w:rsid w:val="00867BB7"/>
    <w:rsid w:val="00867BF6"/>
    <w:rsid w:val="00870067"/>
    <w:rsid w:val="008700F1"/>
    <w:rsid w:val="0087012E"/>
    <w:rsid w:val="008705E7"/>
    <w:rsid w:val="008706CB"/>
    <w:rsid w:val="008707F7"/>
    <w:rsid w:val="00870C4A"/>
    <w:rsid w:val="0087130C"/>
    <w:rsid w:val="008718D7"/>
    <w:rsid w:val="00871CB2"/>
    <w:rsid w:val="00872407"/>
    <w:rsid w:val="008725AB"/>
    <w:rsid w:val="00873144"/>
    <w:rsid w:val="008732EF"/>
    <w:rsid w:val="008734BD"/>
    <w:rsid w:val="00873547"/>
    <w:rsid w:val="008737AA"/>
    <w:rsid w:val="00873A65"/>
    <w:rsid w:val="00873BD8"/>
    <w:rsid w:val="00873F3D"/>
    <w:rsid w:val="00874238"/>
    <w:rsid w:val="0087427C"/>
    <w:rsid w:val="00874428"/>
    <w:rsid w:val="00874975"/>
    <w:rsid w:val="00874A57"/>
    <w:rsid w:val="00874BBC"/>
    <w:rsid w:val="00874C88"/>
    <w:rsid w:val="00874D16"/>
    <w:rsid w:val="00874ED3"/>
    <w:rsid w:val="00875385"/>
    <w:rsid w:val="00875765"/>
    <w:rsid w:val="0087589E"/>
    <w:rsid w:val="00875A07"/>
    <w:rsid w:val="00875A52"/>
    <w:rsid w:val="00875B93"/>
    <w:rsid w:val="00875FE1"/>
    <w:rsid w:val="00876E6A"/>
    <w:rsid w:val="00877351"/>
    <w:rsid w:val="00877448"/>
    <w:rsid w:val="0087779C"/>
    <w:rsid w:val="00877804"/>
    <w:rsid w:val="00877BA1"/>
    <w:rsid w:val="00880277"/>
    <w:rsid w:val="00880527"/>
    <w:rsid w:val="008806D3"/>
    <w:rsid w:val="00880B1F"/>
    <w:rsid w:val="0088154B"/>
    <w:rsid w:val="008816AB"/>
    <w:rsid w:val="00881A22"/>
    <w:rsid w:val="00881F69"/>
    <w:rsid w:val="00882204"/>
    <w:rsid w:val="008822DC"/>
    <w:rsid w:val="00882B94"/>
    <w:rsid w:val="00883126"/>
    <w:rsid w:val="0088382E"/>
    <w:rsid w:val="008838D8"/>
    <w:rsid w:val="0088464E"/>
    <w:rsid w:val="008846DE"/>
    <w:rsid w:val="00884F97"/>
    <w:rsid w:val="0088561A"/>
    <w:rsid w:val="008856F4"/>
    <w:rsid w:val="00885780"/>
    <w:rsid w:val="00885B45"/>
    <w:rsid w:val="00885B5D"/>
    <w:rsid w:val="00885FFD"/>
    <w:rsid w:val="008862EE"/>
    <w:rsid w:val="008866B7"/>
    <w:rsid w:val="0088695C"/>
    <w:rsid w:val="0088739F"/>
    <w:rsid w:val="00887956"/>
    <w:rsid w:val="00887ABF"/>
    <w:rsid w:val="00890692"/>
    <w:rsid w:val="008906F2"/>
    <w:rsid w:val="008909F6"/>
    <w:rsid w:val="00890CA4"/>
    <w:rsid w:val="00890E99"/>
    <w:rsid w:val="00891028"/>
    <w:rsid w:val="00891343"/>
    <w:rsid w:val="008916F1"/>
    <w:rsid w:val="00891A27"/>
    <w:rsid w:val="00891B38"/>
    <w:rsid w:val="00892225"/>
    <w:rsid w:val="00892245"/>
    <w:rsid w:val="00892663"/>
    <w:rsid w:val="00893047"/>
    <w:rsid w:val="008931EC"/>
    <w:rsid w:val="00893321"/>
    <w:rsid w:val="008933CF"/>
    <w:rsid w:val="00893415"/>
    <w:rsid w:val="008937A5"/>
    <w:rsid w:val="008938ED"/>
    <w:rsid w:val="00893C73"/>
    <w:rsid w:val="00893D01"/>
    <w:rsid w:val="00893DCB"/>
    <w:rsid w:val="00893DCF"/>
    <w:rsid w:val="0089491E"/>
    <w:rsid w:val="00894960"/>
    <w:rsid w:val="00894EAD"/>
    <w:rsid w:val="00894F27"/>
    <w:rsid w:val="00895368"/>
    <w:rsid w:val="00895758"/>
    <w:rsid w:val="00895CB9"/>
    <w:rsid w:val="00895E4D"/>
    <w:rsid w:val="00895E55"/>
    <w:rsid w:val="00895EA5"/>
    <w:rsid w:val="0089601C"/>
    <w:rsid w:val="00896213"/>
    <w:rsid w:val="00896339"/>
    <w:rsid w:val="00896673"/>
    <w:rsid w:val="00896A72"/>
    <w:rsid w:val="00896E08"/>
    <w:rsid w:val="008975D5"/>
    <w:rsid w:val="008A02CA"/>
    <w:rsid w:val="008A04F5"/>
    <w:rsid w:val="008A0714"/>
    <w:rsid w:val="008A0825"/>
    <w:rsid w:val="008A086F"/>
    <w:rsid w:val="008A0BA0"/>
    <w:rsid w:val="008A0CBD"/>
    <w:rsid w:val="008A0CE0"/>
    <w:rsid w:val="008A1032"/>
    <w:rsid w:val="008A14BF"/>
    <w:rsid w:val="008A19C0"/>
    <w:rsid w:val="008A1A2E"/>
    <w:rsid w:val="008A1C7A"/>
    <w:rsid w:val="008A232F"/>
    <w:rsid w:val="008A2395"/>
    <w:rsid w:val="008A23C8"/>
    <w:rsid w:val="008A26E0"/>
    <w:rsid w:val="008A2BE4"/>
    <w:rsid w:val="008A2E41"/>
    <w:rsid w:val="008A2F43"/>
    <w:rsid w:val="008A341F"/>
    <w:rsid w:val="008A3925"/>
    <w:rsid w:val="008A3CFD"/>
    <w:rsid w:val="008A3D97"/>
    <w:rsid w:val="008A3FF8"/>
    <w:rsid w:val="008A410B"/>
    <w:rsid w:val="008A4912"/>
    <w:rsid w:val="008A5113"/>
    <w:rsid w:val="008A51E5"/>
    <w:rsid w:val="008A52C8"/>
    <w:rsid w:val="008A540F"/>
    <w:rsid w:val="008A546B"/>
    <w:rsid w:val="008A566F"/>
    <w:rsid w:val="008A5C79"/>
    <w:rsid w:val="008A5D46"/>
    <w:rsid w:val="008A6033"/>
    <w:rsid w:val="008A6197"/>
    <w:rsid w:val="008A6306"/>
    <w:rsid w:val="008A6345"/>
    <w:rsid w:val="008A6771"/>
    <w:rsid w:val="008A6846"/>
    <w:rsid w:val="008A697D"/>
    <w:rsid w:val="008A6F5D"/>
    <w:rsid w:val="008A7559"/>
    <w:rsid w:val="008A7880"/>
    <w:rsid w:val="008A7BFB"/>
    <w:rsid w:val="008A7EFB"/>
    <w:rsid w:val="008A7FEE"/>
    <w:rsid w:val="008B0334"/>
    <w:rsid w:val="008B03F7"/>
    <w:rsid w:val="008B0B87"/>
    <w:rsid w:val="008B10BE"/>
    <w:rsid w:val="008B1337"/>
    <w:rsid w:val="008B1704"/>
    <w:rsid w:val="008B1708"/>
    <w:rsid w:val="008B1CDB"/>
    <w:rsid w:val="008B25BB"/>
    <w:rsid w:val="008B2840"/>
    <w:rsid w:val="008B2A92"/>
    <w:rsid w:val="008B2B6A"/>
    <w:rsid w:val="008B2B71"/>
    <w:rsid w:val="008B2DCD"/>
    <w:rsid w:val="008B301D"/>
    <w:rsid w:val="008B319E"/>
    <w:rsid w:val="008B31A6"/>
    <w:rsid w:val="008B3351"/>
    <w:rsid w:val="008B3627"/>
    <w:rsid w:val="008B3654"/>
    <w:rsid w:val="008B3C24"/>
    <w:rsid w:val="008B41EB"/>
    <w:rsid w:val="008B467D"/>
    <w:rsid w:val="008B4DF2"/>
    <w:rsid w:val="008B51E8"/>
    <w:rsid w:val="008B51F6"/>
    <w:rsid w:val="008B5466"/>
    <w:rsid w:val="008B5721"/>
    <w:rsid w:val="008B6045"/>
    <w:rsid w:val="008B64B4"/>
    <w:rsid w:val="008B65DF"/>
    <w:rsid w:val="008B6C72"/>
    <w:rsid w:val="008B6CC9"/>
    <w:rsid w:val="008B6E5C"/>
    <w:rsid w:val="008B6F4B"/>
    <w:rsid w:val="008B6F9B"/>
    <w:rsid w:val="008B700D"/>
    <w:rsid w:val="008B7329"/>
    <w:rsid w:val="008B7A5C"/>
    <w:rsid w:val="008C0270"/>
    <w:rsid w:val="008C02B9"/>
    <w:rsid w:val="008C0301"/>
    <w:rsid w:val="008C0385"/>
    <w:rsid w:val="008C0D98"/>
    <w:rsid w:val="008C17F4"/>
    <w:rsid w:val="008C18AC"/>
    <w:rsid w:val="008C1BFE"/>
    <w:rsid w:val="008C1F6C"/>
    <w:rsid w:val="008C20F0"/>
    <w:rsid w:val="008C2125"/>
    <w:rsid w:val="008C21B6"/>
    <w:rsid w:val="008C2468"/>
    <w:rsid w:val="008C254E"/>
    <w:rsid w:val="008C27D4"/>
    <w:rsid w:val="008C2C25"/>
    <w:rsid w:val="008C2ECB"/>
    <w:rsid w:val="008C2FF6"/>
    <w:rsid w:val="008C303F"/>
    <w:rsid w:val="008C3061"/>
    <w:rsid w:val="008C360A"/>
    <w:rsid w:val="008C4812"/>
    <w:rsid w:val="008C4C1D"/>
    <w:rsid w:val="008C4D1B"/>
    <w:rsid w:val="008C4DAB"/>
    <w:rsid w:val="008C51A8"/>
    <w:rsid w:val="008C54BF"/>
    <w:rsid w:val="008C5613"/>
    <w:rsid w:val="008C5889"/>
    <w:rsid w:val="008C6731"/>
    <w:rsid w:val="008C6D18"/>
    <w:rsid w:val="008C7159"/>
    <w:rsid w:val="008C7DB0"/>
    <w:rsid w:val="008D00F2"/>
    <w:rsid w:val="008D01EE"/>
    <w:rsid w:val="008D0B8F"/>
    <w:rsid w:val="008D0FEC"/>
    <w:rsid w:val="008D108E"/>
    <w:rsid w:val="008D162B"/>
    <w:rsid w:val="008D27E6"/>
    <w:rsid w:val="008D2AF2"/>
    <w:rsid w:val="008D2CA8"/>
    <w:rsid w:val="008D2F4B"/>
    <w:rsid w:val="008D35C4"/>
    <w:rsid w:val="008D3CE5"/>
    <w:rsid w:val="008D3F47"/>
    <w:rsid w:val="008D4270"/>
    <w:rsid w:val="008D4A20"/>
    <w:rsid w:val="008D4B2C"/>
    <w:rsid w:val="008D533D"/>
    <w:rsid w:val="008D576A"/>
    <w:rsid w:val="008D58B0"/>
    <w:rsid w:val="008D59D4"/>
    <w:rsid w:val="008D59F5"/>
    <w:rsid w:val="008D5E9A"/>
    <w:rsid w:val="008D6167"/>
    <w:rsid w:val="008D6495"/>
    <w:rsid w:val="008D6FF3"/>
    <w:rsid w:val="008D7136"/>
    <w:rsid w:val="008D7364"/>
    <w:rsid w:val="008D786D"/>
    <w:rsid w:val="008D7A0F"/>
    <w:rsid w:val="008E116D"/>
    <w:rsid w:val="008E1174"/>
    <w:rsid w:val="008E172A"/>
    <w:rsid w:val="008E187E"/>
    <w:rsid w:val="008E1C12"/>
    <w:rsid w:val="008E1E54"/>
    <w:rsid w:val="008E1F36"/>
    <w:rsid w:val="008E1F8E"/>
    <w:rsid w:val="008E286F"/>
    <w:rsid w:val="008E2875"/>
    <w:rsid w:val="008E28FD"/>
    <w:rsid w:val="008E29C6"/>
    <w:rsid w:val="008E2D02"/>
    <w:rsid w:val="008E2DA7"/>
    <w:rsid w:val="008E2F56"/>
    <w:rsid w:val="008E3435"/>
    <w:rsid w:val="008E34DC"/>
    <w:rsid w:val="008E3F41"/>
    <w:rsid w:val="008E4B15"/>
    <w:rsid w:val="008E53E6"/>
    <w:rsid w:val="008E54E0"/>
    <w:rsid w:val="008E5B64"/>
    <w:rsid w:val="008E6BD0"/>
    <w:rsid w:val="008E6C4C"/>
    <w:rsid w:val="008E6EC2"/>
    <w:rsid w:val="008E7A0F"/>
    <w:rsid w:val="008E7D34"/>
    <w:rsid w:val="008E7E0E"/>
    <w:rsid w:val="008E7E49"/>
    <w:rsid w:val="008F089F"/>
    <w:rsid w:val="008F0CA0"/>
    <w:rsid w:val="008F10B5"/>
    <w:rsid w:val="008F1F23"/>
    <w:rsid w:val="008F22B4"/>
    <w:rsid w:val="008F244B"/>
    <w:rsid w:val="008F2817"/>
    <w:rsid w:val="008F2DE4"/>
    <w:rsid w:val="008F372D"/>
    <w:rsid w:val="008F378C"/>
    <w:rsid w:val="008F3C41"/>
    <w:rsid w:val="008F4032"/>
    <w:rsid w:val="008F412B"/>
    <w:rsid w:val="008F43A1"/>
    <w:rsid w:val="008F45D2"/>
    <w:rsid w:val="008F4FB4"/>
    <w:rsid w:val="008F5105"/>
    <w:rsid w:val="008F54C4"/>
    <w:rsid w:val="008F6661"/>
    <w:rsid w:val="008F68DA"/>
    <w:rsid w:val="008F692A"/>
    <w:rsid w:val="008F6A95"/>
    <w:rsid w:val="008F6D8F"/>
    <w:rsid w:val="008F7089"/>
    <w:rsid w:val="008F77E0"/>
    <w:rsid w:val="008F77E1"/>
    <w:rsid w:val="008F79B1"/>
    <w:rsid w:val="008F7A3D"/>
    <w:rsid w:val="008F7B72"/>
    <w:rsid w:val="008F7CCB"/>
    <w:rsid w:val="009001B9"/>
    <w:rsid w:val="0090076B"/>
    <w:rsid w:val="00901031"/>
    <w:rsid w:val="0090190C"/>
    <w:rsid w:val="009019EF"/>
    <w:rsid w:val="00901B50"/>
    <w:rsid w:val="00901C40"/>
    <w:rsid w:val="00902037"/>
    <w:rsid w:val="00902053"/>
    <w:rsid w:val="00902601"/>
    <w:rsid w:val="00902FE0"/>
    <w:rsid w:val="0090346F"/>
    <w:rsid w:val="00903744"/>
    <w:rsid w:val="00903ECD"/>
    <w:rsid w:val="00905EE3"/>
    <w:rsid w:val="00905F54"/>
    <w:rsid w:val="00905FB5"/>
    <w:rsid w:val="00907BBC"/>
    <w:rsid w:val="00907BD1"/>
    <w:rsid w:val="00907EBD"/>
    <w:rsid w:val="0091081D"/>
    <w:rsid w:val="00910ACB"/>
    <w:rsid w:val="00910EFA"/>
    <w:rsid w:val="00911370"/>
    <w:rsid w:val="00911763"/>
    <w:rsid w:val="00911C29"/>
    <w:rsid w:val="00911EDD"/>
    <w:rsid w:val="00912A15"/>
    <w:rsid w:val="0091313A"/>
    <w:rsid w:val="00913374"/>
    <w:rsid w:val="00913528"/>
    <w:rsid w:val="009137EC"/>
    <w:rsid w:val="009139B1"/>
    <w:rsid w:val="00913AA6"/>
    <w:rsid w:val="00913CAD"/>
    <w:rsid w:val="00913CEA"/>
    <w:rsid w:val="00913E22"/>
    <w:rsid w:val="0091403F"/>
    <w:rsid w:val="009140BF"/>
    <w:rsid w:val="00914902"/>
    <w:rsid w:val="00914EB7"/>
    <w:rsid w:val="00914EFD"/>
    <w:rsid w:val="00914F68"/>
    <w:rsid w:val="00915270"/>
    <w:rsid w:val="00915F05"/>
    <w:rsid w:val="0091612F"/>
    <w:rsid w:val="00916382"/>
    <w:rsid w:val="0091667D"/>
    <w:rsid w:val="00916DC6"/>
    <w:rsid w:val="00917040"/>
    <w:rsid w:val="009170F4"/>
    <w:rsid w:val="0091712C"/>
    <w:rsid w:val="00917882"/>
    <w:rsid w:val="009178F3"/>
    <w:rsid w:val="009179B8"/>
    <w:rsid w:val="00917EBE"/>
    <w:rsid w:val="00917EF9"/>
    <w:rsid w:val="00920420"/>
    <w:rsid w:val="00920774"/>
    <w:rsid w:val="00920D91"/>
    <w:rsid w:val="009217E4"/>
    <w:rsid w:val="00921838"/>
    <w:rsid w:val="00921850"/>
    <w:rsid w:val="00921CA8"/>
    <w:rsid w:val="00921DC5"/>
    <w:rsid w:val="00922116"/>
    <w:rsid w:val="009226F2"/>
    <w:rsid w:val="00922A12"/>
    <w:rsid w:val="00922E9A"/>
    <w:rsid w:val="00923171"/>
    <w:rsid w:val="00923424"/>
    <w:rsid w:val="00923682"/>
    <w:rsid w:val="0092388B"/>
    <w:rsid w:val="009238CA"/>
    <w:rsid w:val="00923A40"/>
    <w:rsid w:val="00923EA6"/>
    <w:rsid w:val="0092440A"/>
    <w:rsid w:val="009247F8"/>
    <w:rsid w:val="00924F92"/>
    <w:rsid w:val="009252CF"/>
    <w:rsid w:val="0092569D"/>
    <w:rsid w:val="0092570A"/>
    <w:rsid w:val="009257BD"/>
    <w:rsid w:val="009258FB"/>
    <w:rsid w:val="00925C99"/>
    <w:rsid w:val="00926828"/>
    <w:rsid w:val="0092728D"/>
    <w:rsid w:val="0092735C"/>
    <w:rsid w:val="009276A8"/>
    <w:rsid w:val="00927A9A"/>
    <w:rsid w:val="00927EAF"/>
    <w:rsid w:val="00927F5E"/>
    <w:rsid w:val="009304AF"/>
    <w:rsid w:val="00930848"/>
    <w:rsid w:val="009314A3"/>
    <w:rsid w:val="00931872"/>
    <w:rsid w:val="009318E0"/>
    <w:rsid w:val="00931EDD"/>
    <w:rsid w:val="00932714"/>
    <w:rsid w:val="0093299C"/>
    <w:rsid w:val="00932A47"/>
    <w:rsid w:val="00932BB3"/>
    <w:rsid w:val="00932EC1"/>
    <w:rsid w:val="009332E8"/>
    <w:rsid w:val="009335DA"/>
    <w:rsid w:val="009337D0"/>
    <w:rsid w:val="00933C56"/>
    <w:rsid w:val="00933D05"/>
    <w:rsid w:val="00933D4D"/>
    <w:rsid w:val="00933E06"/>
    <w:rsid w:val="00934415"/>
    <w:rsid w:val="00934446"/>
    <w:rsid w:val="009345B3"/>
    <w:rsid w:val="009346AA"/>
    <w:rsid w:val="009347E8"/>
    <w:rsid w:val="0093500C"/>
    <w:rsid w:val="009350F6"/>
    <w:rsid w:val="0093557F"/>
    <w:rsid w:val="0093599E"/>
    <w:rsid w:val="00935C78"/>
    <w:rsid w:val="0093662E"/>
    <w:rsid w:val="00936D68"/>
    <w:rsid w:val="009370CC"/>
    <w:rsid w:val="0093738E"/>
    <w:rsid w:val="009377B7"/>
    <w:rsid w:val="009407EA"/>
    <w:rsid w:val="0094085C"/>
    <w:rsid w:val="0094090B"/>
    <w:rsid w:val="009409E3"/>
    <w:rsid w:val="00940C50"/>
    <w:rsid w:val="00941034"/>
    <w:rsid w:val="009412DF"/>
    <w:rsid w:val="00941318"/>
    <w:rsid w:val="00941399"/>
    <w:rsid w:val="0094230C"/>
    <w:rsid w:val="009425CF"/>
    <w:rsid w:val="009427F3"/>
    <w:rsid w:val="00942CA4"/>
    <w:rsid w:val="00942CB7"/>
    <w:rsid w:val="00942D4C"/>
    <w:rsid w:val="00942EB1"/>
    <w:rsid w:val="00943015"/>
    <w:rsid w:val="009430D6"/>
    <w:rsid w:val="0094338D"/>
    <w:rsid w:val="009436AC"/>
    <w:rsid w:val="00943B9C"/>
    <w:rsid w:val="00944104"/>
    <w:rsid w:val="00944564"/>
    <w:rsid w:val="0094485D"/>
    <w:rsid w:val="00944AE0"/>
    <w:rsid w:val="00944C62"/>
    <w:rsid w:val="00944EC8"/>
    <w:rsid w:val="009452F1"/>
    <w:rsid w:val="009453BD"/>
    <w:rsid w:val="0094566E"/>
    <w:rsid w:val="00945715"/>
    <w:rsid w:val="00945863"/>
    <w:rsid w:val="00945BE8"/>
    <w:rsid w:val="00945E70"/>
    <w:rsid w:val="0094654F"/>
    <w:rsid w:val="0094665A"/>
    <w:rsid w:val="0094679D"/>
    <w:rsid w:val="00946DDD"/>
    <w:rsid w:val="0094755B"/>
    <w:rsid w:val="00947EAB"/>
    <w:rsid w:val="009502B5"/>
    <w:rsid w:val="00950328"/>
    <w:rsid w:val="009507EF"/>
    <w:rsid w:val="009509B7"/>
    <w:rsid w:val="00950FF7"/>
    <w:rsid w:val="009512BE"/>
    <w:rsid w:val="00951A2C"/>
    <w:rsid w:val="00951B53"/>
    <w:rsid w:val="00951BB3"/>
    <w:rsid w:val="00952365"/>
    <w:rsid w:val="009525FC"/>
    <w:rsid w:val="009526E5"/>
    <w:rsid w:val="009528CA"/>
    <w:rsid w:val="009528ED"/>
    <w:rsid w:val="0095299E"/>
    <w:rsid w:val="009529C7"/>
    <w:rsid w:val="00952BAD"/>
    <w:rsid w:val="00953031"/>
    <w:rsid w:val="00953264"/>
    <w:rsid w:val="0095380E"/>
    <w:rsid w:val="00953910"/>
    <w:rsid w:val="00953CFB"/>
    <w:rsid w:val="00953D7F"/>
    <w:rsid w:val="009540BE"/>
    <w:rsid w:val="009545F1"/>
    <w:rsid w:val="0095482E"/>
    <w:rsid w:val="00954F03"/>
    <w:rsid w:val="009552FC"/>
    <w:rsid w:val="00955555"/>
    <w:rsid w:val="009558A7"/>
    <w:rsid w:val="00955A27"/>
    <w:rsid w:val="009563FF"/>
    <w:rsid w:val="00956BA1"/>
    <w:rsid w:val="00956E60"/>
    <w:rsid w:val="00957118"/>
    <w:rsid w:val="00957484"/>
    <w:rsid w:val="0095756A"/>
    <w:rsid w:val="009576B5"/>
    <w:rsid w:val="00957768"/>
    <w:rsid w:val="00957E84"/>
    <w:rsid w:val="009605CE"/>
    <w:rsid w:val="00960737"/>
    <w:rsid w:val="0096073C"/>
    <w:rsid w:val="009608E0"/>
    <w:rsid w:val="00960A0D"/>
    <w:rsid w:val="00960A7F"/>
    <w:rsid w:val="00960B04"/>
    <w:rsid w:val="00960DB5"/>
    <w:rsid w:val="00961173"/>
    <w:rsid w:val="00961298"/>
    <w:rsid w:val="009617EB"/>
    <w:rsid w:val="00961A60"/>
    <w:rsid w:val="00961F67"/>
    <w:rsid w:val="00962101"/>
    <w:rsid w:val="009622E1"/>
    <w:rsid w:val="00962AA5"/>
    <w:rsid w:val="00962DD6"/>
    <w:rsid w:val="00963414"/>
    <w:rsid w:val="00963726"/>
    <w:rsid w:val="009640BE"/>
    <w:rsid w:val="00964650"/>
    <w:rsid w:val="00964934"/>
    <w:rsid w:val="00964B77"/>
    <w:rsid w:val="00964BD8"/>
    <w:rsid w:val="009652CE"/>
    <w:rsid w:val="009659D6"/>
    <w:rsid w:val="00965A6C"/>
    <w:rsid w:val="00965C49"/>
    <w:rsid w:val="00966165"/>
    <w:rsid w:val="009666B3"/>
    <w:rsid w:val="00966802"/>
    <w:rsid w:val="0096680D"/>
    <w:rsid w:val="00966962"/>
    <w:rsid w:val="00966C0D"/>
    <w:rsid w:val="00966ED1"/>
    <w:rsid w:val="00966F00"/>
    <w:rsid w:val="00966F29"/>
    <w:rsid w:val="009670DF"/>
    <w:rsid w:val="0096750F"/>
    <w:rsid w:val="0097071A"/>
    <w:rsid w:val="00970A46"/>
    <w:rsid w:val="009712D8"/>
    <w:rsid w:val="009713F8"/>
    <w:rsid w:val="0097168A"/>
    <w:rsid w:val="00971892"/>
    <w:rsid w:val="00971BF4"/>
    <w:rsid w:val="00972154"/>
    <w:rsid w:val="00972316"/>
    <w:rsid w:val="00972A2A"/>
    <w:rsid w:val="00972A60"/>
    <w:rsid w:val="00972EEE"/>
    <w:rsid w:val="00972FC1"/>
    <w:rsid w:val="0097317A"/>
    <w:rsid w:val="009731B0"/>
    <w:rsid w:val="0097339B"/>
    <w:rsid w:val="009741FC"/>
    <w:rsid w:val="00974B5B"/>
    <w:rsid w:val="00974DE7"/>
    <w:rsid w:val="009753E9"/>
    <w:rsid w:val="00975908"/>
    <w:rsid w:val="00975A73"/>
    <w:rsid w:val="00976564"/>
    <w:rsid w:val="009765D6"/>
    <w:rsid w:val="00976B77"/>
    <w:rsid w:val="00977064"/>
    <w:rsid w:val="009772A0"/>
    <w:rsid w:val="00977305"/>
    <w:rsid w:val="009775C2"/>
    <w:rsid w:val="00977868"/>
    <w:rsid w:val="009807F7"/>
    <w:rsid w:val="00980D62"/>
    <w:rsid w:val="009815CD"/>
    <w:rsid w:val="00981CF1"/>
    <w:rsid w:val="0098280D"/>
    <w:rsid w:val="00982979"/>
    <w:rsid w:val="00982BAD"/>
    <w:rsid w:val="00982E50"/>
    <w:rsid w:val="0098307B"/>
    <w:rsid w:val="009832E5"/>
    <w:rsid w:val="00983387"/>
    <w:rsid w:val="0098370D"/>
    <w:rsid w:val="00983DCB"/>
    <w:rsid w:val="009842CA"/>
    <w:rsid w:val="00984B2F"/>
    <w:rsid w:val="00984C3E"/>
    <w:rsid w:val="009852B6"/>
    <w:rsid w:val="00985954"/>
    <w:rsid w:val="00985D84"/>
    <w:rsid w:val="00986685"/>
    <w:rsid w:val="009867BA"/>
    <w:rsid w:val="00986A30"/>
    <w:rsid w:val="0098763D"/>
    <w:rsid w:val="00987762"/>
    <w:rsid w:val="009877EB"/>
    <w:rsid w:val="00987F85"/>
    <w:rsid w:val="009905BA"/>
    <w:rsid w:val="0099074E"/>
    <w:rsid w:val="00990CCB"/>
    <w:rsid w:val="00991278"/>
    <w:rsid w:val="00991804"/>
    <w:rsid w:val="00991D5F"/>
    <w:rsid w:val="0099231F"/>
    <w:rsid w:val="00992B5F"/>
    <w:rsid w:val="0099301F"/>
    <w:rsid w:val="00993797"/>
    <w:rsid w:val="00993996"/>
    <w:rsid w:val="00993AEE"/>
    <w:rsid w:val="00993E3A"/>
    <w:rsid w:val="00993F30"/>
    <w:rsid w:val="00993F95"/>
    <w:rsid w:val="0099411F"/>
    <w:rsid w:val="009942C7"/>
    <w:rsid w:val="009942EB"/>
    <w:rsid w:val="00994B17"/>
    <w:rsid w:val="0099530F"/>
    <w:rsid w:val="00995439"/>
    <w:rsid w:val="00995BE9"/>
    <w:rsid w:val="00995D83"/>
    <w:rsid w:val="00995F15"/>
    <w:rsid w:val="009963A1"/>
    <w:rsid w:val="00996554"/>
    <w:rsid w:val="0099747D"/>
    <w:rsid w:val="00997C92"/>
    <w:rsid w:val="00997CB9"/>
    <w:rsid w:val="00997D7F"/>
    <w:rsid w:val="00997F94"/>
    <w:rsid w:val="009A0346"/>
    <w:rsid w:val="009A057A"/>
    <w:rsid w:val="009A0DE1"/>
    <w:rsid w:val="009A0FCA"/>
    <w:rsid w:val="009A168A"/>
    <w:rsid w:val="009A1845"/>
    <w:rsid w:val="009A1ACF"/>
    <w:rsid w:val="009A1E44"/>
    <w:rsid w:val="009A1E89"/>
    <w:rsid w:val="009A2202"/>
    <w:rsid w:val="009A249D"/>
    <w:rsid w:val="009A25A3"/>
    <w:rsid w:val="009A2838"/>
    <w:rsid w:val="009A2844"/>
    <w:rsid w:val="009A2984"/>
    <w:rsid w:val="009A336F"/>
    <w:rsid w:val="009A3ACA"/>
    <w:rsid w:val="009A3B8A"/>
    <w:rsid w:val="009A4015"/>
    <w:rsid w:val="009A4698"/>
    <w:rsid w:val="009A4C4C"/>
    <w:rsid w:val="009A57BC"/>
    <w:rsid w:val="009A5D74"/>
    <w:rsid w:val="009A653F"/>
    <w:rsid w:val="009A6573"/>
    <w:rsid w:val="009A69D7"/>
    <w:rsid w:val="009A6B64"/>
    <w:rsid w:val="009A6D9D"/>
    <w:rsid w:val="009A70B1"/>
    <w:rsid w:val="009A71E1"/>
    <w:rsid w:val="009A768C"/>
    <w:rsid w:val="009A7A91"/>
    <w:rsid w:val="009A7B51"/>
    <w:rsid w:val="009B0012"/>
    <w:rsid w:val="009B0A07"/>
    <w:rsid w:val="009B0D21"/>
    <w:rsid w:val="009B0F12"/>
    <w:rsid w:val="009B1101"/>
    <w:rsid w:val="009B16AD"/>
    <w:rsid w:val="009B1A95"/>
    <w:rsid w:val="009B1C60"/>
    <w:rsid w:val="009B2193"/>
    <w:rsid w:val="009B24FF"/>
    <w:rsid w:val="009B2DC3"/>
    <w:rsid w:val="009B3616"/>
    <w:rsid w:val="009B3657"/>
    <w:rsid w:val="009B3766"/>
    <w:rsid w:val="009B3BDB"/>
    <w:rsid w:val="009B44C4"/>
    <w:rsid w:val="009B46CC"/>
    <w:rsid w:val="009B4EF5"/>
    <w:rsid w:val="009B5141"/>
    <w:rsid w:val="009B5604"/>
    <w:rsid w:val="009B64BC"/>
    <w:rsid w:val="009B6652"/>
    <w:rsid w:val="009B6990"/>
    <w:rsid w:val="009B727D"/>
    <w:rsid w:val="009B7418"/>
    <w:rsid w:val="009B79F8"/>
    <w:rsid w:val="009B7BB7"/>
    <w:rsid w:val="009B7D43"/>
    <w:rsid w:val="009B7FD9"/>
    <w:rsid w:val="009C07EF"/>
    <w:rsid w:val="009C0C39"/>
    <w:rsid w:val="009C0D89"/>
    <w:rsid w:val="009C10A6"/>
    <w:rsid w:val="009C194C"/>
    <w:rsid w:val="009C205D"/>
    <w:rsid w:val="009C21E3"/>
    <w:rsid w:val="009C27A5"/>
    <w:rsid w:val="009C2E0B"/>
    <w:rsid w:val="009C307D"/>
    <w:rsid w:val="009C3162"/>
    <w:rsid w:val="009C34E8"/>
    <w:rsid w:val="009C3547"/>
    <w:rsid w:val="009C3A17"/>
    <w:rsid w:val="009C3A75"/>
    <w:rsid w:val="009C3AF8"/>
    <w:rsid w:val="009C4302"/>
    <w:rsid w:val="009C48D8"/>
    <w:rsid w:val="009C4BC0"/>
    <w:rsid w:val="009C5299"/>
    <w:rsid w:val="009C5FCA"/>
    <w:rsid w:val="009C66B6"/>
    <w:rsid w:val="009C6894"/>
    <w:rsid w:val="009C69E0"/>
    <w:rsid w:val="009C6B01"/>
    <w:rsid w:val="009C6C11"/>
    <w:rsid w:val="009C6C97"/>
    <w:rsid w:val="009C6E3D"/>
    <w:rsid w:val="009C6E64"/>
    <w:rsid w:val="009C6E74"/>
    <w:rsid w:val="009C6EED"/>
    <w:rsid w:val="009C73F9"/>
    <w:rsid w:val="009C74FC"/>
    <w:rsid w:val="009C78C8"/>
    <w:rsid w:val="009D03BB"/>
    <w:rsid w:val="009D08FC"/>
    <w:rsid w:val="009D0A47"/>
    <w:rsid w:val="009D0DBF"/>
    <w:rsid w:val="009D0F5B"/>
    <w:rsid w:val="009D1071"/>
    <w:rsid w:val="009D10EF"/>
    <w:rsid w:val="009D13E5"/>
    <w:rsid w:val="009D18D9"/>
    <w:rsid w:val="009D196F"/>
    <w:rsid w:val="009D2233"/>
    <w:rsid w:val="009D2416"/>
    <w:rsid w:val="009D2493"/>
    <w:rsid w:val="009D2700"/>
    <w:rsid w:val="009D2921"/>
    <w:rsid w:val="009D2D4F"/>
    <w:rsid w:val="009D3252"/>
    <w:rsid w:val="009D341A"/>
    <w:rsid w:val="009D3A0F"/>
    <w:rsid w:val="009D3B69"/>
    <w:rsid w:val="009D3B7D"/>
    <w:rsid w:val="009D3C33"/>
    <w:rsid w:val="009D3DBB"/>
    <w:rsid w:val="009D42AA"/>
    <w:rsid w:val="009D444E"/>
    <w:rsid w:val="009D44FD"/>
    <w:rsid w:val="009D4C16"/>
    <w:rsid w:val="009D5282"/>
    <w:rsid w:val="009D528C"/>
    <w:rsid w:val="009D565A"/>
    <w:rsid w:val="009D58F8"/>
    <w:rsid w:val="009D5D4B"/>
    <w:rsid w:val="009D5E0F"/>
    <w:rsid w:val="009D5EC6"/>
    <w:rsid w:val="009D5F06"/>
    <w:rsid w:val="009D5FC1"/>
    <w:rsid w:val="009D6026"/>
    <w:rsid w:val="009D6217"/>
    <w:rsid w:val="009D6488"/>
    <w:rsid w:val="009D6732"/>
    <w:rsid w:val="009D67CB"/>
    <w:rsid w:val="009D68B7"/>
    <w:rsid w:val="009D68E8"/>
    <w:rsid w:val="009D69D2"/>
    <w:rsid w:val="009D69F9"/>
    <w:rsid w:val="009D6BDF"/>
    <w:rsid w:val="009D6C16"/>
    <w:rsid w:val="009D6CC3"/>
    <w:rsid w:val="009D6DDE"/>
    <w:rsid w:val="009D70F3"/>
    <w:rsid w:val="009D7535"/>
    <w:rsid w:val="009D7743"/>
    <w:rsid w:val="009D79CD"/>
    <w:rsid w:val="009D7BAB"/>
    <w:rsid w:val="009D7CF4"/>
    <w:rsid w:val="009E03B5"/>
    <w:rsid w:val="009E048C"/>
    <w:rsid w:val="009E0A69"/>
    <w:rsid w:val="009E0AD8"/>
    <w:rsid w:val="009E0E26"/>
    <w:rsid w:val="009E0FAA"/>
    <w:rsid w:val="009E1058"/>
    <w:rsid w:val="009E17D0"/>
    <w:rsid w:val="009E1DF5"/>
    <w:rsid w:val="009E1E09"/>
    <w:rsid w:val="009E2182"/>
    <w:rsid w:val="009E2851"/>
    <w:rsid w:val="009E2879"/>
    <w:rsid w:val="009E3470"/>
    <w:rsid w:val="009E3D81"/>
    <w:rsid w:val="009E3D90"/>
    <w:rsid w:val="009E3ECE"/>
    <w:rsid w:val="009E4269"/>
    <w:rsid w:val="009E5170"/>
    <w:rsid w:val="009E54C1"/>
    <w:rsid w:val="009E54C9"/>
    <w:rsid w:val="009E6156"/>
    <w:rsid w:val="009E67A3"/>
    <w:rsid w:val="009E6D76"/>
    <w:rsid w:val="009E6EA8"/>
    <w:rsid w:val="009E6F02"/>
    <w:rsid w:val="009E74FD"/>
    <w:rsid w:val="009E755A"/>
    <w:rsid w:val="009E75B0"/>
    <w:rsid w:val="009E7AAF"/>
    <w:rsid w:val="009F070B"/>
    <w:rsid w:val="009F0955"/>
    <w:rsid w:val="009F18AF"/>
    <w:rsid w:val="009F1971"/>
    <w:rsid w:val="009F19BE"/>
    <w:rsid w:val="009F2543"/>
    <w:rsid w:val="009F27B0"/>
    <w:rsid w:val="009F2930"/>
    <w:rsid w:val="009F2A16"/>
    <w:rsid w:val="009F2F13"/>
    <w:rsid w:val="009F31F3"/>
    <w:rsid w:val="009F39F5"/>
    <w:rsid w:val="009F42C4"/>
    <w:rsid w:val="009F47C2"/>
    <w:rsid w:val="009F4925"/>
    <w:rsid w:val="009F4B69"/>
    <w:rsid w:val="009F4C7A"/>
    <w:rsid w:val="009F56F6"/>
    <w:rsid w:val="009F57C1"/>
    <w:rsid w:val="009F5930"/>
    <w:rsid w:val="009F5A22"/>
    <w:rsid w:val="009F5BDE"/>
    <w:rsid w:val="009F5C17"/>
    <w:rsid w:val="009F5C1B"/>
    <w:rsid w:val="009F5C29"/>
    <w:rsid w:val="009F629E"/>
    <w:rsid w:val="009F65A6"/>
    <w:rsid w:val="009F66EE"/>
    <w:rsid w:val="009F6D0B"/>
    <w:rsid w:val="009F6EF0"/>
    <w:rsid w:val="009F6F35"/>
    <w:rsid w:val="009F7227"/>
    <w:rsid w:val="009F75C1"/>
    <w:rsid w:val="009F7A09"/>
    <w:rsid w:val="009F7A67"/>
    <w:rsid w:val="00A000DE"/>
    <w:rsid w:val="00A000E3"/>
    <w:rsid w:val="00A0018E"/>
    <w:rsid w:val="00A00243"/>
    <w:rsid w:val="00A00654"/>
    <w:rsid w:val="00A01390"/>
    <w:rsid w:val="00A01654"/>
    <w:rsid w:val="00A016E7"/>
    <w:rsid w:val="00A018E3"/>
    <w:rsid w:val="00A01B43"/>
    <w:rsid w:val="00A02119"/>
    <w:rsid w:val="00A0299B"/>
    <w:rsid w:val="00A02A9B"/>
    <w:rsid w:val="00A02C2E"/>
    <w:rsid w:val="00A02C4D"/>
    <w:rsid w:val="00A02ED6"/>
    <w:rsid w:val="00A02F0A"/>
    <w:rsid w:val="00A02FC9"/>
    <w:rsid w:val="00A0372E"/>
    <w:rsid w:val="00A037E5"/>
    <w:rsid w:val="00A03DB6"/>
    <w:rsid w:val="00A04A3F"/>
    <w:rsid w:val="00A05181"/>
    <w:rsid w:val="00A05364"/>
    <w:rsid w:val="00A055E4"/>
    <w:rsid w:val="00A0581D"/>
    <w:rsid w:val="00A05D54"/>
    <w:rsid w:val="00A060A6"/>
    <w:rsid w:val="00A064C4"/>
    <w:rsid w:val="00A0650E"/>
    <w:rsid w:val="00A0654A"/>
    <w:rsid w:val="00A06724"/>
    <w:rsid w:val="00A07016"/>
    <w:rsid w:val="00A07404"/>
    <w:rsid w:val="00A10136"/>
    <w:rsid w:val="00A10211"/>
    <w:rsid w:val="00A10864"/>
    <w:rsid w:val="00A1094F"/>
    <w:rsid w:val="00A10D36"/>
    <w:rsid w:val="00A10E51"/>
    <w:rsid w:val="00A111BC"/>
    <w:rsid w:val="00A1141A"/>
    <w:rsid w:val="00A11AD8"/>
    <w:rsid w:val="00A12251"/>
    <w:rsid w:val="00A1293D"/>
    <w:rsid w:val="00A12CEF"/>
    <w:rsid w:val="00A12EAB"/>
    <w:rsid w:val="00A132EE"/>
    <w:rsid w:val="00A1335E"/>
    <w:rsid w:val="00A134D5"/>
    <w:rsid w:val="00A13F1F"/>
    <w:rsid w:val="00A142F7"/>
    <w:rsid w:val="00A1461B"/>
    <w:rsid w:val="00A146DC"/>
    <w:rsid w:val="00A149FC"/>
    <w:rsid w:val="00A14A30"/>
    <w:rsid w:val="00A15170"/>
    <w:rsid w:val="00A1541D"/>
    <w:rsid w:val="00A154A3"/>
    <w:rsid w:val="00A155AE"/>
    <w:rsid w:val="00A1605E"/>
    <w:rsid w:val="00A16136"/>
    <w:rsid w:val="00A163F9"/>
    <w:rsid w:val="00A165D3"/>
    <w:rsid w:val="00A1660C"/>
    <w:rsid w:val="00A16AA2"/>
    <w:rsid w:val="00A17093"/>
    <w:rsid w:val="00A17934"/>
    <w:rsid w:val="00A17C04"/>
    <w:rsid w:val="00A17CD7"/>
    <w:rsid w:val="00A17E07"/>
    <w:rsid w:val="00A17E7F"/>
    <w:rsid w:val="00A200B7"/>
    <w:rsid w:val="00A2013E"/>
    <w:rsid w:val="00A20544"/>
    <w:rsid w:val="00A207AB"/>
    <w:rsid w:val="00A20A50"/>
    <w:rsid w:val="00A20A5B"/>
    <w:rsid w:val="00A20D30"/>
    <w:rsid w:val="00A20E68"/>
    <w:rsid w:val="00A21242"/>
    <w:rsid w:val="00A215FD"/>
    <w:rsid w:val="00A217DB"/>
    <w:rsid w:val="00A22009"/>
    <w:rsid w:val="00A224CA"/>
    <w:rsid w:val="00A22698"/>
    <w:rsid w:val="00A22D10"/>
    <w:rsid w:val="00A2334F"/>
    <w:rsid w:val="00A2355B"/>
    <w:rsid w:val="00A238E4"/>
    <w:rsid w:val="00A23A05"/>
    <w:rsid w:val="00A23A94"/>
    <w:rsid w:val="00A23BA5"/>
    <w:rsid w:val="00A23C36"/>
    <w:rsid w:val="00A24296"/>
    <w:rsid w:val="00A2463E"/>
    <w:rsid w:val="00A24698"/>
    <w:rsid w:val="00A24E32"/>
    <w:rsid w:val="00A25513"/>
    <w:rsid w:val="00A256F0"/>
    <w:rsid w:val="00A25C26"/>
    <w:rsid w:val="00A25E0B"/>
    <w:rsid w:val="00A25F24"/>
    <w:rsid w:val="00A26B00"/>
    <w:rsid w:val="00A26BB1"/>
    <w:rsid w:val="00A271DA"/>
    <w:rsid w:val="00A27405"/>
    <w:rsid w:val="00A27E4B"/>
    <w:rsid w:val="00A30121"/>
    <w:rsid w:val="00A30218"/>
    <w:rsid w:val="00A30575"/>
    <w:rsid w:val="00A305B3"/>
    <w:rsid w:val="00A307FA"/>
    <w:rsid w:val="00A3130E"/>
    <w:rsid w:val="00A31813"/>
    <w:rsid w:val="00A31AE1"/>
    <w:rsid w:val="00A31D98"/>
    <w:rsid w:val="00A31DDB"/>
    <w:rsid w:val="00A3241A"/>
    <w:rsid w:val="00A3250C"/>
    <w:rsid w:val="00A332EA"/>
    <w:rsid w:val="00A33C7E"/>
    <w:rsid w:val="00A34173"/>
    <w:rsid w:val="00A3422D"/>
    <w:rsid w:val="00A34366"/>
    <w:rsid w:val="00A3465B"/>
    <w:rsid w:val="00A34F37"/>
    <w:rsid w:val="00A35177"/>
    <w:rsid w:val="00A352C7"/>
    <w:rsid w:val="00A35619"/>
    <w:rsid w:val="00A36023"/>
    <w:rsid w:val="00A3625A"/>
    <w:rsid w:val="00A36798"/>
    <w:rsid w:val="00A367DA"/>
    <w:rsid w:val="00A36C0D"/>
    <w:rsid w:val="00A36DA7"/>
    <w:rsid w:val="00A37066"/>
    <w:rsid w:val="00A378AC"/>
    <w:rsid w:val="00A378C2"/>
    <w:rsid w:val="00A37F50"/>
    <w:rsid w:val="00A40602"/>
    <w:rsid w:val="00A41257"/>
    <w:rsid w:val="00A4174F"/>
    <w:rsid w:val="00A41886"/>
    <w:rsid w:val="00A425D7"/>
    <w:rsid w:val="00A426FB"/>
    <w:rsid w:val="00A42AF5"/>
    <w:rsid w:val="00A42B23"/>
    <w:rsid w:val="00A432B6"/>
    <w:rsid w:val="00A437C5"/>
    <w:rsid w:val="00A43D31"/>
    <w:rsid w:val="00A454E1"/>
    <w:rsid w:val="00A4551E"/>
    <w:rsid w:val="00A45978"/>
    <w:rsid w:val="00A45D1F"/>
    <w:rsid w:val="00A45D95"/>
    <w:rsid w:val="00A46B31"/>
    <w:rsid w:val="00A46C5A"/>
    <w:rsid w:val="00A46CE9"/>
    <w:rsid w:val="00A472AD"/>
    <w:rsid w:val="00A47690"/>
    <w:rsid w:val="00A476F3"/>
    <w:rsid w:val="00A47974"/>
    <w:rsid w:val="00A47E19"/>
    <w:rsid w:val="00A47E69"/>
    <w:rsid w:val="00A5065B"/>
    <w:rsid w:val="00A509C0"/>
    <w:rsid w:val="00A51A5F"/>
    <w:rsid w:val="00A51D1B"/>
    <w:rsid w:val="00A520F2"/>
    <w:rsid w:val="00A523B3"/>
    <w:rsid w:val="00A52428"/>
    <w:rsid w:val="00A5254F"/>
    <w:rsid w:val="00A52719"/>
    <w:rsid w:val="00A52BEC"/>
    <w:rsid w:val="00A537F4"/>
    <w:rsid w:val="00A53941"/>
    <w:rsid w:val="00A53C89"/>
    <w:rsid w:val="00A53D13"/>
    <w:rsid w:val="00A540AB"/>
    <w:rsid w:val="00A54337"/>
    <w:rsid w:val="00A5455C"/>
    <w:rsid w:val="00A5464D"/>
    <w:rsid w:val="00A54910"/>
    <w:rsid w:val="00A54BD3"/>
    <w:rsid w:val="00A54C07"/>
    <w:rsid w:val="00A54DC4"/>
    <w:rsid w:val="00A55D78"/>
    <w:rsid w:val="00A56C56"/>
    <w:rsid w:val="00A56D74"/>
    <w:rsid w:val="00A56D82"/>
    <w:rsid w:val="00A56EF6"/>
    <w:rsid w:val="00A57303"/>
    <w:rsid w:val="00A576D5"/>
    <w:rsid w:val="00A57AB8"/>
    <w:rsid w:val="00A57F04"/>
    <w:rsid w:val="00A57F4B"/>
    <w:rsid w:val="00A600D7"/>
    <w:rsid w:val="00A6025E"/>
    <w:rsid w:val="00A60449"/>
    <w:rsid w:val="00A60704"/>
    <w:rsid w:val="00A60846"/>
    <w:rsid w:val="00A611EC"/>
    <w:rsid w:val="00A6139B"/>
    <w:rsid w:val="00A6154E"/>
    <w:rsid w:val="00A6183C"/>
    <w:rsid w:val="00A61C6B"/>
    <w:rsid w:val="00A61D58"/>
    <w:rsid w:val="00A61D59"/>
    <w:rsid w:val="00A6296F"/>
    <w:rsid w:val="00A63054"/>
    <w:rsid w:val="00A630C3"/>
    <w:rsid w:val="00A63697"/>
    <w:rsid w:val="00A636DD"/>
    <w:rsid w:val="00A6381C"/>
    <w:rsid w:val="00A6385F"/>
    <w:rsid w:val="00A63D8D"/>
    <w:rsid w:val="00A640EF"/>
    <w:rsid w:val="00A64413"/>
    <w:rsid w:val="00A64D38"/>
    <w:rsid w:val="00A64F21"/>
    <w:rsid w:val="00A6540C"/>
    <w:rsid w:val="00A6549C"/>
    <w:rsid w:val="00A6551A"/>
    <w:rsid w:val="00A657D7"/>
    <w:rsid w:val="00A65AB7"/>
    <w:rsid w:val="00A65F43"/>
    <w:rsid w:val="00A672B2"/>
    <w:rsid w:val="00A67A17"/>
    <w:rsid w:val="00A67EC9"/>
    <w:rsid w:val="00A701BF"/>
    <w:rsid w:val="00A70209"/>
    <w:rsid w:val="00A7021C"/>
    <w:rsid w:val="00A702B5"/>
    <w:rsid w:val="00A7045E"/>
    <w:rsid w:val="00A70530"/>
    <w:rsid w:val="00A70D4A"/>
    <w:rsid w:val="00A70E7D"/>
    <w:rsid w:val="00A70F1C"/>
    <w:rsid w:val="00A70F99"/>
    <w:rsid w:val="00A71442"/>
    <w:rsid w:val="00A714BB"/>
    <w:rsid w:val="00A714EB"/>
    <w:rsid w:val="00A716BE"/>
    <w:rsid w:val="00A71703"/>
    <w:rsid w:val="00A717DF"/>
    <w:rsid w:val="00A71B48"/>
    <w:rsid w:val="00A71D5E"/>
    <w:rsid w:val="00A72220"/>
    <w:rsid w:val="00A7228E"/>
    <w:rsid w:val="00A72F25"/>
    <w:rsid w:val="00A73449"/>
    <w:rsid w:val="00A7355A"/>
    <w:rsid w:val="00A73C8B"/>
    <w:rsid w:val="00A7438C"/>
    <w:rsid w:val="00A7476A"/>
    <w:rsid w:val="00A748C1"/>
    <w:rsid w:val="00A74A2F"/>
    <w:rsid w:val="00A74A58"/>
    <w:rsid w:val="00A74A77"/>
    <w:rsid w:val="00A74EE3"/>
    <w:rsid w:val="00A754D5"/>
    <w:rsid w:val="00A7587B"/>
    <w:rsid w:val="00A75A02"/>
    <w:rsid w:val="00A75B97"/>
    <w:rsid w:val="00A75CE9"/>
    <w:rsid w:val="00A76C1C"/>
    <w:rsid w:val="00A76C6D"/>
    <w:rsid w:val="00A76E33"/>
    <w:rsid w:val="00A7743F"/>
    <w:rsid w:val="00A77447"/>
    <w:rsid w:val="00A8069A"/>
    <w:rsid w:val="00A80761"/>
    <w:rsid w:val="00A807B7"/>
    <w:rsid w:val="00A80F0D"/>
    <w:rsid w:val="00A80FBF"/>
    <w:rsid w:val="00A818BB"/>
    <w:rsid w:val="00A81B8C"/>
    <w:rsid w:val="00A81D5A"/>
    <w:rsid w:val="00A81FFF"/>
    <w:rsid w:val="00A820E3"/>
    <w:rsid w:val="00A8218C"/>
    <w:rsid w:val="00A824FD"/>
    <w:rsid w:val="00A8254C"/>
    <w:rsid w:val="00A829D3"/>
    <w:rsid w:val="00A829D9"/>
    <w:rsid w:val="00A82CAE"/>
    <w:rsid w:val="00A82CF9"/>
    <w:rsid w:val="00A82EF8"/>
    <w:rsid w:val="00A83625"/>
    <w:rsid w:val="00A83C24"/>
    <w:rsid w:val="00A83FB9"/>
    <w:rsid w:val="00A8406A"/>
    <w:rsid w:val="00A84366"/>
    <w:rsid w:val="00A84C52"/>
    <w:rsid w:val="00A84CD9"/>
    <w:rsid w:val="00A8526D"/>
    <w:rsid w:val="00A853DD"/>
    <w:rsid w:val="00A85993"/>
    <w:rsid w:val="00A85F02"/>
    <w:rsid w:val="00A860BB"/>
    <w:rsid w:val="00A860E3"/>
    <w:rsid w:val="00A86400"/>
    <w:rsid w:val="00A86450"/>
    <w:rsid w:val="00A865E1"/>
    <w:rsid w:val="00A86CA5"/>
    <w:rsid w:val="00A873B3"/>
    <w:rsid w:val="00A87704"/>
    <w:rsid w:val="00A8776D"/>
    <w:rsid w:val="00A878D6"/>
    <w:rsid w:val="00A87AA2"/>
    <w:rsid w:val="00A901EB"/>
    <w:rsid w:val="00A903DA"/>
    <w:rsid w:val="00A908A9"/>
    <w:rsid w:val="00A919B3"/>
    <w:rsid w:val="00A91DEE"/>
    <w:rsid w:val="00A921D3"/>
    <w:rsid w:val="00A9254C"/>
    <w:rsid w:val="00A9255B"/>
    <w:rsid w:val="00A92B74"/>
    <w:rsid w:val="00A92D42"/>
    <w:rsid w:val="00A92DED"/>
    <w:rsid w:val="00A92E2D"/>
    <w:rsid w:val="00A9310C"/>
    <w:rsid w:val="00A9331A"/>
    <w:rsid w:val="00A939D7"/>
    <w:rsid w:val="00A93A33"/>
    <w:rsid w:val="00A940FB"/>
    <w:rsid w:val="00A9429A"/>
    <w:rsid w:val="00A946E6"/>
    <w:rsid w:val="00A94E53"/>
    <w:rsid w:val="00A94FC3"/>
    <w:rsid w:val="00A95211"/>
    <w:rsid w:val="00A95DA7"/>
    <w:rsid w:val="00A9615C"/>
    <w:rsid w:val="00A963E8"/>
    <w:rsid w:val="00A9643D"/>
    <w:rsid w:val="00A96AC5"/>
    <w:rsid w:val="00A96E49"/>
    <w:rsid w:val="00A97273"/>
    <w:rsid w:val="00A974E0"/>
    <w:rsid w:val="00A97B37"/>
    <w:rsid w:val="00A97DE6"/>
    <w:rsid w:val="00AA001D"/>
    <w:rsid w:val="00AA0A05"/>
    <w:rsid w:val="00AA0ED1"/>
    <w:rsid w:val="00AA1472"/>
    <w:rsid w:val="00AA1999"/>
    <w:rsid w:val="00AA1BC8"/>
    <w:rsid w:val="00AA22DB"/>
    <w:rsid w:val="00AA2612"/>
    <w:rsid w:val="00AA3222"/>
    <w:rsid w:val="00AA3A7F"/>
    <w:rsid w:val="00AA3AB3"/>
    <w:rsid w:val="00AA3E13"/>
    <w:rsid w:val="00AA41A8"/>
    <w:rsid w:val="00AA43D2"/>
    <w:rsid w:val="00AA47FF"/>
    <w:rsid w:val="00AA4DC4"/>
    <w:rsid w:val="00AA52AE"/>
    <w:rsid w:val="00AA5842"/>
    <w:rsid w:val="00AA592C"/>
    <w:rsid w:val="00AA5A3C"/>
    <w:rsid w:val="00AA623D"/>
    <w:rsid w:val="00AA6A71"/>
    <w:rsid w:val="00AA717F"/>
    <w:rsid w:val="00AA72B3"/>
    <w:rsid w:val="00AA76F7"/>
    <w:rsid w:val="00AA76FA"/>
    <w:rsid w:val="00AA7840"/>
    <w:rsid w:val="00AA79F6"/>
    <w:rsid w:val="00AA7AC0"/>
    <w:rsid w:val="00AA7D02"/>
    <w:rsid w:val="00AA7E11"/>
    <w:rsid w:val="00AA7EA7"/>
    <w:rsid w:val="00AB021B"/>
    <w:rsid w:val="00AB02A4"/>
    <w:rsid w:val="00AB1B6F"/>
    <w:rsid w:val="00AB206E"/>
    <w:rsid w:val="00AB2235"/>
    <w:rsid w:val="00AB2BDC"/>
    <w:rsid w:val="00AB3054"/>
    <w:rsid w:val="00AB39E0"/>
    <w:rsid w:val="00AB4160"/>
    <w:rsid w:val="00AB45C7"/>
    <w:rsid w:val="00AB47EB"/>
    <w:rsid w:val="00AB4B53"/>
    <w:rsid w:val="00AB4ED4"/>
    <w:rsid w:val="00AB5545"/>
    <w:rsid w:val="00AB5550"/>
    <w:rsid w:val="00AB563F"/>
    <w:rsid w:val="00AB6388"/>
    <w:rsid w:val="00AB66ED"/>
    <w:rsid w:val="00AB67A7"/>
    <w:rsid w:val="00AB6848"/>
    <w:rsid w:val="00AB695A"/>
    <w:rsid w:val="00AB6B10"/>
    <w:rsid w:val="00AB6DD4"/>
    <w:rsid w:val="00AB6FD5"/>
    <w:rsid w:val="00AB7143"/>
    <w:rsid w:val="00AB73A1"/>
    <w:rsid w:val="00AC0325"/>
    <w:rsid w:val="00AC0485"/>
    <w:rsid w:val="00AC06C7"/>
    <w:rsid w:val="00AC0760"/>
    <w:rsid w:val="00AC07C3"/>
    <w:rsid w:val="00AC07C9"/>
    <w:rsid w:val="00AC08FD"/>
    <w:rsid w:val="00AC1CBD"/>
    <w:rsid w:val="00AC1D62"/>
    <w:rsid w:val="00AC2003"/>
    <w:rsid w:val="00AC2BA1"/>
    <w:rsid w:val="00AC3158"/>
    <w:rsid w:val="00AC3310"/>
    <w:rsid w:val="00AC3A37"/>
    <w:rsid w:val="00AC3DEC"/>
    <w:rsid w:val="00AC41A7"/>
    <w:rsid w:val="00AC44CD"/>
    <w:rsid w:val="00AC47FC"/>
    <w:rsid w:val="00AC49F1"/>
    <w:rsid w:val="00AC4AFE"/>
    <w:rsid w:val="00AC4E5B"/>
    <w:rsid w:val="00AC50AC"/>
    <w:rsid w:val="00AC526D"/>
    <w:rsid w:val="00AC550F"/>
    <w:rsid w:val="00AC582E"/>
    <w:rsid w:val="00AC5B74"/>
    <w:rsid w:val="00AC6075"/>
    <w:rsid w:val="00AC6127"/>
    <w:rsid w:val="00AC61A4"/>
    <w:rsid w:val="00AC6659"/>
    <w:rsid w:val="00AC6701"/>
    <w:rsid w:val="00AC672D"/>
    <w:rsid w:val="00AC68F6"/>
    <w:rsid w:val="00AC6CD4"/>
    <w:rsid w:val="00AC71C9"/>
    <w:rsid w:val="00AC7AFF"/>
    <w:rsid w:val="00AC7BF5"/>
    <w:rsid w:val="00AD009F"/>
    <w:rsid w:val="00AD08D5"/>
    <w:rsid w:val="00AD14E9"/>
    <w:rsid w:val="00AD16B7"/>
    <w:rsid w:val="00AD1872"/>
    <w:rsid w:val="00AD1E6A"/>
    <w:rsid w:val="00AD2724"/>
    <w:rsid w:val="00AD2C75"/>
    <w:rsid w:val="00AD35C4"/>
    <w:rsid w:val="00AD3986"/>
    <w:rsid w:val="00AD3BF3"/>
    <w:rsid w:val="00AD49F6"/>
    <w:rsid w:val="00AD4B5B"/>
    <w:rsid w:val="00AD507E"/>
    <w:rsid w:val="00AD5D7A"/>
    <w:rsid w:val="00AD61A7"/>
    <w:rsid w:val="00AD67EA"/>
    <w:rsid w:val="00AD6A66"/>
    <w:rsid w:val="00AD6B1F"/>
    <w:rsid w:val="00AD6D71"/>
    <w:rsid w:val="00AD725A"/>
    <w:rsid w:val="00AD7A25"/>
    <w:rsid w:val="00AE0139"/>
    <w:rsid w:val="00AE096B"/>
    <w:rsid w:val="00AE0BAA"/>
    <w:rsid w:val="00AE0EEF"/>
    <w:rsid w:val="00AE14BF"/>
    <w:rsid w:val="00AE184E"/>
    <w:rsid w:val="00AE1C24"/>
    <w:rsid w:val="00AE20DD"/>
    <w:rsid w:val="00AE2FF5"/>
    <w:rsid w:val="00AE34C9"/>
    <w:rsid w:val="00AE36BD"/>
    <w:rsid w:val="00AE3721"/>
    <w:rsid w:val="00AE390C"/>
    <w:rsid w:val="00AE3B6E"/>
    <w:rsid w:val="00AE3D01"/>
    <w:rsid w:val="00AE3D9E"/>
    <w:rsid w:val="00AE4137"/>
    <w:rsid w:val="00AE41BC"/>
    <w:rsid w:val="00AE428C"/>
    <w:rsid w:val="00AE4619"/>
    <w:rsid w:val="00AE4C8F"/>
    <w:rsid w:val="00AE50F1"/>
    <w:rsid w:val="00AE5291"/>
    <w:rsid w:val="00AE5421"/>
    <w:rsid w:val="00AE559D"/>
    <w:rsid w:val="00AE5784"/>
    <w:rsid w:val="00AE5B01"/>
    <w:rsid w:val="00AE5C3E"/>
    <w:rsid w:val="00AE5D5B"/>
    <w:rsid w:val="00AE5EF2"/>
    <w:rsid w:val="00AE5FE9"/>
    <w:rsid w:val="00AE6071"/>
    <w:rsid w:val="00AE6380"/>
    <w:rsid w:val="00AE64F7"/>
    <w:rsid w:val="00AE7036"/>
    <w:rsid w:val="00AE74CD"/>
    <w:rsid w:val="00AE7B9A"/>
    <w:rsid w:val="00AE7BDD"/>
    <w:rsid w:val="00AE7C99"/>
    <w:rsid w:val="00AE7E63"/>
    <w:rsid w:val="00AF0851"/>
    <w:rsid w:val="00AF18A3"/>
    <w:rsid w:val="00AF1CA0"/>
    <w:rsid w:val="00AF1D0D"/>
    <w:rsid w:val="00AF23F7"/>
    <w:rsid w:val="00AF2AA3"/>
    <w:rsid w:val="00AF2CAA"/>
    <w:rsid w:val="00AF33AE"/>
    <w:rsid w:val="00AF33B8"/>
    <w:rsid w:val="00AF36A9"/>
    <w:rsid w:val="00AF3F8B"/>
    <w:rsid w:val="00AF3FF1"/>
    <w:rsid w:val="00AF40B4"/>
    <w:rsid w:val="00AF411B"/>
    <w:rsid w:val="00AF45F9"/>
    <w:rsid w:val="00AF49D5"/>
    <w:rsid w:val="00AF6170"/>
    <w:rsid w:val="00AF61BC"/>
    <w:rsid w:val="00AF61D6"/>
    <w:rsid w:val="00AF6222"/>
    <w:rsid w:val="00AF6673"/>
    <w:rsid w:val="00AF6BDC"/>
    <w:rsid w:val="00AF6EBF"/>
    <w:rsid w:val="00AF6FF7"/>
    <w:rsid w:val="00AF75E9"/>
    <w:rsid w:val="00AF7B59"/>
    <w:rsid w:val="00AF7BDC"/>
    <w:rsid w:val="00AF7CC3"/>
    <w:rsid w:val="00AF7CEB"/>
    <w:rsid w:val="00B002FB"/>
    <w:rsid w:val="00B006AE"/>
    <w:rsid w:val="00B00742"/>
    <w:rsid w:val="00B01060"/>
    <w:rsid w:val="00B011D2"/>
    <w:rsid w:val="00B0141C"/>
    <w:rsid w:val="00B01470"/>
    <w:rsid w:val="00B01D06"/>
    <w:rsid w:val="00B01D13"/>
    <w:rsid w:val="00B01F26"/>
    <w:rsid w:val="00B0235E"/>
    <w:rsid w:val="00B02426"/>
    <w:rsid w:val="00B03220"/>
    <w:rsid w:val="00B03735"/>
    <w:rsid w:val="00B03E01"/>
    <w:rsid w:val="00B042DE"/>
    <w:rsid w:val="00B04CE0"/>
    <w:rsid w:val="00B04E60"/>
    <w:rsid w:val="00B04EFF"/>
    <w:rsid w:val="00B04F49"/>
    <w:rsid w:val="00B05451"/>
    <w:rsid w:val="00B05766"/>
    <w:rsid w:val="00B057EC"/>
    <w:rsid w:val="00B058DB"/>
    <w:rsid w:val="00B059B4"/>
    <w:rsid w:val="00B05A93"/>
    <w:rsid w:val="00B05AE1"/>
    <w:rsid w:val="00B05E6B"/>
    <w:rsid w:val="00B062B6"/>
    <w:rsid w:val="00B068B2"/>
    <w:rsid w:val="00B06CF6"/>
    <w:rsid w:val="00B07384"/>
    <w:rsid w:val="00B074C1"/>
    <w:rsid w:val="00B10091"/>
    <w:rsid w:val="00B100B5"/>
    <w:rsid w:val="00B103D0"/>
    <w:rsid w:val="00B1044E"/>
    <w:rsid w:val="00B1057D"/>
    <w:rsid w:val="00B10619"/>
    <w:rsid w:val="00B1062F"/>
    <w:rsid w:val="00B106B9"/>
    <w:rsid w:val="00B11578"/>
    <w:rsid w:val="00B11CC1"/>
    <w:rsid w:val="00B11FB2"/>
    <w:rsid w:val="00B12769"/>
    <w:rsid w:val="00B13077"/>
    <w:rsid w:val="00B13857"/>
    <w:rsid w:val="00B140EC"/>
    <w:rsid w:val="00B1446B"/>
    <w:rsid w:val="00B145B7"/>
    <w:rsid w:val="00B14784"/>
    <w:rsid w:val="00B14C93"/>
    <w:rsid w:val="00B1533B"/>
    <w:rsid w:val="00B154A5"/>
    <w:rsid w:val="00B154EC"/>
    <w:rsid w:val="00B158E1"/>
    <w:rsid w:val="00B15E10"/>
    <w:rsid w:val="00B16A3D"/>
    <w:rsid w:val="00B16CF1"/>
    <w:rsid w:val="00B1713A"/>
    <w:rsid w:val="00B17350"/>
    <w:rsid w:val="00B17AAF"/>
    <w:rsid w:val="00B17D87"/>
    <w:rsid w:val="00B17E51"/>
    <w:rsid w:val="00B203E6"/>
    <w:rsid w:val="00B20F88"/>
    <w:rsid w:val="00B216B8"/>
    <w:rsid w:val="00B21998"/>
    <w:rsid w:val="00B21A67"/>
    <w:rsid w:val="00B21E29"/>
    <w:rsid w:val="00B22256"/>
    <w:rsid w:val="00B22C8C"/>
    <w:rsid w:val="00B22FF6"/>
    <w:rsid w:val="00B2324E"/>
    <w:rsid w:val="00B23284"/>
    <w:rsid w:val="00B24CD1"/>
    <w:rsid w:val="00B24EC7"/>
    <w:rsid w:val="00B24F8F"/>
    <w:rsid w:val="00B259A9"/>
    <w:rsid w:val="00B26020"/>
    <w:rsid w:val="00B263B0"/>
    <w:rsid w:val="00B267A1"/>
    <w:rsid w:val="00B26A46"/>
    <w:rsid w:val="00B27885"/>
    <w:rsid w:val="00B27A33"/>
    <w:rsid w:val="00B30304"/>
    <w:rsid w:val="00B30644"/>
    <w:rsid w:val="00B30BAD"/>
    <w:rsid w:val="00B310C7"/>
    <w:rsid w:val="00B3132E"/>
    <w:rsid w:val="00B3139A"/>
    <w:rsid w:val="00B313E1"/>
    <w:rsid w:val="00B31A1F"/>
    <w:rsid w:val="00B31FFF"/>
    <w:rsid w:val="00B32795"/>
    <w:rsid w:val="00B32DF4"/>
    <w:rsid w:val="00B33225"/>
    <w:rsid w:val="00B332A7"/>
    <w:rsid w:val="00B335EF"/>
    <w:rsid w:val="00B33797"/>
    <w:rsid w:val="00B3389D"/>
    <w:rsid w:val="00B338CA"/>
    <w:rsid w:val="00B3395F"/>
    <w:rsid w:val="00B33AB7"/>
    <w:rsid w:val="00B33D04"/>
    <w:rsid w:val="00B34587"/>
    <w:rsid w:val="00B3469E"/>
    <w:rsid w:val="00B34CE6"/>
    <w:rsid w:val="00B35064"/>
    <w:rsid w:val="00B35112"/>
    <w:rsid w:val="00B3529B"/>
    <w:rsid w:val="00B35612"/>
    <w:rsid w:val="00B35E9B"/>
    <w:rsid w:val="00B35F92"/>
    <w:rsid w:val="00B3601A"/>
    <w:rsid w:val="00B364B8"/>
    <w:rsid w:val="00B3661F"/>
    <w:rsid w:val="00B36768"/>
    <w:rsid w:val="00B36C77"/>
    <w:rsid w:val="00B3739B"/>
    <w:rsid w:val="00B3773F"/>
    <w:rsid w:val="00B37EB0"/>
    <w:rsid w:val="00B37F64"/>
    <w:rsid w:val="00B40133"/>
    <w:rsid w:val="00B40739"/>
    <w:rsid w:val="00B4095A"/>
    <w:rsid w:val="00B40B3D"/>
    <w:rsid w:val="00B40CFA"/>
    <w:rsid w:val="00B410AD"/>
    <w:rsid w:val="00B41AAD"/>
    <w:rsid w:val="00B41C5B"/>
    <w:rsid w:val="00B41D06"/>
    <w:rsid w:val="00B421FD"/>
    <w:rsid w:val="00B42447"/>
    <w:rsid w:val="00B426AD"/>
    <w:rsid w:val="00B42B12"/>
    <w:rsid w:val="00B42C17"/>
    <w:rsid w:val="00B43247"/>
    <w:rsid w:val="00B433FA"/>
    <w:rsid w:val="00B43FA5"/>
    <w:rsid w:val="00B445E1"/>
    <w:rsid w:val="00B45574"/>
    <w:rsid w:val="00B4571D"/>
    <w:rsid w:val="00B45AF4"/>
    <w:rsid w:val="00B45C30"/>
    <w:rsid w:val="00B45F31"/>
    <w:rsid w:val="00B45F5B"/>
    <w:rsid w:val="00B461B3"/>
    <w:rsid w:val="00B461C2"/>
    <w:rsid w:val="00B46AE1"/>
    <w:rsid w:val="00B46C8C"/>
    <w:rsid w:val="00B47173"/>
    <w:rsid w:val="00B476CC"/>
    <w:rsid w:val="00B47B35"/>
    <w:rsid w:val="00B506C6"/>
    <w:rsid w:val="00B50915"/>
    <w:rsid w:val="00B50CDF"/>
    <w:rsid w:val="00B50D97"/>
    <w:rsid w:val="00B50E8E"/>
    <w:rsid w:val="00B5141A"/>
    <w:rsid w:val="00B51982"/>
    <w:rsid w:val="00B51AFE"/>
    <w:rsid w:val="00B51D52"/>
    <w:rsid w:val="00B51FA9"/>
    <w:rsid w:val="00B51FB7"/>
    <w:rsid w:val="00B5289D"/>
    <w:rsid w:val="00B52921"/>
    <w:rsid w:val="00B52CA3"/>
    <w:rsid w:val="00B52D4B"/>
    <w:rsid w:val="00B52F3B"/>
    <w:rsid w:val="00B535DE"/>
    <w:rsid w:val="00B539B1"/>
    <w:rsid w:val="00B53B47"/>
    <w:rsid w:val="00B53BD6"/>
    <w:rsid w:val="00B54595"/>
    <w:rsid w:val="00B54619"/>
    <w:rsid w:val="00B5499B"/>
    <w:rsid w:val="00B54AA7"/>
    <w:rsid w:val="00B54ACE"/>
    <w:rsid w:val="00B54DE8"/>
    <w:rsid w:val="00B54F9D"/>
    <w:rsid w:val="00B5509B"/>
    <w:rsid w:val="00B5514C"/>
    <w:rsid w:val="00B553D9"/>
    <w:rsid w:val="00B55867"/>
    <w:rsid w:val="00B55A3D"/>
    <w:rsid w:val="00B55CC5"/>
    <w:rsid w:val="00B5604F"/>
    <w:rsid w:val="00B564A6"/>
    <w:rsid w:val="00B574E3"/>
    <w:rsid w:val="00B578E2"/>
    <w:rsid w:val="00B60396"/>
    <w:rsid w:val="00B604B6"/>
    <w:rsid w:val="00B605DB"/>
    <w:rsid w:val="00B60D69"/>
    <w:rsid w:val="00B61394"/>
    <w:rsid w:val="00B61A37"/>
    <w:rsid w:val="00B61BEE"/>
    <w:rsid w:val="00B61E73"/>
    <w:rsid w:val="00B62082"/>
    <w:rsid w:val="00B620A3"/>
    <w:rsid w:val="00B6224D"/>
    <w:rsid w:val="00B622FB"/>
    <w:rsid w:val="00B62F92"/>
    <w:rsid w:val="00B63197"/>
    <w:rsid w:val="00B632CA"/>
    <w:rsid w:val="00B63431"/>
    <w:rsid w:val="00B63804"/>
    <w:rsid w:val="00B6387B"/>
    <w:rsid w:val="00B640FB"/>
    <w:rsid w:val="00B64205"/>
    <w:rsid w:val="00B643D2"/>
    <w:rsid w:val="00B64902"/>
    <w:rsid w:val="00B649B7"/>
    <w:rsid w:val="00B64C90"/>
    <w:rsid w:val="00B6518A"/>
    <w:rsid w:val="00B652EF"/>
    <w:rsid w:val="00B653EA"/>
    <w:rsid w:val="00B65450"/>
    <w:rsid w:val="00B6550A"/>
    <w:rsid w:val="00B6589D"/>
    <w:rsid w:val="00B661AF"/>
    <w:rsid w:val="00B6648C"/>
    <w:rsid w:val="00B6659E"/>
    <w:rsid w:val="00B66C01"/>
    <w:rsid w:val="00B66CCF"/>
    <w:rsid w:val="00B66EDE"/>
    <w:rsid w:val="00B66F7E"/>
    <w:rsid w:val="00B67C9B"/>
    <w:rsid w:val="00B700D1"/>
    <w:rsid w:val="00B7012D"/>
    <w:rsid w:val="00B70C3E"/>
    <w:rsid w:val="00B7102D"/>
    <w:rsid w:val="00B7110A"/>
    <w:rsid w:val="00B711E6"/>
    <w:rsid w:val="00B712B1"/>
    <w:rsid w:val="00B71772"/>
    <w:rsid w:val="00B717EA"/>
    <w:rsid w:val="00B7191A"/>
    <w:rsid w:val="00B71A45"/>
    <w:rsid w:val="00B71E0B"/>
    <w:rsid w:val="00B7257A"/>
    <w:rsid w:val="00B72739"/>
    <w:rsid w:val="00B73053"/>
    <w:rsid w:val="00B731BD"/>
    <w:rsid w:val="00B73234"/>
    <w:rsid w:val="00B7329A"/>
    <w:rsid w:val="00B7350D"/>
    <w:rsid w:val="00B7360B"/>
    <w:rsid w:val="00B73899"/>
    <w:rsid w:val="00B7421F"/>
    <w:rsid w:val="00B742B5"/>
    <w:rsid w:val="00B74310"/>
    <w:rsid w:val="00B74356"/>
    <w:rsid w:val="00B74603"/>
    <w:rsid w:val="00B74670"/>
    <w:rsid w:val="00B7483C"/>
    <w:rsid w:val="00B74C94"/>
    <w:rsid w:val="00B74F38"/>
    <w:rsid w:val="00B755E3"/>
    <w:rsid w:val="00B7569A"/>
    <w:rsid w:val="00B756E5"/>
    <w:rsid w:val="00B7608D"/>
    <w:rsid w:val="00B76D41"/>
    <w:rsid w:val="00B76E1D"/>
    <w:rsid w:val="00B76FDC"/>
    <w:rsid w:val="00B772C3"/>
    <w:rsid w:val="00B8070C"/>
    <w:rsid w:val="00B80B33"/>
    <w:rsid w:val="00B80B7B"/>
    <w:rsid w:val="00B80CC7"/>
    <w:rsid w:val="00B80D75"/>
    <w:rsid w:val="00B80E90"/>
    <w:rsid w:val="00B8138F"/>
    <w:rsid w:val="00B814CA"/>
    <w:rsid w:val="00B819D3"/>
    <w:rsid w:val="00B81A8A"/>
    <w:rsid w:val="00B81C0F"/>
    <w:rsid w:val="00B81E19"/>
    <w:rsid w:val="00B82383"/>
    <w:rsid w:val="00B823D8"/>
    <w:rsid w:val="00B83529"/>
    <w:rsid w:val="00B83667"/>
    <w:rsid w:val="00B83B9E"/>
    <w:rsid w:val="00B83C27"/>
    <w:rsid w:val="00B844A2"/>
    <w:rsid w:val="00B84890"/>
    <w:rsid w:val="00B8517A"/>
    <w:rsid w:val="00B8524B"/>
    <w:rsid w:val="00B8549E"/>
    <w:rsid w:val="00B85717"/>
    <w:rsid w:val="00B85718"/>
    <w:rsid w:val="00B8675F"/>
    <w:rsid w:val="00B86817"/>
    <w:rsid w:val="00B869C4"/>
    <w:rsid w:val="00B86B83"/>
    <w:rsid w:val="00B86E39"/>
    <w:rsid w:val="00B872A9"/>
    <w:rsid w:val="00B8753B"/>
    <w:rsid w:val="00B876AB"/>
    <w:rsid w:val="00B87B64"/>
    <w:rsid w:val="00B87D3A"/>
    <w:rsid w:val="00B90072"/>
    <w:rsid w:val="00B9095E"/>
    <w:rsid w:val="00B90C07"/>
    <w:rsid w:val="00B90C67"/>
    <w:rsid w:val="00B90FA8"/>
    <w:rsid w:val="00B91297"/>
    <w:rsid w:val="00B91998"/>
    <w:rsid w:val="00B91A11"/>
    <w:rsid w:val="00B91BF8"/>
    <w:rsid w:val="00B91E8B"/>
    <w:rsid w:val="00B92124"/>
    <w:rsid w:val="00B9216C"/>
    <w:rsid w:val="00B9293D"/>
    <w:rsid w:val="00B92A95"/>
    <w:rsid w:val="00B92DB2"/>
    <w:rsid w:val="00B92FD6"/>
    <w:rsid w:val="00B92FEE"/>
    <w:rsid w:val="00B935D6"/>
    <w:rsid w:val="00B93DE2"/>
    <w:rsid w:val="00B94286"/>
    <w:rsid w:val="00B94A21"/>
    <w:rsid w:val="00B94C3C"/>
    <w:rsid w:val="00B95565"/>
    <w:rsid w:val="00B95814"/>
    <w:rsid w:val="00B95849"/>
    <w:rsid w:val="00B95928"/>
    <w:rsid w:val="00B95938"/>
    <w:rsid w:val="00B962A9"/>
    <w:rsid w:val="00B96B83"/>
    <w:rsid w:val="00B96E53"/>
    <w:rsid w:val="00B96F4A"/>
    <w:rsid w:val="00B970D3"/>
    <w:rsid w:val="00B970E7"/>
    <w:rsid w:val="00B97559"/>
    <w:rsid w:val="00B9782E"/>
    <w:rsid w:val="00BA018A"/>
    <w:rsid w:val="00BA02D8"/>
    <w:rsid w:val="00BA094A"/>
    <w:rsid w:val="00BA0C1C"/>
    <w:rsid w:val="00BA0D4B"/>
    <w:rsid w:val="00BA0F2E"/>
    <w:rsid w:val="00BA142B"/>
    <w:rsid w:val="00BA155E"/>
    <w:rsid w:val="00BA1586"/>
    <w:rsid w:val="00BA28CE"/>
    <w:rsid w:val="00BA2B42"/>
    <w:rsid w:val="00BA2BEE"/>
    <w:rsid w:val="00BA2C19"/>
    <w:rsid w:val="00BA32FD"/>
    <w:rsid w:val="00BA3336"/>
    <w:rsid w:val="00BA345B"/>
    <w:rsid w:val="00BA3F12"/>
    <w:rsid w:val="00BA417F"/>
    <w:rsid w:val="00BA4236"/>
    <w:rsid w:val="00BA483C"/>
    <w:rsid w:val="00BA4919"/>
    <w:rsid w:val="00BA4A1F"/>
    <w:rsid w:val="00BA4C72"/>
    <w:rsid w:val="00BA4E99"/>
    <w:rsid w:val="00BA513B"/>
    <w:rsid w:val="00BA5312"/>
    <w:rsid w:val="00BA53A5"/>
    <w:rsid w:val="00BA55F2"/>
    <w:rsid w:val="00BA5A10"/>
    <w:rsid w:val="00BA6238"/>
    <w:rsid w:val="00BA65E9"/>
    <w:rsid w:val="00BA68B4"/>
    <w:rsid w:val="00BA6D93"/>
    <w:rsid w:val="00BA7121"/>
    <w:rsid w:val="00BA742B"/>
    <w:rsid w:val="00BA7463"/>
    <w:rsid w:val="00BA758F"/>
    <w:rsid w:val="00BA7974"/>
    <w:rsid w:val="00BA7A41"/>
    <w:rsid w:val="00BA7CEF"/>
    <w:rsid w:val="00BA7E5C"/>
    <w:rsid w:val="00BB0835"/>
    <w:rsid w:val="00BB0FFF"/>
    <w:rsid w:val="00BB1066"/>
    <w:rsid w:val="00BB1A3E"/>
    <w:rsid w:val="00BB2844"/>
    <w:rsid w:val="00BB2EA6"/>
    <w:rsid w:val="00BB2EDF"/>
    <w:rsid w:val="00BB3086"/>
    <w:rsid w:val="00BB35D2"/>
    <w:rsid w:val="00BB370F"/>
    <w:rsid w:val="00BB379F"/>
    <w:rsid w:val="00BB3CDE"/>
    <w:rsid w:val="00BB4155"/>
    <w:rsid w:val="00BB455E"/>
    <w:rsid w:val="00BB4794"/>
    <w:rsid w:val="00BB5BE7"/>
    <w:rsid w:val="00BB5C3D"/>
    <w:rsid w:val="00BB5C6F"/>
    <w:rsid w:val="00BB5D42"/>
    <w:rsid w:val="00BB5EEA"/>
    <w:rsid w:val="00BB60AB"/>
    <w:rsid w:val="00BB66BE"/>
    <w:rsid w:val="00BB66E7"/>
    <w:rsid w:val="00BB6A29"/>
    <w:rsid w:val="00BB764B"/>
    <w:rsid w:val="00BB7ADE"/>
    <w:rsid w:val="00BC0047"/>
    <w:rsid w:val="00BC00ED"/>
    <w:rsid w:val="00BC02B0"/>
    <w:rsid w:val="00BC0377"/>
    <w:rsid w:val="00BC0437"/>
    <w:rsid w:val="00BC0726"/>
    <w:rsid w:val="00BC0D28"/>
    <w:rsid w:val="00BC149B"/>
    <w:rsid w:val="00BC156D"/>
    <w:rsid w:val="00BC15F6"/>
    <w:rsid w:val="00BC18E9"/>
    <w:rsid w:val="00BC1C7D"/>
    <w:rsid w:val="00BC1CD6"/>
    <w:rsid w:val="00BC1FFE"/>
    <w:rsid w:val="00BC277F"/>
    <w:rsid w:val="00BC3031"/>
    <w:rsid w:val="00BC3416"/>
    <w:rsid w:val="00BC3418"/>
    <w:rsid w:val="00BC36D0"/>
    <w:rsid w:val="00BC38D1"/>
    <w:rsid w:val="00BC39B5"/>
    <w:rsid w:val="00BC3BA3"/>
    <w:rsid w:val="00BC3BCF"/>
    <w:rsid w:val="00BC46A7"/>
    <w:rsid w:val="00BC46DF"/>
    <w:rsid w:val="00BC48B1"/>
    <w:rsid w:val="00BC4C1D"/>
    <w:rsid w:val="00BC4CDB"/>
    <w:rsid w:val="00BC4E96"/>
    <w:rsid w:val="00BC554D"/>
    <w:rsid w:val="00BC55C8"/>
    <w:rsid w:val="00BC5B2C"/>
    <w:rsid w:val="00BC6278"/>
    <w:rsid w:val="00BC629E"/>
    <w:rsid w:val="00BC6F75"/>
    <w:rsid w:val="00BC71A8"/>
    <w:rsid w:val="00BC723C"/>
    <w:rsid w:val="00BC754D"/>
    <w:rsid w:val="00BC75C2"/>
    <w:rsid w:val="00BC76B2"/>
    <w:rsid w:val="00BC7815"/>
    <w:rsid w:val="00BC7856"/>
    <w:rsid w:val="00BC7D10"/>
    <w:rsid w:val="00BC7FE4"/>
    <w:rsid w:val="00BD0648"/>
    <w:rsid w:val="00BD0835"/>
    <w:rsid w:val="00BD0AA2"/>
    <w:rsid w:val="00BD0AC5"/>
    <w:rsid w:val="00BD0B1E"/>
    <w:rsid w:val="00BD0CB4"/>
    <w:rsid w:val="00BD0E2F"/>
    <w:rsid w:val="00BD13A4"/>
    <w:rsid w:val="00BD1419"/>
    <w:rsid w:val="00BD1451"/>
    <w:rsid w:val="00BD1709"/>
    <w:rsid w:val="00BD1BC3"/>
    <w:rsid w:val="00BD1D8F"/>
    <w:rsid w:val="00BD1E1E"/>
    <w:rsid w:val="00BD2211"/>
    <w:rsid w:val="00BD24FA"/>
    <w:rsid w:val="00BD2945"/>
    <w:rsid w:val="00BD2AF0"/>
    <w:rsid w:val="00BD2BB6"/>
    <w:rsid w:val="00BD2CD8"/>
    <w:rsid w:val="00BD3196"/>
    <w:rsid w:val="00BD3242"/>
    <w:rsid w:val="00BD32FC"/>
    <w:rsid w:val="00BD333C"/>
    <w:rsid w:val="00BD3604"/>
    <w:rsid w:val="00BD3C03"/>
    <w:rsid w:val="00BD3C8C"/>
    <w:rsid w:val="00BD3D50"/>
    <w:rsid w:val="00BD3D7F"/>
    <w:rsid w:val="00BD3F2F"/>
    <w:rsid w:val="00BD42A6"/>
    <w:rsid w:val="00BD486D"/>
    <w:rsid w:val="00BD4C0A"/>
    <w:rsid w:val="00BD4FB2"/>
    <w:rsid w:val="00BD55CA"/>
    <w:rsid w:val="00BD57AF"/>
    <w:rsid w:val="00BD5FF9"/>
    <w:rsid w:val="00BD629B"/>
    <w:rsid w:val="00BD62DB"/>
    <w:rsid w:val="00BD6BE0"/>
    <w:rsid w:val="00BD6D57"/>
    <w:rsid w:val="00BD7126"/>
    <w:rsid w:val="00BD7277"/>
    <w:rsid w:val="00BD77D5"/>
    <w:rsid w:val="00BD7826"/>
    <w:rsid w:val="00BE0355"/>
    <w:rsid w:val="00BE0681"/>
    <w:rsid w:val="00BE0A39"/>
    <w:rsid w:val="00BE0C0A"/>
    <w:rsid w:val="00BE1520"/>
    <w:rsid w:val="00BE1EEC"/>
    <w:rsid w:val="00BE2976"/>
    <w:rsid w:val="00BE2A0A"/>
    <w:rsid w:val="00BE3C26"/>
    <w:rsid w:val="00BE3EC8"/>
    <w:rsid w:val="00BE3ED0"/>
    <w:rsid w:val="00BE438D"/>
    <w:rsid w:val="00BE4BE9"/>
    <w:rsid w:val="00BE4C68"/>
    <w:rsid w:val="00BE4D3F"/>
    <w:rsid w:val="00BE556B"/>
    <w:rsid w:val="00BE575C"/>
    <w:rsid w:val="00BE5E90"/>
    <w:rsid w:val="00BE7031"/>
    <w:rsid w:val="00BE70BB"/>
    <w:rsid w:val="00BE76B0"/>
    <w:rsid w:val="00BE77F6"/>
    <w:rsid w:val="00BE789A"/>
    <w:rsid w:val="00BE7CFA"/>
    <w:rsid w:val="00BE7E42"/>
    <w:rsid w:val="00BF032C"/>
    <w:rsid w:val="00BF071E"/>
    <w:rsid w:val="00BF073F"/>
    <w:rsid w:val="00BF0757"/>
    <w:rsid w:val="00BF07F3"/>
    <w:rsid w:val="00BF09CF"/>
    <w:rsid w:val="00BF0A3F"/>
    <w:rsid w:val="00BF0DA5"/>
    <w:rsid w:val="00BF12EE"/>
    <w:rsid w:val="00BF1397"/>
    <w:rsid w:val="00BF1434"/>
    <w:rsid w:val="00BF1E33"/>
    <w:rsid w:val="00BF1E37"/>
    <w:rsid w:val="00BF1F61"/>
    <w:rsid w:val="00BF1FB9"/>
    <w:rsid w:val="00BF2080"/>
    <w:rsid w:val="00BF276D"/>
    <w:rsid w:val="00BF2A49"/>
    <w:rsid w:val="00BF3252"/>
    <w:rsid w:val="00BF37AE"/>
    <w:rsid w:val="00BF3929"/>
    <w:rsid w:val="00BF3A85"/>
    <w:rsid w:val="00BF3D44"/>
    <w:rsid w:val="00BF3EF7"/>
    <w:rsid w:val="00BF4092"/>
    <w:rsid w:val="00BF412A"/>
    <w:rsid w:val="00BF413E"/>
    <w:rsid w:val="00BF4717"/>
    <w:rsid w:val="00BF47D8"/>
    <w:rsid w:val="00BF4A19"/>
    <w:rsid w:val="00BF5409"/>
    <w:rsid w:val="00BF5428"/>
    <w:rsid w:val="00BF5753"/>
    <w:rsid w:val="00BF59B1"/>
    <w:rsid w:val="00BF5A87"/>
    <w:rsid w:val="00BF5DAB"/>
    <w:rsid w:val="00BF624C"/>
    <w:rsid w:val="00BF66CE"/>
    <w:rsid w:val="00BF694C"/>
    <w:rsid w:val="00BF69F1"/>
    <w:rsid w:val="00BF6E96"/>
    <w:rsid w:val="00BF76B5"/>
    <w:rsid w:val="00BF7A84"/>
    <w:rsid w:val="00BF7AD9"/>
    <w:rsid w:val="00BF7B2C"/>
    <w:rsid w:val="00BF7B58"/>
    <w:rsid w:val="00BF7B71"/>
    <w:rsid w:val="00BF7E37"/>
    <w:rsid w:val="00BF7E4E"/>
    <w:rsid w:val="00BF7EE2"/>
    <w:rsid w:val="00C0039F"/>
    <w:rsid w:val="00C003B5"/>
    <w:rsid w:val="00C009AB"/>
    <w:rsid w:val="00C00A17"/>
    <w:rsid w:val="00C00C36"/>
    <w:rsid w:val="00C012A7"/>
    <w:rsid w:val="00C0132F"/>
    <w:rsid w:val="00C01547"/>
    <w:rsid w:val="00C018F0"/>
    <w:rsid w:val="00C01C2D"/>
    <w:rsid w:val="00C01C68"/>
    <w:rsid w:val="00C01DC3"/>
    <w:rsid w:val="00C01EE5"/>
    <w:rsid w:val="00C02305"/>
    <w:rsid w:val="00C02346"/>
    <w:rsid w:val="00C02893"/>
    <w:rsid w:val="00C02CE6"/>
    <w:rsid w:val="00C02FD1"/>
    <w:rsid w:val="00C0306E"/>
    <w:rsid w:val="00C03197"/>
    <w:rsid w:val="00C032AC"/>
    <w:rsid w:val="00C032C5"/>
    <w:rsid w:val="00C03578"/>
    <w:rsid w:val="00C03648"/>
    <w:rsid w:val="00C0378F"/>
    <w:rsid w:val="00C03A67"/>
    <w:rsid w:val="00C03BC5"/>
    <w:rsid w:val="00C03BE6"/>
    <w:rsid w:val="00C040C5"/>
    <w:rsid w:val="00C04346"/>
    <w:rsid w:val="00C04569"/>
    <w:rsid w:val="00C04787"/>
    <w:rsid w:val="00C0479C"/>
    <w:rsid w:val="00C04866"/>
    <w:rsid w:val="00C04A14"/>
    <w:rsid w:val="00C04D2B"/>
    <w:rsid w:val="00C0530D"/>
    <w:rsid w:val="00C054BC"/>
    <w:rsid w:val="00C05872"/>
    <w:rsid w:val="00C05BD1"/>
    <w:rsid w:val="00C0600F"/>
    <w:rsid w:val="00C07287"/>
    <w:rsid w:val="00C079F7"/>
    <w:rsid w:val="00C1008F"/>
    <w:rsid w:val="00C102C8"/>
    <w:rsid w:val="00C10B76"/>
    <w:rsid w:val="00C10BF7"/>
    <w:rsid w:val="00C10C94"/>
    <w:rsid w:val="00C110DB"/>
    <w:rsid w:val="00C11A50"/>
    <w:rsid w:val="00C11A95"/>
    <w:rsid w:val="00C1226B"/>
    <w:rsid w:val="00C12926"/>
    <w:rsid w:val="00C12A0B"/>
    <w:rsid w:val="00C13129"/>
    <w:rsid w:val="00C13175"/>
    <w:rsid w:val="00C13799"/>
    <w:rsid w:val="00C1433A"/>
    <w:rsid w:val="00C14352"/>
    <w:rsid w:val="00C14373"/>
    <w:rsid w:val="00C147C4"/>
    <w:rsid w:val="00C14912"/>
    <w:rsid w:val="00C14AAA"/>
    <w:rsid w:val="00C14AC8"/>
    <w:rsid w:val="00C15983"/>
    <w:rsid w:val="00C160D1"/>
    <w:rsid w:val="00C165D5"/>
    <w:rsid w:val="00C16713"/>
    <w:rsid w:val="00C169D2"/>
    <w:rsid w:val="00C16ADE"/>
    <w:rsid w:val="00C16B0E"/>
    <w:rsid w:val="00C16BB3"/>
    <w:rsid w:val="00C17099"/>
    <w:rsid w:val="00C1716D"/>
    <w:rsid w:val="00C172A4"/>
    <w:rsid w:val="00C176F2"/>
    <w:rsid w:val="00C17716"/>
    <w:rsid w:val="00C17D1A"/>
    <w:rsid w:val="00C209BB"/>
    <w:rsid w:val="00C21506"/>
    <w:rsid w:val="00C21DFF"/>
    <w:rsid w:val="00C226DF"/>
    <w:rsid w:val="00C22BC5"/>
    <w:rsid w:val="00C23201"/>
    <w:rsid w:val="00C236E4"/>
    <w:rsid w:val="00C23730"/>
    <w:rsid w:val="00C23C11"/>
    <w:rsid w:val="00C23CF9"/>
    <w:rsid w:val="00C23F2C"/>
    <w:rsid w:val="00C24030"/>
    <w:rsid w:val="00C24089"/>
    <w:rsid w:val="00C24191"/>
    <w:rsid w:val="00C246CC"/>
    <w:rsid w:val="00C2478B"/>
    <w:rsid w:val="00C24BDF"/>
    <w:rsid w:val="00C24E4B"/>
    <w:rsid w:val="00C25208"/>
    <w:rsid w:val="00C25A8B"/>
    <w:rsid w:val="00C25EB2"/>
    <w:rsid w:val="00C25EEE"/>
    <w:rsid w:val="00C2663C"/>
    <w:rsid w:val="00C26FC3"/>
    <w:rsid w:val="00C27349"/>
    <w:rsid w:val="00C27900"/>
    <w:rsid w:val="00C27C97"/>
    <w:rsid w:val="00C27F53"/>
    <w:rsid w:val="00C3097A"/>
    <w:rsid w:val="00C30EDA"/>
    <w:rsid w:val="00C3100A"/>
    <w:rsid w:val="00C31035"/>
    <w:rsid w:val="00C3117D"/>
    <w:rsid w:val="00C313E1"/>
    <w:rsid w:val="00C31466"/>
    <w:rsid w:val="00C316A1"/>
    <w:rsid w:val="00C31891"/>
    <w:rsid w:val="00C318A0"/>
    <w:rsid w:val="00C31A07"/>
    <w:rsid w:val="00C31A1B"/>
    <w:rsid w:val="00C31B0E"/>
    <w:rsid w:val="00C31F02"/>
    <w:rsid w:val="00C31F37"/>
    <w:rsid w:val="00C32293"/>
    <w:rsid w:val="00C325CF"/>
    <w:rsid w:val="00C335DE"/>
    <w:rsid w:val="00C33CD5"/>
    <w:rsid w:val="00C34161"/>
    <w:rsid w:val="00C3445A"/>
    <w:rsid w:val="00C3453D"/>
    <w:rsid w:val="00C3494E"/>
    <w:rsid w:val="00C34B6F"/>
    <w:rsid w:val="00C35774"/>
    <w:rsid w:val="00C359A8"/>
    <w:rsid w:val="00C35A4C"/>
    <w:rsid w:val="00C35B8A"/>
    <w:rsid w:val="00C35BEA"/>
    <w:rsid w:val="00C35F37"/>
    <w:rsid w:val="00C35F84"/>
    <w:rsid w:val="00C35FB7"/>
    <w:rsid w:val="00C36431"/>
    <w:rsid w:val="00C364BA"/>
    <w:rsid w:val="00C36638"/>
    <w:rsid w:val="00C36877"/>
    <w:rsid w:val="00C36BD1"/>
    <w:rsid w:val="00C36C54"/>
    <w:rsid w:val="00C36FF9"/>
    <w:rsid w:val="00C376ED"/>
    <w:rsid w:val="00C37AD2"/>
    <w:rsid w:val="00C37F5F"/>
    <w:rsid w:val="00C37F92"/>
    <w:rsid w:val="00C40AAD"/>
    <w:rsid w:val="00C40B83"/>
    <w:rsid w:val="00C40D3E"/>
    <w:rsid w:val="00C40FAB"/>
    <w:rsid w:val="00C41231"/>
    <w:rsid w:val="00C41333"/>
    <w:rsid w:val="00C41485"/>
    <w:rsid w:val="00C414E6"/>
    <w:rsid w:val="00C41DB1"/>
    <w:rsid w:val="00C41F01"/>
    <w:rsid w:val="00C41F5E"/>
    <w:rsid w:val="00C42633"/>
    <w:rsid w:val="00C42858"/>
    <w:rsid w:val="00C42CD7"/>
    <w:rsid w:val="00C433DB"/>
    <w:rsid w:val="00C4375A"/>
    <w:rsid w:val="00C4392E"/>
    <w:rsid w:val="00C439D6"/>
    <w:rsid w:val="00C43A52"/>
    <w:rsid w:val="00C43D30"/>
    <w:rsid w:val="00C43ECC"/>
    <w:rsid w:val="00C440ED"/>
    <w:rsid w:val="00C44156"/>
    <w:rsid w:val="00C444AE"/>
    <w:rsid w:val="00C44823"/>
    <w:rsid w:val="00C44E7E"/>
    <w:rsid w:val="00C44FC0"/>
    <w:rsid w:val="00C4574D"/>
    <w:rsid w:val="00C45C3B"/>
    <w:rsid w:val="00C45DAB"/>
    <w:rsid w:val="00C45EB7"/>
    <w:rsid w:val="00C46514"/>
    <w:rsid w:val="00C4680F"/>
    <w:rsid w:val="00C46878"/>
    <w:rsid w:val="00C471EF"/>
    <w:rsid w:val="00C4752B"/>
    <w:rsid w:val="00C475AA"/>
    <w:rsid w:val="00C47761"/>
    <w:rsid w:val="00C47772"/>
    <w:rsid w:val="00C47944"/>
    <w:rsid w:val="00C47A3A"/>
    <w:rsid w:val="00C50308"/>
    <w:rsid w:val="00C5073D"/>
    <w:rsid w:val="00C50C71"/>
    <w:rsid w:val="00C50EAB"/>
    <w:rsid w:val="00C51296"/>
    <w:rsid w:val="00C513D8"/>
    <w:rsid w:val="00C523D8"/>
    <w:rsid w:val="00C52D18"/>
    <w:rsid w:val="00C53373"/>
    <w:rsid w:val="00C53439"/>
    <w:rsid w:val="00C5360B"/>
    <w:rsid w:val="00C53B98"/>
    <w:rsid w:val="00C53DFD"/>
    <w:rsid w:val="00C53E2A"/>
    <w:rsid w:val="00C540A8"/>
    <w:rsid w:val="00C541DC"/>
    <w:rsid w:val="00C54D83"/>
    <w:rsid w:val="00C54E20"/>
    <w:rsid w:val="00C55319"/>
    <w:rsid w:val="00C556A3"/>
    <w:rsid w:val="00C55738"/>
    <w:rsid w:val="00C55CC2"/>
    <w:rsid w:val="00C5630E"/>
    <w:rsid w:val="00C56A15"/>
    <w:rsid w:val="00C56E74"/>
    <w:rsid w:val="00C571CF"/>
    <w:rsid w:val="00C572C9"/>
    <w:rsid w:val="00C6007D"/>
    <w:rsid w:val="00C608FC"/>
    <w:rsid w:val="00C60D1C"/>
    <w:rsid w:val="00C60F00"/>
    <w:rsid w:val="00C61151"/>
    <w:rsid w:val="00C612E8"/>
    <w:rsid w:val="00C6149F"/>
    <w:rsid w:val="00C61559"/>
    <w:rsid w:val="00C615B3"/>
    <w:rsid w:val="00C618D7"/>
    <w:rsid w:val="00C61A00"/>
    <w:rsid w:val="00C61D9B"/>
    <w:rsid w:val="00C61E16"/>
    <w:rsid w:val="00C61E54"/>
    <w:rsid w:val="00C61EAE"/>
    <w:rsid w:val="00C62735"/>
    <w:rsid w:val="00C62AFF"/>
    <w:rsid w:val="00C63611"/>
    <w:rsid w:val="00C636A0"/>
    <w:rsid w:val="00C636AF"/>
    <w:rsid w:val="00C63AF4"/>
    <w:rsid w:val="00C63C48"/>
    <w:rsid w:val="00C63E3B"/>
    <w:rsid w:val="00C63E8D"/>
    <w:rsid w:val="00C64217"/>
    <w:rsid w:val="00C64320"/>
    <w:rsid w:val="00C64534"/>
    <w:rsid w:val="00C6459D"/>
    <w:rsid w:val="00C64734"/>
    <w:rsid w:val="00C64AB8"/>
    <w:rsid w:val="00C64CA4"/>
    <w:rsid w:val="00C64FBC"/>
    <w:rsid w:val="00C65133"/>
    <w:rsid w:val="00C651CD"/>
    <w:rsid w:val="00C65290"/>
    <w:rsid w:val="00C65578"/>
    <w:rsid w:val="00C65D07"/>
    <w:rsid w:val="00C65EF4"/>
    <w:rsid w:val="00C6621D"/>
    <w:rsid w:val="00C66574"/>
    <w:rsid w:val="00C665F7"/>
    <w:rsid w:val="00C66648"/>
    <w:rsid w:val="00C66759"/>
    <w:rsid w:val="00C669BF"/>
    <w:rsid w:val="00C670A3"/>
    <w:rsid w:val="00C673C4"/>
    <w:rsid w:val="00C6767F"/>
    <w:rsid w:val="00C67C28"/>
    <w:rsid w:val="00C7026C"/>
    <w:rsid w:val="00C704D5"/>
    <w:rsid w:val="00C705FF"/>
    <w:rsid w:val="00C70784"/>
    <w:rsid w:val="00C707AD"/>
    <w:rsid w:val="00C70833"/>
    <w:rsid w:val="00C708A7"/>
    <w:rsid w:val="00C709B3"/>
    <w:rsid w:val="00C70BB3"/>
    <w:rsid w:val="00C70C34"/>
    <w:rsid w:val="00C7184B"/>
    <w:rsid w:val="00C7199F"/>
    <w:rsid w:val="00C71BED"/>
    <w:rsid w:val="00C71FAB"/>
    <w:rsid w:val="00C72515"/>
    <w:rsid w:val="00C72D63"/>
    <w:rsid w:val="00C72E7C"/>
    <w:rsid w:val="00C73198"/>
    <w:rsid w:val="00C7340E"/>
    <w:rsid w:val="00C7343F"/>
    <w:rsid w:val="00C73451"/>
    <w:rsid w:val="00C73651"/>
    <w:rsid w:val="00C73986"/>
    <w:rsid w:val="00C73EEA"/>
    <w:rsid w:val="00C73F26"/>
    <w:rsid w:val="00C74069"/>
    <w:rsid w:val="00C74326"/>
    <w:rsid w:val="00C74991"/>
    <w:rsid w:val="00C74ACB"/>
    <w:rsid w:val="00C74B77"/>
    <w:rsid w:val="00C74CE5"/>
    <w:rsid w:val="00C75525"/>
    <w:rsid w:val="00C75948"/>
    <w:rsid w:val="00C75A4F"/>
    <w:rsid w:val="00C75A61"/>
    <w:rsid w:val="00C75C52"/>
    <w:rsid w:val="00C75DC9"/>
    <w:rsid w:val="00C75E6B"/>
    <w:rsid w:val="00C762A3"/>
    <w:rsid w:val="00C763F4"/>
    <w:rsid w:val="00C76486"/>
    <w:rsid w:val="00C76636"/>
    <w:rsid w:val="00C76A54"/>
    <w:rsid w:val="00C77984"/>
    <w:rsid w:val="00C77FBD"/>
    <w:rsid w:val="00C8009F"/>
    <w:rsid w:val="00C807D6"/>
    <w:rsid w:val="00C8144C"/>
    <w:rsid w:val="00C81696"/>
    <w:rsid w:val="00C81794"/>
    <w:rsid w:val="00C81991"/>
    <w:rsid w:val="00C81A09"/>
    <w:rsid w:val="00C81AD0"/>
    <w:rsid w:val="00C81E89"/>
    <w:rsid w:val="00C82679"/>
    <w:rsid w:val="00C83257"/>
    <w:rsid w:val="00C8357D"/>
    <w:rsid w:val="00C835E0"/>
    <w:rsid w:val="00C837CA"/>
    <w:rsid w:val="00C838DF"/>
    <w:rsid w:val="00C83902"/>
    <w:rsid w:val="00C83954"/>
    <w:rsid w:val="00C83AB4"/>
    <w:rsid w:val="00C841B2"/>
    <w:rsid w:val="00C8465F"/>
    <w:rsid w:val="00C85117"/>
    <w:rsid w:val="00C85268"/>
    <w:rsid w:val="00C8536D"/>
    <w:rsid w:val="00C856A8"/>
    <w:rsid w:val="00C856F9"/>
    <w:rsid w:val="00C85706"/>
    <w:rsid w:val="00C86087"/>
    <w:rsid w:val="00C86318"/>
    <w:rsid w:val="00C864CB"/>
    <w:rsid w:val="00C86635"/>
    <w:rsid w:val="00C86642"/>
    <w:rsid w:val="00C866CA"/>
    <w:rsid w:val="00C866F9"/>
    <w:rsid w:val="00C867FF"/>
    <w:rsid w:val="00C86CB2"/>
    <w:rsid w:val="00C86FC6"/>
    <w:rsid w:val="00C87127"/>
    <w:rsid w:val="00C87630"/>
    <w:rsid w:val="00C878F8"/>
    <w:rsid w:val="00C87B4C"/>
    <w:rsid w:val="00C87C94"/>
    <w:rsid w:val="00C87E39"/>
    <w:rsid w:val="00C87EE8"/>
    <w:rsid w:val="00C87F39"/>
    <w:rsid w:val="00C90551"/>
    <w:rsid w:val="00C90BE4"/>
    <w:rsid w:val="00C91133"/>
    <w:rsid w:val="00C9114F"/>
    <w:rsid w:val="00C91219"/>
    <w:rsid w:val="00C916FE"/>
    <w:rsid w:val="00C9187C"/>
    <w:rsid w:val="00C91A5F"/>
    <w:rsid w:val="00C91DEE"/>
    <w:rsid w:val="00C92371"/>
    <w:rsid w:val="00C92666"/>
    <w:rsid w:val="00C92F50"/>
    <w:rsid w:val="00C93501"/>
    <w:rsid w:val="00C93750"/>
    <w:rsid w:val="00C943DA"/>
    <w:rsid w:val="00C94539"/>
    <w:rsid w:val="00C945DF"/>
    <w:rsid w:val="00C94861"/>
    <w:rsid w:val="00C94FEF"/>
    <w:rsid w:val="00C95152"/>
    <w:rsid w:val="00C9549E"/>
    <w:rsid w:val="00C9597D"/>
    <w:rsid w:val="00C95AF7"/>
    <w:rsid w:val="00C9646A"/>
    <w:rsid w:val="00C968EE"/>
    <w:rsid w:val="00C96FD2"/>
    <w:rsid w:val="00C97627"/>
    <w:rsid w:val="00C977D1"/>
    <w:rsid w:val="00C97B8C"/>
    <w:rsid w:val="00C97C96"/>
    <w:rsid w:val="00C97D05"/>
    <w:rsid w:val="00C97D67"/>
    <w:rsid w:val="00C97FDD"/>
    <w:rsid w:val="00CA0085"/>
    <w:rsid w:val="00CA05EA"/>
    <w:rsid w:val="00CA0671"/>
    <w:rsid w:val="00CA0B1C"/>
    <w:rsid w:val="00CA0B3B"/>
    <w:rsid w:val="00CA0FB4"/>
    <w:rsid w:val="00CA127F"/>
    <w:rsid w:val="00CA14C9"/>
    <w:rsid w:val="00CA1DFB"/>
    <w:rsid w:val="00CA205B"/>
    <w:rsid w:val="00CA22B6"/>
    <w:rsid w:val="00CA2365"/>
    <w:rsid w:val="00CA2A1C"/>
    <w:rsid w:val="00CA2CA7"/>
    <w:rsid w:val="00CA2F10"/>
    <w:rsid w:val="00CA326A"/>
    <w:rsid w:val="00CA3275"/>
    <w:rsid w:val="00CA32A9"/>
    <w:rsid w:val="00CA34A7"/>
    <w:rsid w:val="00CA34E4"/>
    <w:rsid w:val="00CA371E"/>
    <w:rsid w:val="00CA37B2"/>
    <w:rsid w:val="00CA3B6A"/>
    <w:rsid w:val="00CA3D7C"/>
    <w:rsid w:val="00CA3F77"/>
    <w:rsid w:val="00CA43FA"/>
    <w:rsid w:val="00CA4CBD"/>
    <w:rsid w:val="00CA5A12"/>
    <w:rsid w:val="00CA5E3A"/>
    <w:rsid w:val="00CA5FB6"/>
    <w:rsid w:val="00CA62F6"/>
    <w:rsid w:val="00CA6CE3"/>
    <w:rsid w:val="00CA6F37"/>
    <w:rsid w:val="00CA713A"/>
    <w:rsid w:val="00CA7374"/>
    <w:rsid w:val="00CA7635"/>
    <w:rsid w:val="00CA7690"/>
    <w:rsid w:val="00CA7694"/>
    <w:rsid w:val="00CA7775"/>
    <w:rsid w:val="00CA785D"/>
    <w:rsid w:val="00CA79AD"/>
    <w:rsid w:val="00CA7D07"/>
    <w:rsid w:val="00CA7DAE"/>
    <w:rsid w:val="00CA7FA9"/>
    <w:rsid w:val="00CB019F"/>
    <w:rsid w:val="00CB01DA"/>
    <w:rsid w:val="00CB04C9"/>
    <w:rsid w:val="00CB072E"/>
    <w:rsid w:val="00CB0961"/>
    <w:rsid w:val="00CB1A44"/>
    <w:rsid w:val="00CB1ACA"/>
    <w:rsid w:val="00CB1D2A"/>
    <w:rsid w:val="00CB1EED"/>
    <w:rsid w:val="00CB2164"/>
    <w:rsid w:val="00CB254B"/>
    <w:rsid w:val="00CB260C"/>
    <w:rsid w:val="00CB2747"/>
    <w:rsid w:val="00CB3C89"/>
    <w:rsid w:val="00CB42BD"/>
    <w:rsid w:val="00CB4471"/>
    <w:rsid w:val="00CB4B2F"/>
    <w:rsid w:val="00CB4EBF"/>
    <w:rsid w:val="00CB5015"/>
    <w:rsid w:val="00CB50C0"/>
    <w:rsid w:val="00CB6982"/>
    <w:rsid w:val="00CB6B72"/>
    <w:rsid w:val="00CB75C5"/>
    <w:rsid w:val="00CB7A73"/>
    <w:rsid w:val="00CC098D"/>
    <w:rsid w:val="00CC11F9"/>
    <w:rsid w:val="00CC1379"/>
    <w:rsid w:val="00CC19AF"/>
    <w:rsid w:val="00CC1FA6"/>
    <w:rsid w:val="00CC2493"/>
    <w:rsid w:val="00CC24FA"/>
    <w:rsid w:val="00CC2609"/>
    <w:rsid w:val="00CC30D6"/>
    <w:rsid w:val="00CC3352"/>
    <w:rsid w:val="00CC33B8"/>
    <w:rsid w:val="00CC3814"/>
    <w:rsid w:val="00CC3BB5"/>
    <w:rsid w:val="00CC3CF1"/>
    <w:rsid w:val="00CC3D78"/>
    <w:rsid w:val="00CC423A"/>
    <w:rsid w:val="00CC42E1"/>
    <w:rsid w:val="00CC468A"/>
    <w:rsid w:val="00CC4CBB"/>
    <w:rsid w:val="00CC4DBD"/>
    <w:rsid w:val="00CC4E2B"/>
    <w:rsid w:val="00CC5048"/>
    <w:rsid w:val="00CC50B1"/>
    <w:rsid w:val="00CC50ED"/>
    <w:rsid w:val="00CC51D6"/>
    <w:rsid w:val="00CC51F3"/>
    <w:rsid w:val="00CC554C"/>
    <w:rsid w:val="00CC568A"/>
    <w:rsid w:val="00CC571E"/>
    <w:rsid w:val="00CC5897"/>
    <w:rsid w:val="00CC5AC2"/>
    <w:rsid w:val="00CC5DE1"/>
    <w:rsid w:val="00CC612B"/>
    <w:rsid w:val="00CC66B5"/>
    <w:rsid w:val="00CC6965"/>
    <w:rsid w:val="00CC747D"/>
    <w:rsid w:val="00CC7A96"/>
    <w:rsid w:val="00CC7CCD"/>
    <w:rsid w:val="00CC7E1C"/>
    <w:rsid w:val="00CC7F57"/>
    <w:rsid w:val="00CD0029"/>
    <w:rsid w:val="00CD06E1"/>
    <w:rsid w:val="00CD074C"/>
    <w:rsid w:val="00CD07E9"/>
    <w:rsid w:val="00CD0B07"/>
    <w:rsid w:val="00CD101C"/>
    <w:rsid w:val="00CD1270"/>
    <w:rsid w:val="00CD199E"/>
    <w:rsid w:val="00CD1A9B"/>
    <w:rsid w:val="00CD1B59"/>
    <w:rsid w:val="00CD1CF0"/>
    <w:rsid w:val="00CD21DD"/>
    <w:rsid w:val="00CD2353"/>
    <w:rsid w:val="00CD27A1"/>
    <w:rsid w:val="00CD299F"/>
    <w:rsid w:val="00CD3016"/>
    <w:rsid w:val="00CD3128"/>
    <w:rsid w:val="00CD317F"/>
    <w:rsid w:val="00CD376B"/>
    <w:rsid w:val="00CD3B21"/>
    <w:rsid w:val="00CD3C0D"/>
    <w:rsid w:val="00CD3F2B"/>
    <w:rsid w:val="00CD4A97"/>
    <w:rsid w:val="00CD4AC3"/>
    <w:rsid w:val="00CD517B"/>
    <w:rsid w:val="00CD55E7"/>
    <w:rsid w:val="00CD5895"/>
    <w:rsid w:val="00CD59E1"/>
    <w:rsid w:val="00CD5AFF"/>
    <w:rsid w:val="00CD5B3A"/>
    <w:rsid w:val="00CD5DD2"/>
    <w:rsid w:val="00CD5E5E"/>
    <w:rsid w:val="00CD61C5"/>
    <w:rsid w:val="00CD6574"/>
    <w:rsid w:val="00CD6833"/>
    <w:rsid w:val="00CD75CE"/>
    <w:rsid w:val="00CE03DE"/>
    <w:rsid w:val="00CE0813"/>
    <w:rsid w:val="00CE0894"/>
    <w:rsid w:val="00CE0901"/>
    <w:rsid w:val="00CE0C8F"/>
    <w:rsid w:val="00CE0F6B"/>
    <w:rsid w:val="00CE103E"/>
    <w:rsid w:val="00CE1040"/>
    <w:rsid w:val="00CE1166"/>
    <w:rsid w:val="00CE11FA"/>
    <w:rsid w:val="00CE14A6"/>
    <w:rsid w:val="00CE152D"/>
    <w:rsid w:val="00CE16F6"/>
    <w:rsid w:val="00CE1C0C"/>
    <w:rsid w:val="00CE22AE"/>
    <w:rsid w:val="00CE2531"/>
    <w:rsid w:val="00CE30E9"/>
    <w:rsid w:val="00CE34A3"/>
    <w:rsid w:val="00CE35CE"/>
    <w:rsid w:val="00CE3708"/>
    <w:rsid w:val="00CE38E5"/>
    <w:rsid w:val="00CE39F8"/>
    <w:rsid w:val="00CE3B55"/>
    <w:rsid w:val="00CE427D"/>
    <w:rsid w:val="00CE4C62"/>
    <w:rsid w:val="00CE4DF1"/>
    <w:rsid w:val="00CE4E1E"/>
    <w:rsid w:val="00CE5227"/>
    <w:rsid w:val="00CE533C"/>
    <w:rsid w:val="00CE5EC4"/>
    <w:rsid w:val="00CE5F3A"/>
    <w:rsid w:val="00CE633C"/>
    <w:rsid w:val="00CE65B9"/>
    <w:rsid w:val="00CE663F"/>
    <w:rsid w:val="00CE697B"/>
    <w:rsid w:val="00CE6AD1"/>
    <w:rsid w:val="00CE6B48"/>
    <w:rsid w:val="00CE6DE6"/>
    <w:rsid w:val="00CE723C"/>
    <w:rsid w:val="00CE7366"/>
    <w:rsid w:val="00CE7B23"/>
    <w:rsid w:val="00CF0027"/>
    <w:rsid w:val="00CF075C"/>
    <w:rsid w:val="00CF0C20"/>
    <w:rsid w:val="00CF0D7B"/>
    <w:rsid w:val="00CF1C0D"/>
    <w:rsid w:val="00CF1D44"/>
    <w:rsid w:val="00CF2380"/>
    <w:rsid w:val="00CF2383"/>
    <w:rsid w:val="00CF27B6"/>
    <w:rsid w:val="00CF2B66"/>
    <w:rsid w:val="00CF3024"/>
    <w:rsid w:val="00CF33CC"/>
    <w:rsid w:val="00CF3740"/>
    <w:rsid w:val="00CF3B4E"/>
    <w:rsid w:val="00CF40DA"/>
    <w:rsid w:val="00CF444A"/>
    <w:rsid w:val="00CF44FF"/>
    <w:rsid w:val="00CF4F4A"/>
    <w:rsid w:val="00CF51E0"/>
    <w:rsid w:val="00CF530B"/>
    <w:rsid w:val="00CF5572"/>
    <w:rsid w:val="00CF56BB"/>
    <w:rsid w:val="00CF576C"/>
    <w:rsid w:val="00CF577B"/>
    <w:rsid w:val="00CF5D23"/>
    <w:rsid w:val="00CF5EED"/>
    <w:rsid w:val="00CF608E"/>
    <w:rsid w:val="00CF643D"/>
    <w:rsid w:val="00CF6514"/>
    <w:rsid w:val="00CF6703"/>
    <w:rsid w:val="00CF6C09"/>
    <w:rsid w:val="00CF6E4A"/>
    <w:rsid w:val="00CF707C"/>
    <w:rsid w:val="00CF7092"/>
    <w:rsid w:val="00CF735E"/>
    <w:rsid w:val="00CF738E"/>
    <w:rsid w:val="00CF7518"/>
    <w:rsid w:val="00CF79FB"/>
    <w:rsid w:val="00CF7D27"/>
    <w:rsid w:val="00CF7D91"/>
    <w:rsid w:val="00D00306"/>
    <w:rsid w:val="00D0046C"/>
    <w:rsid w:val="00D005DE"/>
    <w:rsid w:val="00D00872"/>
    <w:rsid w:val="00D00880"/>
    <w:rsid w:val="00D00B29"/>
    <w:rsid w:val="00D00C6B"/>
    <w:rsid w:val="00D00CE5"/>
    <w:rsid w:val="00D00DCE"/>
    <w:rsid w:val="00D01181"/>
    <w:rsid w:val="00D012C8"/>
    <w:rsid w:val="00D01656"/>
    <w:rsid w:val="00D01819"/>
    <w:rsid w:val="00D0196C"/>
    <w:rsid w:val="00D02596"/>
    <w:rsid w:val="00D02881"/>
    <w:rsid w:val="00D0376F"/>
    <w:rsid w:val="00D03965"/>
    <w:rsid w:val="00D043C9"/>
    <w:rsid w:val="00D04A26"/>
    <w:rsid w:val="00D04B8F"/>
    <w:rsid w:val="00D04CD1"/>
    <w:rsid w:val="00D04F19"/>
    <w:rsid w:val="00D04F2F"/>
    <w:rsid w:val="00D04FCB"/>
    <w:rsid w:val="00D05411"/>
    <w:rsid w:val="00D05473"/>
    <w:rsid w:val="00D05670"/>
    <w:rsid w:val="00D05BFD"/>
    <w:rsid w:val="00D06914"/>
    <w:rsid w:val="00D06DAC"/>
    <w:rsid w:val="00D06FCC"/>
    <w:rsid w:val="00D07EBE"/>
    <w:rsid w:val="00D07FFE"/>
    <w:rsid w:val="00D10D76"/>
    <w:rsid w:val="00D11C87"/>
    <w:rsid w:val="00D11F22"/>
    <w:rsid w:val="00D12157"/>
    <w:rsid w:val="00D1241A"/>
    <w:rsid w:val="00D12950"/>
    <w:rsid w:val="00D129A2"/>
    <w:rsid w:val="00D12B96"/>
    <w:rsid w:val="00D12C82"/>
    <w:rsid w:val="00D12EDA"/>
    <w:rsid w:val="00D13145"/>
    <w:rsid w:val="00D137ED"/>
    <w:rsid w:val="00D13A3E"/>
    <w:rsid w:val="00D13D8C"/>
    <w:rsid w:val="00D14076"/>
    <w:rsid w:val="00D1426D"/>
    <w:rsid w:val="00D14448"/>
    <w:rsid w:val="00D147B6"/>
    <w:rsid w:val="00D149C6"/>
    <w:rsid w:val="00D14FF6"/>
    <w:rsid w:val="00D1555E"/>
    <w:rsid w:val="00D15977"/>
    <w:rsid w:val="00D15B78"/>
    <w:rsid w:val="00D15E80"/>
    <w:rsid w:val="00D1611E"/>
    <w:rsid w:val="00D16367"/>
    <w:rsid w:val="00D16875"/>
    <w:rsid w:val="00D171EB"/>
    <w:rsid w:val="00D1780B"/>
    <w:rsid w:val="00D17D90"/>
    <w:rsid w:val="00D17FE8"/>
    <w:rsid w:val="00D2004A"/>
    <w:rsid w:val="00D218AC"/>
    <w:rsid w:val="00D2200B"/>
    <w:rsid w:val="00D22387"/>
    <w:rsid w:val="00D224CF"/>
    <w:rsid w:val="00D232F0"/>
    <w:rsid w:val="00D2392A"/>
    <w:rsid w:val="00D23A9B"/>
    <w:rsid w:val="00D23FF1"/>
    <w:rsid w:val="00D24054"/>
    <w:rsid w:val="00D2410B"/>
    <w:rsid w:val="00D241CD"/>
    <w:rsid w:val="00D24B9F"/>
    <w:rsid w:val="00D24DCB"/>
    <w:rsid w:val="00D24F3C"/>
    <w:rsid w:val="00D25113"/>
    <w:rsid w:val="00D25171"/>
    <w:rsid w:val="00D251B9"/>
    <w:rsid w:val="00D2551D"/>
    <w:rsid w:val="00D256AF"/>
    <w:rsid w:val="00D25CDE"/>
    <w:rsid w:val="00D25E72"/>
    <w:rsid w:val="00D26360"/>
    <w:rsid w:val="00D2658F"/>
    <w:rsid w:val="00D26731"/>
    <w:rsid w:val="00D26D3E"/>
    <w:rsid w:val="00D26D74"/>
    <w:rsid w:val="00D27236"/>
    <w:rsid w:val="00D2749B"/>
    <w:rsid w:val="00D2751E"/>
    <w:rsid w:val="00D27577"/>
    <w:rsid w:val="00D27720"/>
    <w:rsid w:val="00D27C0C"/>
    <w:rsid w:val="00D27C5C"/>
    <w:rsid w:val="00D27CD7"/>
    <w:rsid w:val="00D27CF8"/>
    <w:rsid w:val="00D31001"/>
    <w:rsid w:val="00D31076"/>
    <w:rsid w:val="00D310A6"/>
    <w:rsid w:val="00D311C5"/>
    <w:rsid w:val="00D313D7"/>
    <w:rsid w:val="00D315A3"/>
    <w:rsid w:val="00D316AB"/>
    <w:rsid w:val="00D318D0"/>
    <w:rsid w:val="00D31C8F"/>
    <w:rsid w:val="00D31D63"/>
    <w:rsid w:val="00D31EF4"/>
    <w:rsid w:val="00D31F00"/>
    <w:rsid w:val="00D3225B"/>
    <w:rsid w:val="00D3245D"/>
    <w:rsid w:val="00D3261B"/>
    <w:rsid w:val="00D32A0F"/>
    <w:rsid w:val="00D336B6"/>
    <w:rsid w:val="00D33C4B"/>
    <w:rsid w:val="00D33DAB"/>
    <w:rsid w:val="00D33F0B"/>
    <w:rsid w:val="00D34383"/>
    <w:rsid w:val="00D344AD"/>
    <w:rsid w:val="00D345E0"/>
    <w:rsid w:val="00D347F4"/>
    <w:rsid w:val="00D34AD5"/>
    <w:rsid w:val="00D350A5"/>
    <w:rsid w:val="00D3583D"/>
    <w:rsid w:val="00D35B35"/>
    <w:rsid w:val="00D35FB9"/>
    <w:rsid w:val="00D360A0"/>
    <w:rsid w:val="00D36283"/>
    <w:rsid w:val="00D362D5"/>
    <w:rsid w:val="00D365DF"/>
    <w:rsid w:val="00D367FC"/>
    <w:rsid w:val="00D36949"/>
    <w:rsid w:val="00D37022"/>
    <w:rsid w:val="00D3724E"/>
    <w:rsid w:val="00D379CA"/>
    <w:rsid w:val="00D37CFA"/>
    <w:rsid w:val="00D37FA4"/>
    <w:rsid w:val="00D401B0"/>
    <w:rsid w:val="00D40709"/>
    <w:rsid w:val="00D40C0C"/>
    <w:rsid w:val="00D40C2B"/>
    <w:rsid w:val="00D40EFB"/>
    <w:rsid w:val="00D411F9"/>
    <w:rsid w:val="00D41B35"/>
    <w:rsid w:val="00D41EA8"/>
    <w:rsid w:val="00D42250"/>
    <w:rsid w:val="00D423A3"/>
    <w:rsid w:val="00D423C5"/>
    <w:rsid w:val="00D424CF"/>
    <w:rsid w:val="00D428DC"/>
    <w:rsid w:val="00D4377D"/>
    <w:rsid w:val="00D4394F"/>
    <w:rsid w:val="00D4395C"/>
    <w:rsid w:val="00D439B5"/>
    <w:rsid w:val="00D43F90"/>
    <w:rsid w:val="00D443BC"/>
    <w:rsid w:val="00D44502"/>
    <w:rsid w:val="00D445FD"/>
    <w:rsid w:val="00D44E66"/>
    <w:rsid w:val="00D45345"/>
    <w:rsid w:val="00D45971"/>
    <w:rsid w:val="00D45CAB"/>
    <w:rsid w:val="00D45CC7"/>
    <w:rsid w:val="00D45FDE"/>
    <w:rsid w:val="00D460CE"/>
    <w:rsid w:val="00D46717"/>
    <w:rsid w:val="00D46D52"/>
    <w:rsid w:val="00D4712E"/>
    <w:rsid w:val="00D47662"/>
    <w:rsid w:val="00D47F00"/>
    <w:rsid w:val="00D50112"/>
    <w:rsid w:val="00D505F7"/>
    <w:rsid w:val="00D50D44"/>
    <w:rsid w:val="00D50E45"/>
    <w:rsid w:val="00D512F8"/>
    <w:rsid w:val="00D522C7"/>
    <w:rsid w:val="00D52648"/>
    <w:rsid w:val="00D52EB4"/>
    <w:rsid w:val="00D53294"/>
    <w:rsid w:val="00D53338"/>
    <w:rsid w:val="00D53C1A"/>
    <w:rsid w:val="00D53C72"/>
    <w:rsid w:val="00D53DBC"/>
    <w:rsid w:val="00D53E9A"/>
    <w:rsid w:val="00D540EC"/>
    <w:rsid w:val="00D541A4"/>
    <w:rsid w:val="00D542E8"/>
    <w:rsid w:val="00D544C0"/>
    <w:rsid w:val="00D54732"/>
    <w:rsid w:val="00D54920"/>
    <w:rsid w:val="00D54BD6"/>
    <w:rsid w:val="00D54E1C"/>
    <w:rsid w:val="00D55057"/>
    <w:rsid w:val="00D55A1B"/>
    <w:rsid w:val="00D55B5C"/>
    <w:rsid w:val="00D55BAA"/>
    <w:rsid w:val="00D55D9E"/>
    <w:rsid w:val="00D5642E"/>
    <w:rsid w:val="00D565B9"/>
    <w:rsid w:val="00D5664C"/>
    <w:rsid w:val="00D56A91"/>
    <w:rsid w:val="00D56C85"/>
    <w:rsid w:val="00D56CBF"/>
    <w:rsid w:val="00D56E8B"/>
    <w:rsid w:val="00D579AB"/>
    <w:rsid w:val="00D579CC"/>
    <w:rsid w:val="00D60332"/>
    <w:rsid w:val="00D604CD"/>
    <w:rsid w:val="00D604ED"/>
    <w:rsid w:val="00D60C10"/>
    <w:rsid w:val="00D610ED"/>
    <w:rsid w:val="00D61CD6"/>
    <w:rsid w:val="00D622DD"/>
    <w:rsid w:val="00D624F9"/>
    <w:rsid w:val="00D62614"/>
    <w:rsid w:val="00D62764"/>
    <w:rsid w:val="00D62C9E"/>
    <w:rsid w:val="00D632B0"/>
    <w:rsid w:val="00D6384A"/>
    <w:rsid w:val="00D638F1"/>
    <w:rsid w:val="00D64007"/>
    <w:rsid w:val="00D64203"/>
    <w:rsid w:val="00D646DA"/>
    <w:rsid w:val="00D64EC1"/>
    <w:rsid w:val="00D650F1"/>
    <w:rsid w:val="00D6530C"/>
    <w:rsid w:val="00D655A2"/>
    <w:rsid w:val="00D65B63"/>
    <w:rsid w:val="00D65F1F"/>
    <w:rsid w:val="00D6618E"/>
    <w:rsid w:val="00D666B1"/>
    <w:rsid w:val="00D668A9"/>
    <w:rsid w:val="00D6693A"/>
    <w:rsid w:val="00D670C1"/>
    <w:rsid w:val="00D673C2"/>
    <w:rsid w:val="00D67626"/>
    <w:rsid w:val="00D678E5"/>
    <w:rsid w:val="00D67C2D"/>
    <w:rsid w:val="00D702F3"/>
    <w:rsid w:val="00D709B7"/>
    <w:rsid w:val="00D70ACA"/>
    <w:rsid w:val="00D70D64"/>
    <w:rsid w:val="00D71159"/>
    <w:rsid w:val="00D711B3"/>
    <w:rsid w:val="00D71206"/>
    <w:rsid w:val="00D715BB"/>
    <w:rsid w:val="00D7190C"/>
    <w:rsid w:val="00D7197F"/>
    <w:rsid w:val="00D71BD4"/>
    <w:rsid w:val="00D71F62"/>
    <w:rsid w:val="00D71F92"/>
    <w:rsid w:val="00D72443"/>
    <w:rsid w:val="00D72723"/>
    <w:rsid w:val="00D729E8"/>
    <w:rsid w:val="00D72C01"/>
    <w:rsid w:val="00D72E88"/>
    <w:rsid w:val="00D730AA"/>
    <w:rsid w:val="00D73F8E"/>
    <w:rsid w:val="00D7400C"/>
    <w:rsid w:val="00D741C3"/>
    <w:rsid w:val="00D74578"/>
    <w:rsid w:val="00D74A19"/>
    <w:rsid w:val="00D74D56"/>
    <w:rsid w:val="00D74D7B"/>
    <w:rsid w:val="00D74F08"/>
    <w:rsid w:val="00D74FC6"/>
    <w:rsid w:val="00D75073"/>
    <w:rsid w:val="00D757F9"/>
    <w:rsid w:val="00D75853"/>
    <w:rsid w:val="00D75C95"/>
    <w:rsid w:val="00D763C5"/>
    <w:rsid w:val="00D77772"/>
    <w:rsid w:val="00D807FA"/>
    <w:rsid w:val="00D80B72"/>
    <w:rsid w:val="00D8179E"/>
    <w:rsid w:val="00D8195B"/>
    <w:rsid w:val="00D81AA4"/>
    <w:rsid w:val="00D81E28"/>
    <w:rsid w:val="00D824AA"/>
    <w:rsid w:val="00D829FC"/>
    <w:rsid w:val="00D83455"/>
    <w:rsid w:val="00D83A81"/>
    <w:rsid w:val="00D83AE5"/>
    <w:rsid w:val="00D83D9D"/>
    <w:rsid w:val="00D83F5C"/>
    <w:rsid w:val="00D8474C"/>
    <w:rsid w:val="00D8489E"/>
    <w:rsid w:val="00D84B36"/>
    <w:rsid w:val="00D85281"/>
    <w:rsid w:val="00D857C4"/>
    <w:rsid w:val="00D8585B"/>
    <w:rsid w:val="00D858F2"/>
    <w:rsid w:val="00D85F01"/>
    <w:rsid w:val="00D8614E"/>
    <w:rsid w:val="00D8669E"/>
    <w:rsid w:val="00D86A89"/>
    <w:rsid w:val="00D8709D"/>
    <w:rsid w:val="00D87378"/>
    <w:rsid w:val="00D87BF7"/>
    <w:rsid w:val="00D87C2C"/>
    <w:rsid w:val="00D90316"/>
    <w:rsid w:val="00D909C9"/>
    <w:rsid w:val="00D9141C"/>
    <w:rsid w:val="00D916E7"/>
    <w:rsid w:val="00D91BDA"/>
    <w:rsid w:val="00D91E0E"/>
    <w:rsid w:val="00D91E52"/>
    <w:rsid w:val="00D92283"/>
    <w:rsid w:val="00D92388"/>
    <w:rsid w:val="00D9298D"/>
    <w:rsid w:val="00D92ACB"/>
    <w:rsid w:val="00D93525"/>
    <w:rsid w:val="00D9353A"/>
    <w:rsid w:val="00D937B1"/>
    <w:rsid w:val="00D93EFA"/>
    <w:rsid w:val="00D94061"/>
    <w:rsid w:val="00D943FA"/>
    <w:rsid w:val="00D948A9"/>
    <w:rsid w:val="00D94921"/>
    <w:rsid w:val="00D95264"/>
    <w:rsid w:val="00D959EA"/>
    <w:rsid w:val="00D95C63"/>
    <w:rsid w:val="00D95EA5"/>
    <w:rsid w:val="00D95F12"/>
    <w:rsid w:val="00D9682F"/>
    <w:rsid w:val="00D96FFA"/>
    <w:rsid w:val="00D972BD"/>
    <w:rsid w:val="00D9746B"/>
    <w:rsid w:val="00D975B2"/>
    <w:rsid w:val="00D97942"/>
    <w:rsid w:val="00DA0078"/>
    <w:rsid w:val="00DA043D"/>
    <w:rsid w:val="00DA05E0"/>
    <w:rsid w:val="00DA0A81"/>
    <w:rsid w:val="00DA0BC7"/>
    <w:rsid w:val="00DA0F40"/>
    <w:rsid w:val="00DA10C8"/>
    <w:rsid w:val="00DA13D1"/>
    <w:rsid w:val="00DA1632"/>
    <w:rsid w:val="00DA19A8"/>
    <w:rsid w:val="00DA233F"/>
    <w:rsid w:val="00DA2D63"/>
    <w:rsid w:val="00DA2E02"/>
    <w:rsid w:val="00DA2FD8"/>
    <w:rsid w:val="00DA336F"/>
    <w:rsid w:val="00DA3461"/>
    <w:rsid w:val="00DA3537"/>
    <w:rsid w:val="00DA356D"/>
    <w:rsid w:val="00DA3B04"/>
    <w:rsid w:val="00DA3C0B"/>
    <w:rsid w:val="00DA3E07"/>
    <w:rsid w:val="00DA3F1B"/>
    <w:rsid w:val="00DA4290"/>
    <w:rsid w:val="00DA4361"/>
    <w:rsid w:val="00DA43C9"/>
    <w:rsid w:val="00DA458E"/>
    <w:rsid w:val="00DA48E0"/>
    <w:rsid w:val="00DA4D5D"/>
    <w:rsid w:val="00DA5113"/>
    <w:rsid w:val="00DA5126"/>
    <w:rsid w:val="00DA5202"/>
    <w:rsid w:val="00DA5209"/>
    <w:rsid w:val="00DA5557"/>
    <w:rsid w:val="00DA5AD5"/>
    <w:rsid w:val="00DA5D3A"/>
    <w:rsid w:val="00DA5DEA"/>
    <w:rsid w:val="00DA5F00"/>
    <w:rsid w:val="00DA62C6"/>
    <w:rsid w:val="00DA62DB"/>
    <w:rsid w:val="00DA6473"/>
    <w:rsid w:val="00DA6954"/>
    <w:rsid w:val="00DA6A40"/>
    <w:rsid w:val="00DA6E2C"/>
    <w:rsid w:val="00DA7230"/>
    <w:rsid w:val="00DA72FD"/>
    <w:rsid w:val="00DA7546"/>
    <w:rsid w:val="00DA7D09"/>
    <w:rsid w:val="00DA7FE8"/>
    <w:rsid w:val="00DB011D"/>
    <w:rsid w:val="00DB01C3"/>
    <w:rsid w:val="00DB0576"/>
    <w:rsid w:val="00DB0B33"/>
    <w:rsid w:val="00DB0DBA"/>
    <w:rsid w:val="00DB1069"/>
    <w:rsid w:val="00DB19FA"/>
    <w:rsid w:val="00DB32DF"/>
    <w:rsid w:val="00DB3512"/>
    <w:rsid w:val="00DB3789"/>
    <w:rsid w:val="00DB3E4C"/>
    <w:rsid w:val="00DB40A7"/>
    <w:rsid w:val="00DB40CF"/>
    <w:rsid w:val="00DB40D1"/>
    <w:rsid w:val="00DB42CD"/>
    <w:rsid w:val="00DB4C6F"/>
    <w:rsid w:val="00DB5246"/>
    <w:rsid w:val="00DB52FF"/>
    <w:rsid w:val="00DB57A1"/>
    <w:rsid w:val="00DB5A04"/>
    <w:rsid w:val="00DB5B32"/>
    <w:rsid w:val="00DB6081"/>
    <w:rsid w:val="00DB61DB"/>
    <w:rsid w:val="00DB632C"/>
    <w:rsid w:val="00DB65E5"/>
    <w:rsid w:val="00DB6B0D"/>
    <w:rsid w:val="00DB70B4"/>
    <w:rsid w:val="00DB716D"/>
    <w:rsid w:val="00DB73E0"/>
    <w:rsid w:val="00DB7481"/>
    <w:rsid w:val="00DB76F3"/>
    <w:rsid w:val="00DB7811"/>
    <w:rsid w:val="00DB7B19"/>
    <w:rsid w:val="00DB7B24"/>
    <w:rsid w:val="00DC0122"/>
    <w:rsid w:val="00DC031E"/>
    <w:rsid w:val="00DC03E5"/>
    <w:rsid w:val="00DC046B"/>
    <w:rsid w:val="00DC0605"/>
    <w:rsid w:val="00DC06BE"/>
    <w:rsid w:val="00DC07A6"/>
    <w:rsid w:val="00DC0AAA"/>
    <w:rsid w:val="00DC0B1A"/>
    <w:rsid w:val="00DC0D19"/>
    <w:rsid w:val="00DC0DB6"/>
    <w:rsid w:val="00DC0FD3"/>
    <w:rsid w:val="00DC152E"/>
    <w:rsid w:val="00DC15FC"/>
    <w:rsid w:val="00DC1729"/>
    <w:rsid w:val="00DC1A5F"/>
    <w:rsid w:val="00DC1BB1"/>
    <w:rsid w:val="00DC1CA9"/>
    <w:rsid w:val="00DC279F"/>
    <w:rsid w:val="00DC285E"/>
    <w:rsid w:val="00DC2911"/>
    <w:rsid w:val="00DC29C3"/>
    <w:rsid w:val="00DC2BDD"/>
    <w:rsid w:val="00DC2C7D"/>
    <w:rsid w:val="00DC2E84"/>
    <w:rsid w:val="00DC3115"/>
    <w:rsid w:val="00DC317E"/>
    <w:rsid w:val="00DC3679"/>
    <w:rsid w:val="00DC3BA0"/>
    <w:rsid w:val="00DC3C52"/>
    <w:rsid w:val="00DC40BC"/>
    <w:rsid w:val="00DC41D1"/>
    <w:rsid w:val="00DC42DA"/>
    <w:rsid w:val="00DC4584"/>
    <w:rsid w:val="00DC45FF"/>
    <w:rsid w:val="00DC4944"/>
    <w:rsid w:val="00DC4D16"/>
    <w:rsid w:val="00DC5005"/>
    <w:rsid w:val="00DC5539"/>
    <w:rsid w:val="00DC5776"/>
    <w:rsid w:val="00DC5B5F"/>
    <w:rsid w:val="00DC6185"/>
    <w:rsid w:val="00DC61B9"/>
    <w:rsid w:val="00DC6230"/>
    <w:rsid w:val="00DC6724"/>
    <w:rsid w:val="00DC6B15"/>
    <w:rsid w:val="00DC6F35"/>
    <w:rsid w:val="00DC784E"/>
    <w:rsid w:val="00DC7A91"/>
    <w:rsid w:val="00DD074D"/>
    <w:rsid w:val="00DD0D81"/>
    <w:rsid w:val="00DD0E7D"/>
    <w:rsid w:val="00DD0F33"/>
    <w:rsid w:val="00DD10E8"/>
    <w:rsid w:val="00DD1607"/>
    <w:rsid w:val="00DD1D25"/>
    <w:rsid w:val="00DD1E7D"/>
    <w:rsid w:val="00DD1F16"/>
    <w:rsid w:val="00DD1FED"/>
    <w:rsid w:val="00DD31BD"/>
    <w:rsid w:val="00DD31FD"/>
    <w:rsid w:val="00DD3A3E"/>
    <w:rsid w:val="00DD3C38"/>
    <w:rsid w:val="00DD3DDA"/>
    <w:rsid w:val="00DD4161"/>
    <w:rsid w:val="00DD443E"/>
    <w:rsid w:val="00DD4863"/>
    <w:rsid w:val="00DD49E9"/>
    <w:rsid w:val="00DD4E9F"/>
    <w:rsid w:val="00DD529D"/>
    <w:rsid w:val="00DD536B"/>
    <w:rsid w:val="00DD54A2"/>
    <w:rsid w:val="00DD5C58"/>
    <w:rsid w:val="00DD5E82"/>
    <w:rsid w:val="00DD646D"/>
    <w:rsid w:val="00DD6866"/>
    <w:rsid w:val="00DD7721"/>
    <w:rsid w:val="00DD7A31"/>
    <w:rsid w:val="00DD7AB1"/>
    <w:rsid w:val="00DD7B88"/>
    <w:rsid w:val="00DD7CC1"/>
    <w:rsid w:val="00DD7CFD"/>
    <w:rsid w:val="00DD7DE1"/>
    <w:rsid w:val="00DE01DB"/>
    <w:rsid w:val="00DE02EF"/>
    <w:rsid w:val="00DE0794"/>
    <w:rsid w:val="00DE0ED3"/>
    <w:rsid w:val="00DE0FF9"/>
    <w:rsid w:val="00DE2B66"/>
    <w:rsid w:val="00DE2DD5"/>
    <w:rsid w:val="00DE317D"/>
    <w:rsid w:val="00DE3698"/>
    <w:rsid w:val="00DE372B"/>
    <w:rsid w:val="00DE4B2F"/>
    <w:rsid w:val="00DE4DDE"/>
    <w:rsid w:val="00DE4F26"/>
    <w:rsid w:val="00DE4F4A"/>
    <w:rsid w:val="00DE4F73"/>
    <w:rsid w:val="00DE5061"/>
    <w:rsid w:val="00DE525E"/>
    <w:rsid w:val="00DE554C"/>
    <w:rsid w:val="00DE5B2F"/>
    <w:rsid w:val="00DE5E44"/>
    <w:rsid w:val="00DE685C"/>
    <w:rsid w:val="00DE6A55"/>
    <w:rsid w:val="00DE71D2"/>
    <w:rsid w:val="00DE758B"/>
    <w:rsid w:val="00DE77CF"/>
    <w:rsid w:val="00DE7E8A"/>
    <w:rsid w:val="00DF019A"/>
    <w:rsid w:val="00DF04E9"/>
    <w:rsid w:val="00DF05DC"/>
    <w:rsid w:val="00DF07A2"/>
    <w:rsid w:val="00DF08F1"/>
    <w:rsid w:val="00DF13A8"/>
    <w:rsid w:val="00DF13E4"/>
    <w:rsid w:val="00DF1598"/>
    <w:rsid w:val="00DF163E"/>
    <w:rsid w:val="00DF23BA"/>
    <w:rsid w:val="00DF2525"/>
    <w:rsid w:val="00DF27B3"/>
    <w:rsid w:val="00DF2CB7"/>
    <w:rsid w:val="00DF2CCB"/>
    <w:rsid w:val="00DF2DFF"/>
    <w:rsid w:val="00DF3090"/>
    <w:rsid w:val="00DF34E6"/>
    <w:rsid w:val="00DF3A67"/>
    <w:rsid w:val="00DF3A97"/>
    <w:rsid w:val="00DF3CB4"/>
    <w:rsid w:val="00DF3F89"/>
    <w:rsid w:val="00DF41B8"/>
    <w:rsid w:val="00DF4487"/>
    <w:rsid w:val="00DF4DA9"/>
    <w:rsid w:val="00DF50C0"/>
    <w:rsid w:val="00DF541D"/>
    <w:rsid w:val="00DF5661"/>
    <w:rsid w:val="00DF56BE"/>
    <w:rsid w:val="00DF5BFD"/>
    <w:rsid w:val="00DF5C5D"/>
    <w:rsid w:val="00DF6071"/>
    <w:rsid w:val="00DF63B3"/>
    <w:rsid w:val="00DF65BF"/>
    <w:rsid w:val="00DF69C3"/>
    <w:rsid w:val="00DF6B46"/>
    <w:rsid w:val="00DF6B49"/>
    <w:rsid w:val="00DF7015"/>
    <w:rsid w:val="00DF718F"/>
    <w:rsid w:val="00DF723F"/>
    <w:rsid w:val="00DF7BFF"/>
    <w:rsid w:val="00E00383"/>
    <w:rsid w:val="00E0041C"/>
    <w:rsid w:val="00E00CF7"/>
    <w:rsid w:val="00E017DB"/>
    <w:rsid w:val="00E01DED"/>
    <w:rsid w:val="00E02612"/>
    <w:rsid w:val="00E02722"/>
    <w:rsid w:val="00E02C27"/>
    <w:rsid w:val="00E02C44"/>
    <w:rsid w:val="00E02FD4"/>
    <w:rsid w:val="00E03B58"/>
    <w:rsid w:val="00E03E04"/>
    <w:rsid w:val="00E04B3A"/>
    <w:rsid w:val="00E04F2C"/>
    <w:rsid w:val="00E056D0"/>
    <w:rsid w:val="00E0571F"/>
    <w:rsid w:val="00E05910"/>
    <w:rsid w:val="00E05AD5"/>
    <w:rsid w:val="00E05AEE"/>
    <w:rsid w:val="00E05DCE"/>
    <w:rsid w:val="00E067E7"/>
    <w:rsid w:val="00E06F71"/>
    <w:rsid w:val="00E07AA8"/>
    <w:rsid w:val="00E07E30"/>
    <w:rsid w:val="00E07E38"/>
    <w:rsid w:val="00E07ED1"/>
    <w:rsid w:val="00E10264"/>
    <w:rsid w:val="00E105C3"/>
    <w:rsid w:val="00E10AEC"/>
    <w:rsid w:val="00E10B7D"/>
    <w:rsid w:val="00E10D9C"/>
    <w:rsid w:val="00E117D6"/>
    <w:rsid w:val="00E1191B"/>
    <w:rsid w:val="00E11C2C"/>
    <w:rsid w:val="00E11D8E"/>
    <w:rsid w:val="00E12184"/>
    <w:rsid w:val="00E12460"/>
    <w:rsid w:val="00E12859"/>
    <w:rsid w:val="00E12957"/>
    <w:rsid w:val="00E12C70"/>
    <w:rsid w:val="00E12D10"/>
    <w:rsid w:val="00E13063"/>
    <w:rsid w:val="00E13519"/>
    <w:rsid w:val="00E13653"/>
    <w:rsid w:val="00E1379A"/>
    <w:rsid w:val="00E13C0D"/>
    <w:rsid w:val="00E14027"/>
    <w:rsid w:val="00E14BBA"/>
    <w:rsid w:val="00E15C18"/>
    <w:rsid w:val="00E165EB"/>
    <w:rsid w:val="00E169D8"/>
    <w:rsid w:val="00E16A19"/>
    <w:rsid w:val="00E16B82"/>
    <w:rsid w:val="00E17103"/>
    <w:rsid w:val="00E17111"/>
    <w:rsid w:val="00E171E0"/>
    <w:rsid w:val="00E17BBF"/>
    <w:rsid w:val="00E17BEC"/>
    <w:rsid w:val="00E20063"/>
    <w:rsid w:val="00E204E7"/>
    <w:rsid w:val="00E20587"/>
    <w:rsid w:val="00E20A94"/>
    <w:rsid w:val="00E20CE3"/>
    <w:rsid w:val="00E20D89"/>
    <w:rsid w:val="00E2100F"/>
    <w:rsid w:val="00E2127D"/>
    <w:rsid w:val="00E21393"/>
    <w:rsid w:val="00E21B37"/>
    <w:rsid w:val="00E21B4A"/>
    <w:rsid w:val="00E21CC1"/>
    <w:rsid w:val="00E21D79"/>
    <w:rsid w:val="00E21F7C"/>
    <w:rsid w:val="00E220FD"/>
    <w:rsid w:val="00E2231A"/>
    <w:rsid w:val="00E2234C"/>
    <w:rsid w:val="00E227ED"/>
    <w:rsid w:val="00E227FF"/>
    <w:rsid w:val="00E22851"/>
    <w:rsid w:val="00E2319F"/>
    <w:rsid w:val="00E2331B"/>
    <w:rsid w:val="00E23378"/>
    <w:rsid w:val="00E23A72"/>
    <w:rsid w:val="00E23EE3"/>
    <w:rsid w:val="00E24242"/>
    <w:rsid w:val="00E2442F"/>
    <w:rsid w:val="00E248DC"/>
    <w:rsid w:val="00E24B11"/>
    <w:rsid w:val="00E250E8"/>
    <w:rsid w:val="00E251B8"/>
    <w:rsid w:val="00E253E6"/>
    <w:rsid w:val="00E254A5"/>
    <w:rsid w:val="00E25952"/>
    <w:rsid w:val="00E262AE"/>
    <w:rsid w:val="00E262DD"/>
    <w:rsid w:val="00E26B3C"/>
    <w:rsid w:val="00E26F8B"/>
    <w:rsid w:val="00E272AB"/>
    <w:rsid w:val="00E272C8"/>
    <w:rsid w:val="00E274ED"/>
    <w:rsid w:val="00E27579"/>
    <w:rsid w:val="00E27F3C"/>
    <w:rsid w:val="00E30023"/>
    <w:rsid w:val="00E305EE"/>
    <w:rsid w:val="00E30BAB"/>
    <w:rsid w:val="00E30C80"/>
    <w:rsid w:val="00E30F11"/>
    <w:rsid w:val="00E31133"/>
    <w:rsid w:val="00E314ED"/>
    <w:rsid w:val="00E31B8E"/>
    <w:rsid w:val="00E32061"/>
    <w:rsid w:val="00E320D8"/>
    <w:rsid w:val="00E329C0"/>
    <w:rsid w:val="00E33419"/>
    <w:rsid w:val="00E33973"/>
    <w:rsid w:val="00E33A3C"/>
    <w:rsid w:val="00E33DFF"/>
    <w:rsid w:val="00E33F06"/>
    <w:rsid w:val="00E33FBB"/>
    <w:rsid w:val="00E3444E"/>
    <w:rsid w:val="00E3450B"/>
    <w:rsid w:val="00E34596"/>
    <w:rsid w:val="00E346C0"/>
    <w:rsid w:val="00E348C7"/>
    <w:rsid w:val="00E34C05"/>
    <w:rsid w:val="00E34DF5"/>
    <w:rsid w:val="00E34F45"/>
    <w:rsid w:val="00E3543A"/>
    <w:rsid w:val="00E35CCC"/>
    <w:rsid w:val="00E36428"/>
    <w:rsid w:val="00E36BF8"/>
    <w:rsid w:val="00E373FC"/>
    <w:rsid w:val="00E374B5"/>
    <w:rsid w:val="00E37C3F"/>
    <w:rsid w:val="00E400BE"/>
    <w:rsid w:val="00E40640"/>
    <w:rsid w:val="00E40978"/>
    <w:rsid w:val="00E40BB4"/>
    <w:rsid w:val="00E41408"/>
    <w:rsid w:val="00E415EA"/>
    <w:rsid w:val="00E417F6"/>
    <w:rsid w:val="00E4183A"/>
    <w:rsid w:val="00E41A3F"/>
    <w:rsid w:val="00E41F66"/>
    <w:rsid w:val="00E422AB"/>
    <w:rsid w:val="00E429D6"/>
    <w:rsid w:val="00E42C08"/>
    <w:rsid w:val="00E42DD3"/>
    <w:rsid w:val="00E43288"/>
    <w:rsid w:val="00E432C1"/>
    <w:rsid w:val="00E439AD"/>
    <w:rsid w:val="00E43EBC"/>
    <w:rsid w:val="00E4407B"/>
    <w:rsid w:val="00E44788"/>
    <w:rsid w:val="00E451B6"/>
    <w:rsid w:val="00E4542B"/>
    <w:rsid w:val="00E4557E"/>
    <w:rsid w:val="00E45632"/>
    <w:rsid w:val="00E45759"/>
    <w:rsid w:val="00E45855"/>
    <w:rsid w:val="00E45909"/>
    <w:rsid w:val="00E46D07"/>
    <w:rsid w:val="00E46DF2"/>
    <w:rsid w:val="00E470D6"/>
    <w:rsid w:val="00E47400"/>
    <w:rsid w:val="00E47641"/>
    <w:rsid w:val="00E476EE"/>
    <w:rsid w:val="00E479BF"/>
    <w:rsid w:val="00E47F41"/>
    <w:rsid w:val="00E503BD"/>
    <w:rsid w:val="00E51664"/>
    <w:rsid w:val="00E519AA"/>
    <w:rsid w:val="00E51ADE"/>
    <w:rsid w:val="00E52198"/>
    <w:rsid w:val="00E523AD"/>
    <w:rsid w:val="00E526FA"/>
    <w:rsid w:val="00E528C5"/>
    <w:rsid w:val="00E52D57"/>
    <w:rsid w:val="00E52E55"/>
    <w:rsid w:val="00E52EFC"/>
    <w:rsid w:val="00E535BA"/>
    <w:rsid w:val="00E5380E"/>
    <w:rsid w:val="00E53A4E"/>
    <w:rsid w:val="00E53BBB"/>
    <w:rsid w:val="00E5458B"/>
    <w:rsid w:val="00E545AE"/>
    <w:rsid w:val="00E54E40"/>
    <w:rsid w:val="00E5571C"/>
    <w:rsid w:val="00E55A98"/>
    <w:rsid w:val="00E55DF0"/>
    <w:rsid w:val="00E561E2"/>
    <w:rsid w:val="00E56601"/>
    <w:rsid w:val="00E56670"/>
    <w:rsid w:val="00E56723"/>
    <w:rsid w:val="00E5672C"/>
    <w:rsid w:val="00E56D13"/>
    <w:rsid w:val="00E5715B"/>
    <w:rsid w:val="00E57169"/>
    <w:rsid w:val="00E5749B"/>
    <w:rsid w:val="00E57C8E"/>
    <w:rsid w:val="00E57DF1"/>
    <w:rsid w:val="00E57E59"/>
    <w:rsid w:val="00E60093"/>
    <w:rsid w:val="00E60758"/>
    <w:rsid w:val="00E60C6B"/>
    <w:rsid w:val="00E61535"/>
    <w:rsid w:val="00E61A3A"/>
    <w:rsid w:val="00E61CEB"/>
    <w:rsid w:val="00E61D9A"/>
    <w:rsid w:val="00E62337"/>
    <w:rsid w:val="00E62606"/>
    <w:rsid w:val="00E62771"/>
    <w:rsid w:val="00E62C4A"/>
    <w:rsid w:val="00E632D0"/>
    <w:rsid w:val="00E63718"/>
    <w:rsid w:val="00E63A56"/>
    <w:rsid w:val="00E63DE1"/>
    <w:rsid w:val="00E63DF9"/>
    <w:rsid w:val="00E6418A"/>
    <w:rsid w:val="00E641A2"/>
    <w:rsid w:val="00E6426B"/>
    <w:rsid w:val="00E64609"/>
    <w:rsid w:val="00E64880"/>
    <w:rsid w:val="00E64A78"/>
    <w:rsid w:val="00E6500C"/>
    <w:rsid w:val="00E65570"/>
    <w:rsid w:val="00E65A4C"/>
    <w:rsid w:val="00E65C26"/>
    <w:rsid w:val="00E6612C"/>
    <w:rsid w:val="00E6649B"/>
    <w:rsid w:val="00E66931"/>
    <w:rsid w:val="00E66C3C"/>
    <w:rsid w:val="00E67837"/>
    <w:rsid w:val="00E67881"/>
    <w:rsid w:val="00E679BF"/>
    <w:rsid w:val="00E7082E"/>
    <w:rsid w:val="00E70988"/>
    <w:rsid w:val="00E70B25"/>
    <w:rsid w:val="00E70D58"/>
    <w:rsid w:val="00E70EE0"/>
    <w:rsid w:val="00E71032"/>
    <w:rsid w:val="00E7158A"/>
    <w:rsid w:val="00E71910"/>
    <w:rsid w:val="00E71DE1"/>
    <w:rsid w:val="00E71E5B"/>
    <w:rsid w:val="00E7215A"/>
    <w:rsid w:val="00E723F8"/>
    <w:rsid w:val="00E72689"/>
    <w:rsid w:val="00E72F07"/>
    <w:rsid w:val="00E72F92"/>
    <w:rsid w:val="00E732B7"/>
    <w:rsid w:val="00E732D1"/>
    <w:rsid w:val="00E73636"/>
    <w:rsid w:val="00E73BA0"/>
    <w:rsid w:val="00E73C95"/>
    <w:rsid w:val="00E73D48"/>
    <w:rsid w:val="00E745E2"/>
    <w:rsid w:val="00E74722"/>
    <w:rsid w:val="00E74AF6"/>
    <w:rsid w:val="00E74C4C"/>
    <w:rsid w:val="00E750AC"/>
    <w:rsid w:val="00E75647"/>
    <w:rsid w:val="00E75785"/>
    <w:rsid w:val="00E757A6"/>
    <w:rsid w:val="00E75903"/>
    <w:rsid w:val="00E75CE6"/>
    <w:rsid w:val="00E75D12"/>
    <w:rsid w:val="00E760D6"/>
    <w:rsid w:val="00E76117"/>
    <w:rsid w:val="00E764F7"/>
    <w:rsid w:val="00E76508"/>
    <w:rsid w:val="00E76669"/>
    <w:rsid w:val="00E766A7"/>
    <w:rsid w:val="00E7680C"/>
    <w:rsid w:val="00E769DF"/>
    <w:rsid w:val="00E76A16"/>
    <w:rsid w:val="00E76B56"/>
    <w:rsid w:val="00E76BEB"/>
    <w:rsid w:val="00E76DE3"/>
    <w:rsid w:val="00E76E61"/>
    <w:rsid w:val="00E77202"/>
    <w:rsid w:val="00E7723F"/>
    <w:rsid w:val="00E8079E"/>
    <w:rsid w:val="00E81201"/>
    <w:rsid w:val="00E81614"/>
    <w:rsid w:val="00E81619"/>
    <w:rsid w:val="00E8166B"/>
    <w:rsid w:val="00E816C8"/>
    <w:rsid w:val="00E817C5"/>
    <w:rsid w:val="00E81A57"/>
    <w:rsid w:val="00E81D42"/>
    <w:rsid w:val="00E82207"/>
    <w:rsid w:val="00E82BB0"/>
    <w:rsid w:val="00E830E0"/>
    <w:rsid w:val="00E83224"/>
    <w:rsid w:val="00E8394F"/>
    <w:rsid w:val="00E83AE9"/>
    <w:rsid w:val="00E84395"/>
    <w:rsid w:val="00E843F5"/>
    <w:rsid w:val="00E844A5"/>
    <w:rsid w:val="00E8481E"/>
    <w:rsid w:val="00E84B8F"/>
    <w:rsid w:val="00E84EE6"/>
    <w:rsid w:val="00E84F03"/>
    <w:rsid w:val="00E85300"/>
    <w:rsid w:val="00E8545A"/>
    <w:rsid w:val="00E857F4"/>
    <w:rsid w:val="00E858F4"/>
    <w:rsid w:val="00E85AAD"/>
    <w:rsid w:val="00E85B6C"/>
    <w:rsid w:val="00E85E53"/>
    <w:rsid w:val="00E85EC4"/>
    <w:rsid w:val="00E85FF4"/>
    <w:rsid w:val="00E86108"/>
    <w:rsid w:val="00E861A5"/>
    <w:rsid w:val="00E86625"/>
    <w:rsid w:val="00E86659"/>
    <w:rsid w:val="00E871B2"/>
    <w:rsid w:val="00E873DD"/>
    <w:rsid w:val="00E8756E"/>
    <w:rsid w:val="00E87BB2"/>
    <w:rsid w:val="00E87D0A"/>
    <w:rsid w:val="00E87F76"/>
    <w:rsid w:val="00E90732"/>
    <w:rsid w:val="00E90A64"/>
    <w:rsid w:val="00E90DF8"/>
    <w:rsid w:val="00E91699"/>
    <w:rsid w:val="00E91D1F"/>
    <w:rsid w:val="00E91D3B"/>
    <w:rsid w:val="00E9201A"/>
    <w:rsid w:val="00E926BD"/>
    <w:rsid w:val="00E9273A"/>
    <w:rsid w:val="00E92BC2"/>
    <w:rsid w:val="00E92D4C"/>
    <w:rsid w:val="00E92F54"/>
    <w:rsid w:val="00E92FAC"/>
    <w:rsid w:val="00E931EC"/>
    <w:rsid w:val="00E932C0"/>
    <w:rsid w:val="00E93529"/>
    <w:rsid w:val="00E9357D"/>
    <w:rsid w:val="00E93A10"/>
    <w:rsid w:val="00E93F0D"/>
    <w:rsid w:val="00E94250"/>
    <w:rsid w:val="00E94278"/>
    <w:rsid w:val="00E94343"/>
    <w:rsid w:val="00E94732"/>
    <w:rsid w:val="00E94971"/>
    <w:rsid w:val="00E950CF"/>
    <w:rsid w:val="00E95159"/>
    <w:rsid w:val="00E9524C"/>
    <w:rsid w:val="00E955CD"/>
    <w:rsid w:val="00E955DD"/>
    <w:rsid w:val="00E95732"/>
    <w:rsid w:val="00E95957"/>
    <w:rsid w:val="00E959BF"/>
    <w:rsid w:val="00E95E16"/>
    <w:rsid w:val="00E95E76"/>
    <w:rsid w:val="00E9659D"/>
    <w:rsid w:val="00E9670E"/>
    <w:rsid w:val="00E9720B"/>
    <w:rsid w:val="00E9733C"/>
    <w:rsid w:val="00E97563"/>
    <w:rsid w:val="00E9799E"/>
    <w:rsid w:val="00E97B95"/>
    <w:rsid w:val="00E97D2C"/>
    <w:rsid w:val="00E97F76"/>
    <w:rsid w:val="00EA0384"/>
    <w:rsid w:val="00EA049C"/>
    <w:rsid w:val="00EA0EFF"/>
    <w:rsid w:val="00EA0F72"/>
    <w:rsid w:val="00EA130B"/>
    <w:rsid w:val="00EA172F"/>
    <w:rsid w:val="00EA1ACD"/>
    <w:rsid w:val="00EA1E7E"/>
    <w:rsid w:val="00EA202A"/>
    <w:rsid w:val="00EA3655"/>
    <w:rsid w:val="00EA3663"/>
    <w:rsid w:val="00EA3760"/>
    <w:rsid w:val="00EA389A"/>
    <w:rsid w:val="00EA38BF"/>
    <w:rsid w:val="00EA434A"/>
    <w:rsid w:val="00EA449F"/>
    <w:rsid w:val="00EA469E"/>
    <w:rsid w:val="00EA4F41"/>
    <w:rsid w:val="00EA51F3"/>
    <w:rsid w:val="00EA5327"/>
    <w:rsid w:val="00EA53AE"/>
    <w:rsid w:val="00EA5502"/>
    <w:rsid w:val="00EA579C"/>
    <w:rsid w:val="00EA584E"/>
    <w:rsid w:val="00EA63FB"/>
    <w:rsid w:val="00EA65B7"/>
    <w:rsid w:val="00EA66AB"/>
    <w:rsid w:val="00EA6923"/>
    <w:rsid w:val="00EA6D84"/>
    <w:rsid w:val="00EA6E83"/>
    <w:rsid w:val="00EA6ED0"/>
    <w:rsid w:val="00EA72DA"/>
    <w:rsid w:val="00EB0051"/>
    <w:rsid w:val="00EB007B"/>
    <w:rsid w:val="00EB0966"/>
    <w:rsid w:val="00EB0CF0"/>
    <w:rsid w:val="00EB0DA4"/>
    <w:rsid w:val="00EB136F"/>
    <w:rsid w:val="00EB151B"/>
    <w:rsid w:val="00EB173C"/>
    <w:rsid w:val="00EB191A"/>
    <w:rsid w:val="00EB246F"/>
    <w:rsid w:val="00EB2514"/>
    <w:rsid w:val="00EB278B"/>
    <w:rsid w:val="00EB2B38"/>
    <w:rsid w:val="00EB2D2B"/>
    <w:rsid w:val="00EB2E72"/>
    <w:rsid w:val="00EB305A"/>
    <w:rsid w:val="00EB35D5"/>
    <w:rsid w:val="00EB35FC"/>
    <w:rsid w:val="00EB35FE"/>
    <w:rsid w:val="00EB3825"/>
    <w:rsid w:val="00EB3E7A"/>
    <w:rsid w:val="00EB429C"/>
    <w:rsid w:val="00EB42C6"/>
    <w:rsid w:val="00EB477F"/>
    <w:rsid w:val="00EB4E16"/>
    <w:rsid w:val="00EB579A"/>
    <w:rsid w:val="00EB59D3"/>
    <w:rsid w:val="00EB5ABC"/>
    <w:rsid w:val="00EB5EE8"/>
    <w:rsid w:val="00EB62E4"/>
    <w:rsid w:val="00EB637D"/>
    <w:rsid w:val="00EB640C"/>
    <w:rsid w:val="00EB6701"/>
    <w:rsid w:val="00EB6771"/>
    <w:rsid w:val="00EB69E8"/>
    <w:rsid w:val="00EB6A9B"/>
    <w:rsid w:val="00EB6A9C"/>
    <w:rsid w:val="00EB6CD4"/>
    <w:rsid w:val="00EB7237"/>
    <w:rsid w:val="00EB78E7"/>
    <w:rsid w:val="00EB7950"/>
    <w:rsid w:val="00EB79C0"/>
    <w:rsid w:val="00EB7B45"/>
    <w:rsid w:val="00EB7B6D"/>
    <w:rsid w:val="00EB7F2C"/>
    <w:rsid w:val="00EC0408"/>
    <w:rsid w:val="00EC052F"/>
    <w:rsid w:val="00EC099F"/>
    <w:rsid w:val="00EC0B00"/>
    <w:rsid w:val="00EC0C17"/>
    <w:rsid w:val="00EC11EC"/>
    <w:rsid w:val="00EC146E"/>
    <w:rsid w:val="00EC1574"/>
    <w:rsid w:val="00EC16D3"/>
    <w:rsid w:val="00EC1941"/>
    <w:rsid w:val="00EC1F96"/>
    <w:rsid w:val="00EC28E5"/>
    <w:rsid w:val="00EC2A27"/>
    <w:rsid w:val="00EC36D0"/>
    <w:rsid w:val="00EC37A1"/>
    <w:rsid w:val="00EC3834"/>
    <w:rsid w:val="00EC3980"/>
    <w:rsid w:val="00EC39E1"/>
    <w:rsid w:val="00EC3E1D"/>
    <w:rsid w:val="00EC41F5"/>
    <w:rsid w:val="00EC48CC"/>
    <w:rsid w:val="00EC4966"/>
    <w:rsid w:val="00EC4B8B"/>
    <w:rsid w:val="00EC5075"/>
    <w:rsid w:val="00EC51C3"/>
    <w:rsid w:val="00EC55D9"/>
    <w:rsid w:val="00EC5E8A"/>
    <w:rsid w:val="00EC625C"/>
    <w:rsid w:val="00EC64E0"/>
    <w:rsid w:val="00EC6609"/>
    <w:rsid w:val="00EC6977"/>
    <w:rsid w:val="00EC6FE6"/>
    <w:rsid w:val="00EC7329"/>
    <w:rsid w:val="00EC7336"/>
    <w:rsid w:val="00EC75C7"/>
    <w:rsid w:val="00EC7E99"/>
    <w:rsid w:val="00ED0168"/>
    <w:rsid w:val="00ED05BC"/>
    <w:rsid w:val="00ED067F"/>
    <w:rsid w:val="00ED06B2"/>
    <w:rsid w:val="00ED06B7"/>
    <w:rsid w:val="00ED1024"/>
    <w:rsid w:val="00ED121F"/>
    <w:rsid w:val="00ED1516"/>
    <w:rsid w:val="00ED16DC"/>
    <w:rsid w:val="00ED1BE0"/>
    <w:rsid w:val="00ED22EE"/>
    <w:rsid w:val="00ED271E"/>
    <w:rsid w:val="00ED2DFF"/>
    <w:rsid w:val="00ED3A7B"/>
    <w:rsid w:val="00ED3C0F"/>
    <w:rsid w:val="00ED3C27"/>
    <w:rsid w:val="00ED422D"/>
    <w:rsid w:val="00ED4AC0"/>
    <w:rsid w:val="00ED4AD0"/>
    <w:rsid w:val="00ED4C1E"/>
    <w:rsid w:val="00ED4F51"/>
    <w:rsid w:val="00ED4F84"/>
    <w:rsid w:val="00ED4FF0"/>
    <w:rsid w:val="00ED5069"/>
    <w:rsid w:val="00ED5148"/>
    <w:rsid w:val="00ED52A9"/>
    <w:rsid w:val="00ED5336"/>
    <w:rsid w:val="00ED54EA"/>
    <w:rsid w:val="00ED5A52"/>
    <w:rsid w:val="00ED632F"/>
    <w:rsid w:val="00ED643C"/>
    <w:rsid w:val="00ED6448"/>
    <w:rsid w:val="00ED654D"/>
    <w:rsid w:val="00ED658F"/>
    <w:rsid w:val="00ED6E4B"/>
    <w:rsid w:val="00EE01B7"/>
    <w:rsid w:val="00EE0EA3"/>
    <w:rsid w:val="00EE0F07"/>
    <w:rsid w:val="00EE1039"/>
    <w:rsid w:val="00EE1EE0"/>
    <w:rsid w:val="00EE1F5C"/>
    <w:rsid w:val="00EE1F8B"/>
    <w:rsid w:val="00EE2224"/>
    <w:rsid w:val="00EE2654"/>
    <w:rsid w:val="00EE275B"/>
    <w:rsid w:val="00EE2B68"/>
    <w:rsid w:val="00EE2BF8"/>
    <w:rsid w:val="00EE2F62"/>
    <w:rsid w:val="00EE353C"/>
    <w:rsid w:val="00EE3819"/>
    <w:rsid w:val="00EE388D"/>
    <w:rsid w:val="00EE38C4"/>
    <w:rsid w:val="00EE3EF9"/>
    <w:rsid w:val="00EE4187"/>
    <w:rsid w:val="00EE4265"/>
    <w:rsid w:val="00EE427F"/>
    <w:rsid w:val="00EE494D"/>
    <w:rsid w:val="00EE539A"/>
    <w:rsid w:val="00EE53AC"/>
    <w:rsid w:val="00EE55C2"/>
    <w:rsid w:val="00EE56D7"/>
    <w:rsid w:val="00EE589E"/>
    <w:rsid w:val="00EE5C7D"/>
    <w:rsid w:val="00EE64FE"/>
    <w:rsid w:val="00EE6B34"/>
    <w:rsid w:val="00EE6C5E"/>
    <w:rsid w:val="00EE6E37"/>
    <w:rsid w:val="00EE7082"/>
    <w:rsid w:val="00EE70B7"/>
    <w:rsid w:val="00EE7BE0"/>
    <w:rsid w:val="00EF091A"/>
    <w:rsid w:val="00EF1072"/>
    <w:rsid w:val="00EF14BB"/>
    <w:rsid w:val="00EF168A"/>
    <w:rsid w:val="00EF1AE3"/>
    <w:rsid w:val="00EF1CBD"/>
    <w:rsid w:val="00EF2546"/>
    <w:rsid w:val="00EF2941"/>
    <w:rsid w:val="00EF29C8"/>
    <w:rsid w:val="00EF2D25"/>
    <w:rsid w:val="00EF3176"/>
    <w:rsid w:val="00EF3299"/>
    <w:rsid w:val="00EF40B0"/>
    <w:rsid w:val="00EF465A"/>
    <w:rsid w:val="00EF509F"/>
    <w:rsid w:val="00EF523F"/>
    <w:rsid w:val="00EF53C7"/>
    <w:rsid w:val="00EF5432"/>
    <w:rsid w:val="00EF5959"/>
    <w:rsid w:val="00EF5AAE"/>
    <w:rsid w:val="00EF5B30"/>
    <w:rsid w:val="00EF5ED0"/>
    <w:rsid w:val="00EF5EF9"/>
    <w:rsid w:val="00EF60AC"/>
    <w:rsid w:val="00EF60BF"/>
    <w:rsid w:val="00EF629D"/>
    <w:rsid w:val="00EF651A"/>
    <w:rsid w:val="00EF6E29"/>
    <w:rsid w:val="00EF70FF"/>
    <w:rsid w:val="00EF7643"/>
    <w:rsid w:val="00EF796A"/>
    <w:rsid w:val="00EF7ADE"/>
    <w:rsid w:val="00EF7B31"/>
    <w:rsid w:val="00EF7CC5"/>
    <w:rsid w:val="00EF7CDE"/>
    <w:rsid w:val="00EF7F0D"/>
    <w:rsid w:val="00F00030"/>
    <w:rsid w:val="00F001A5"/>
    <w:rsid w:val="00F00683"/>
    <w:rsid w:val="00F008B0"/>
    <w:rsid w:val="00F00C6E"/>
    <w:rsid w:val="00F00CC1"/>
    <w:rsid w:val="00F010BA"/>
    <w:rsid w:val="00F0110B"/>
    <w:rsid w:val="00F013A0"/>
    <w:rsid w:val="00F013B1"/>
    <w:rsid w:val="00F0169F"/>
    <w:rsid w:val="00F0184E"/>
    <w:rsid w:val="00F0187B"/>
    <w:rsid w:val="00F019C5"/>
    <w:rsid w:val="00F01BEC"/>
    <w:rsid w:val="00F01F7E"/>
    <w:rsid w:val="00F02236"/>
    <w:rsid w:val="00F022CD"/>
    <w:rsid w:val="00F028CF"/>
    <w:rsid w:val="00F02D42"/>
    <w:rsid w:val="00F02D98"/>
    <w:rsid w:val="00F03142"/>
    <w:rsid w:val="00F034D7"/>
    <w:rsid w:val="00F03533"/>
    <w:rsid w:val="00F0371B"/>
    <w:rsid w:val="00F03D1E"/>
    <w:rsid w:val="00F041E0"/>
    <w:rsid w:val="00F045F9"/>
    <w:rsid w:val="00F04A0B"/>
    <w:rsid w:val="00F0539C"/>
    <w:rsid w:val="00F058A1"/>
    <w:rsid w:val="00F05B5A"/>
    <w:rsid w:val="00F05D0C"/>
    <w:rsid w:val="00F05E12"/>
    <w:rsid w:val="00F06092"/>
    <w:rsid w:val="00F06180"/>
    <w:rsid w:val="00F06353"/>
    <w:rsid w:val="00F06478"/>
    <w:rsid w:val="00F06532"/>
    <w:rsid w:val="00F066F6"/>
    <w:rsid w:val="00F06AFE"/>
    <w:rsid w:val="00F06B72"/>
    <w:rsid w:val="00F06CFF"/>
    <w:rsid w:val="00F06E59"/>
    <w:rsid w:val="00F06E8E"/>
    <w:rsid w:val="00F0719E"/>
    <w:rsid w:val="00F0789B"/>
    <w:rsid w:val="00F07DB8"/>
    <w:rsid w:val="00F1033D"/>
    <w:rsid w:val="00F105E8"/>
    <w:rsid w:val="00F1069F"/>
    <w:rsid w:val="00F10CD4"/>
    <w:rsid w:val="00F11010"/>
    <w:rsid w:val="00F11090"/>
    <w:rsid w:val="00F117BA"/>
    <w:rsid w:val="00F11C0C"/>
    <w:rsid w:val="00F11EAA"/>
    <w:rsid w:val="00F1200C"/>
    <w:rsid w:val="00F12534"/>
    <w:rsid w:val="00F1271F"/>
    <w:rsid w:val="00F12A2B"/>
    <w:rsid w:val="00F134EF"/>
    <w:rsid w:val="00F1365B"/>
    <w:rsid w:val="00F13C23"/>
    <w:rsid w:val="00F13DA5"/>
    <w:rsid w:val="00F13E37"/>
    <w:rsid w:val="00F13F9C"/>
    <w:rsid w:val="00F1448C"/>
    <w:rsid w:val="00F149BF"/>
    <w:rsid w:val="00F14F67"/>
    <w:rsid w:val="00F15092"/>
    <w:rsid w:val="00F15306"/>
    <w:rsid w:val="00F153D1"/>
    <w:rsid w:val="00F15441"/>
    <w:rsid w:val="00F15622"/>
    <w:rsid w:val="00F1599D"/>
    <w:rsid w:val="00F15BAA"/>
    <w:rsid w:val="00F15C05"/>
    <w:rsid w:val="00F15E98"/>
    <w:rsid w:val="00F15FCE"/>
    <w:rsid w:val="00F16232"/>
    <w:rsid w:val="00F165EB"/>
    <w:rsid w:val="00F168EF"/>
    <w:rsid w:val="00F16949"/>
    <w:rsid w:val="00F16AA2"/>
    <w:rsid w:val="00F16C88"/>
    <w:rsid w:val="00F1727C"/>
    <w:rsid w:val="00F172C3"/>
    <w:rsid w:val="00F17793"/>
    <w:rsid w:val="00F1789E"/>
    <w:rsid w:val="00F17AF2"/>
    <w:rsid w:val="00F17BBB"/>
    <w:rsid w:val="00F17F81"/>
    <w:rsid w:val="00F20086"/>
    <w:rsid w:val="00F2018E"/>
    <w:rsid w:val="00F204CB"/>
    <w:rsid w:val="00F204DB"/>
    <w:rsid w:val="00F20617"/>
    <w:rsid w:val="00F2075C"/>
    <w:rsid w:val="00F20862"/>
    <w:rsid w:val="00F2107F"/>
    <w:rsid w:val="00F218E2"/>
    <w:rsid w:val="00F22031"/>
    <w:rsid w:val="00F2256A"/>
    <w:rsid w:val="00F228F3"/>
    <w:rsid w:val="00F22D60"/>
    <w:rsid w:val="00F22FCB"/>
    <w:rsid w:val="00F22FCE"/>
    <w:rsid w:val="00F2383F"/>
    <w:rsid w:val="00F23902"/>
    <w:rsid w:val="00F23C81"/>
    <w:rsid w:val="00F23CD3"/>
    <w:rsid w:val="00F23E43"/>
    <w:rsid w:val="00F24106"/>
    <w:rsid w:val="00F2413B"/>
    <w:rsid w:val="00F243CA"/>
    <w:rsid w:val="00F243D0"/>
    <w:rsid w:val="00F24530"/>
    <w:rsid w:val="00F24F3A"/>
    <w:rsid w:val="00F24F6D"/>
    <w:rsid w:val="00F24F8C"/>
    <w:rsid w:val="00F251C3"/>
    <w:rsid w:val="00F2577A"/>
    <w:rsid w:val="00F25923"/>
    <w:rsid w:val="00F26A11"/>
    <w:rsid w:val="00F26B8F"/>
    <w:rsid w:val="00F27031"/>
    <w:rsid w:val="00F270BF"/>
    <w:rsid w:val="00F27164"/>
    <w:rsid w:val="00F27A4D"/>
    <w:rsid w:val="00F27B0A"/>
    <w:rsid w:val="00F27D99"/>
    <w:rsid w:val="00F27DD8"/>
    <w:rsid w:val="00F27F4C"/>
    <w:rsid w:val="00F304C4"/>
    <w:rsid w:val="00F304CA"/>
    <w:rsid w:val="00F31180"/>
    <w:rsid w:val="00F31374"/>
    <w:rsid w:val="00F31532"/>
    <w:rsid w:val="00F31581"/>
    <w:rsid w:val="00F316EB"/>
    <w:rsid w:val="00F3181D"/>
    <w:rsid w:val="00F31AA2"/>
    <w:rsid w:val="00F321C8"/>
    <w:rsid w:val="00F32380"/>
    <w:rsid w:val="00F32B95"/>
    <w:rsid w:val="00F33123"/>
    <w:rsid w:val="00F3340B"/>
    <w:rsid w:val="00F335D1"/>
    <w:rsid w:val="00F337D1"/>
    <w:rsid w:val="00F33811"/>
    <w:rsid w:val="00F3393A"/>
    <w:rsid w:val="00F33E33"/>
    <w:rsid w:val="00F34469"/>
    <w:rsid w:val="00F346A2"/>
    <w:rsid w:val="00F347DE"/>
    <w:rsid w:val="00F34803"/>
    <w:rsid w:val="00F34915"/>
    <w:rsid w:val="00F34B9D"/>
    <w:rsid w:val="00F35784"/>
    <w:rsid w:val="00F3584D"/>
    <w:rsid w:val="00F3595E"/>
    <w:rsid w:val="00F35BB8"/>
    <w:rsid w:val="00F35DC0"/>
    <w:rsid w:val="00F36B5F"/>
    <w:rsid w:val="00F3702D"/>
    <w:rsid w:val="00F37750"/>
    <w:rsid w:val="00F37F23"/>
    <w:rsid w:val="00F4036A"/>
    <w:rsid w:val="00F40730"/>
    <w:rsid w:val="00F408B0"/>
    <w:rsid w:val="00F41004"/>
    <w:rsid w:val="00F417C8"/>
    <w:rsid w:val="00F41A05"/>
    <w:rsid w:val="00F41E3E"/>
    <w:rsid w:val="00F42D31"/>
    <w:rsid w:val="00F43444"/>
    <w:rsid w:val="00F43ADF"/>
    <w:rsid w:val="00F43B88"/>
    <w:rsid w:val="00F43D91"/>
    <w:rsid w:val="00F4432F"/>
    <w:rsid w:val="00F446A4"/>
    <w:rsid w:val="00F44991"/>
    <w:rsid w:val="00F463BD"/>
    <w:rsid w:val="00F46518"/>
    <w:rsid w:val="00F46C92"/>
    <w:rsid w:val="00F4740B"/>
    <w:rsid w:val="00F47D91"/>
    <w:rsid w:val="00F47FE8"/>
    <w:rsid w:val="00F501D2"/>
    <w:rsid w:val="00F504EA"/>
    <w:rsid w:val="00F50B85"/>
    <w:rsid w:val="00F50C12"/>
    <w:rsid w:val="00F50C70"/>
    <w:rsid w:val="00F51378"/>
    <w:rsid w:val="00F51587"/>
    <w:rsid w:val="00F518E4"/>
    <w:rsid w:val="00F5196B"/>
    <w:rsid w:val="00F51B2E"/>
    <w:rsid w:val="00F5230D"/>
    <w:rsid w:val="00F525B8"/>
    <w:rsid w:val="00F52F7E"/>
    <w:rsid w:val="00F53565"/>
    <w:rsid w:val="00F5385E"/>
    <w:rsid w:val="00F53A76"/>
    <w:rsid w:val="00F53B34"/>
    <w:rsid w:val="00F54057"/>
    <w:rsid w:val="00F541BF"/>
    <w:rsid w:val="00F5461F"/>
    <w:rsid w:val="00F547DE"/>
    <w:rsid w:val="00F54A22"/>
    <w:rsid w:val="00F54DCA"/>
    <w:rsid w:val="00F55171"/>
    <w:rsid w:val="00F55635"/>
    <w:rsid w:val="00F5568E"/>
    <w:rsid w:val="00F557AB"/>
    <w:rsid w:val="00F559BE"/>
    <w:rsid w:val="00F55B5D"/>
    <w:rsid w:val="00F55CF7"/>
    <w:rsid w:val="00F56320"/>
    <w:rsid w:val="00F564E2"/>
    <w:rsid w:val="00F56F4E"/>
    <w:rsid w:val="00F573D0"/>
    <w:rsid w:val="00F57470"/>
    <w:rsid w:val="00F57896"/>
    <w:rsid w:val="00F57C32"/>
    <w:rsid w:val="00F60787"/>
    <w:rsid w:val="00F60857"/>
    <w:rsid w:val="00F60A55"/>
    <w:rsid w:val="00F610F3"/>
    <w:rsid w:val="00F61168"/>
    <w:rsid w:val="00F6243A"/>
    <w:rsid w:val="00F624DC"/>
    <w:rsid w:val="00F62776"/>
    <w:rsid w:val="00F62E12"/>
    <w:rsid w:val="00F62EE3"/>
    <w:rsid w:val="00F62EED"/>
    <w:rsid w:val="00F62F7E"/>
    <w:rsid w:val="00F6369B"/>
    <w:rsid w:val="00F63AE5"/>
    <w:rsid w:val="00F63DA9"/>
    <w:rsid w:val="00F63F88"/>
    <w:rsid w:val="00F6467C"/>
    <w:rsid w:val="00F64859"/>
    <w:rsid w:val="00F64BF9"/>
    <w:rsid w:val="00F64C0F"/>
    <w:rsid w:val="00F64CF0"/>
    <w:rsid w:val="00F654F5"/>
    <w:rsid w:val="00F656E1"/>
    <w:rsid w:val="00F66065"/>
    <w:rsid w:val="00F66B49"/>
    <w:rsid w:val="00F66DE4"/>
    <w:rsid w:val="00F6705C"/>
    <w:rsid w:val="00F674CA"/>
    <w:rsid w:val="00F676C0"/>
    <w:rsid w:val="00F67728"/>
    <w:rsid w:val="00F67D95"/>
    <w:rsid w:val="00F67E15"/>
    <w:rsid w:val="00F67FBA"/>
    <w:rsid w:val="00F705BA"/>
    <w:rsid w:val="00F706A0"/>
    <w:rsid w:val="00F706BD"/>
    <w:rsid w:val="00F70B4D"/>
    <w:rsid w:val="00F70BE0"/>
    <w:rsid w:val="00F70CDB"/>
    <w:rsid w:val="00F70E14"/>
    <w:rsid w:val="00F711F2"/>
    <w:rsid w:val="00F71201"/>
    <w:rsid w:val="00F7122B"/>
    <w:rsid w:val="00F71422"/>
    <w:rsid w:val="00F723D7"/>
    <w:rsid w:val="00F72DCA"/>
    <w:rsid w:val="00F73332"/>
    <w:rsid w:val="00F73442"/>
    <w:rsid w:val="00F738E3"/>
    <w:rsid w:val="00F73E14"/>
    <w:rsid w:val="00F7437B"/>
    <w:rsid w:val="00F74A89"/>
    <w:rsid w:val="00F74C05"/>
    <w:rsid w:val="00F74D44"/>
    <w:rsid w:val="00F74E93"/>
    <w:rsid w:val="00F75A62"/>
    <w:rsid w:val="00F75D52"/>
    <w:rsid w:val="00F75DBA"/>
    <w:rsid w:val="00F75E17"/>
    <w:rsid w:val="00F76058"/>
    <w:rsid w:val="00F768D0"/>
    <w:rsid w:val="00F76B9C"/>
    <w:rsid w:val="00F76BC9"/>
    <w:rsid w:val="00F76C47"/>
    <w:rsid w:val="00F771D3"/>
    <w:rsid w:val="00F7741D"/>
    <w:rsid w:val="00F7747C"/>
    <w:rsid w:val="00F7759C"/>
    <w:rsid w:val="00F777B3"/>
    <w:rsid w:val="00F77F06"/>
    <w:rsid w:val="00F80491"/>
    <w:rsid w:val="00F805D4"/>
    <w:rsid w:val="00F80A54"/>
    <w:rsid w:val="00F80FD4"/>
    <w:rsid w:val="00F811B6"/>
    <w:rsid w:val="00F81399"/>
    <w:rsid w:val="00F81534"/>
    <w:rsid w:val="00F81AF8"/>
    <w:rsid w:val="00F81EA9"/>
    <w:rsid w:val="00F81FE4"/>
    <w:rsid w:val="00F8224B"/>
    <w:rsid w:val="00F823BC"/>
    <w:rsid w:val="00F8276A"/>
    <w:rsid w:val="00F82A64"/>
    <w:rsid w:val="00F82B2B"/>
    <w:rsid w:val="00F82DA7"/>
    <w:rsid w:val="00F83734"/>
    <w:rsid w:val="00F83B8D"/>
    <w:rsid w:val="00F83C6F"/>
    <w:rsid w:val="00F83D34"/>
    <w:rsid w:val="00F83F82"/>
    <w:rsid w:val="00F8425F"/>
    <w:rsid w:val="00F847DB"/>
    <w:rsid w:val="00F848D7"/>
    <w:rsid w:val="00F84926"/>
    <w:rsid w:val="00F84E03"/>
    <w:rsid w:val="00F85332"/>
    <w:rsid w:val="00F853F8"/>
    <w:rsid w:val="00F85930"/>
    <w:rsid w:val="00F859B0"/>
    <w:rsid w:val="00F859D6"/>
    <w:rsid w:val="00F862D8"/>
    <w:rsid w:val="00F864DC"/>
    <w:rsid w:val="00F866DA"/>
    <w:rsid w:val="00F86833"/>
    <w:rsid w:val="00F869E6"/>
    <w:rsid w:val="00F86A86"/>
    <w:rsid w:val="00F87523"/>
    <w:rsid w:val="00F87FFD"/>
    <w:rsid w:val="00F90494"/>
    <w:rsid w:val="00F90EB5"/>
    <w:rsid w:val="00F91093"/>
    <w:rsid w:val="00F9179A"/>
    <w:rsid w:val="00F91935"/>
    <w:rsid w:val="00F91A29"/>
    <w:rsid w:val="00F91A70"/>
    <w:rsid w:val="00F923FA"/>
    <w:rsid w:val="00F9241A"/>
    <w:rsid w:val="00F92925"/>
    <w:rsid w:val="00F92C94"/>
    <w:rsid w:val="00F930A0"/>
    <w:rsid w:val="00F93457"/>
    <w:rsid w:val="00F934AC"/>
    <w:rsid w:val="00F93645"/>
    <w:rsid w:val="00F936E2"/>
    <w:rsid w:val="00F9389D"/>
    <w:rsid w:val="00F93A7E"/>
    <w:rsid w:val="00F93D18"/>
    <w:rsid w:val="00F94050"/>
    <w:rsid w:val="00F94E5D"/>
    <w:rsid w:val="00F94FA0"/>
    <w:rsid w:val="00F9583B"/>
    <w:rsid w:val="00F95845"/>
    <w:rsid w:val="00F95C87"/>
    <w:rsid w:val="00F95E61"/>
    <w:rsid w:val="00F96106"/>
    <w:rsid w:val="00F963A5"/>
    <w:rsid w:val="00F9640A"/>
    <w:rsid w:val="00F96573"/>
    <w:rsid w:val="00F96ED2"/>
    <w:rsid w:val="00F972D9"/>
    <w:rsid w:val="00F975EC"/>
    <w:rsid w:val="00F97BA6"/>
    <w:rsid w:val="00FA0018"/>
    <w:rsid w:val="00FA0334"/>
    <w:rsid w:val="00FA0433"/>
    <w:rsid w:val="00FA073B"/>
    <w:rsid w:val="00FA091A"/>
    <w:rsid w:val="00FA0994"/>
    <w:rsid w:val="00FA09BC"/>
    <w:rsid w:val="00FA0B7F"/>
    <w:rsid w:val="00FA0FE2"/>
    <w:rsid w:val="00FA115A"/>
    <w:rsid w:val="00FA14E6"/>
    <w:rsid w:val="00FA1586"/>
    <w:rsid w:val="00FA16F9"/>
    <w:rsid w:val="00FA1747"/>
    <w:rsid w:val="00FA178F"/>
    <w:rsid w:val="00FA1797"/>
    <w:rsid w:val="00FA223A"/>
    <w:rsid w:val="00FA2C0D"/>
    <w:rsid w:val="00FA2C73"/>
    <w:rsid w:val="00FA3025"/>
    <w:rsid w:val="00FA3093"/>
    <w:rsid w:val="00FA345A"/>
    <w:rsid w:val="00FA34C6"/>
    <w:rsid w:val="00FA374E"/>
    <w:rsid w:val="00FA38C8"/>
    <w:rsid w:val="00FA3C87"/>
    <w:rsid w:val="00FA3ECA"/>
    <w:rsid w:val="00FA3EE7"/>
    <w:rsid w:val="00FA3F42"/>
    <w:rsid w:val="00FA45E5"/>
    <w:rsid w:val="00FA4744"/>
    <w:rsid w:val="00FA4EA6"/>
    <w:rsid w:val="00FA55A8"/>
    <w:rsid w:val="00FA5827"/>
    <w:rsid w:val="00FA5990"/>
    <w:rsid w:val="00FA5E06"/>
    <w:rsid w:val="00FA60CF"/>
    <w:rsid w:val="00FA6E91"/>
    <w:rsid w:val="00FA706B"/>
    <w:rsid w:val="00FA7AD4"/>
    <w:rsid w:val="00FA7C21"/>
    <w:rsid w:val="00FA7F01"/>
    <w:rsid w:val="00FA7FE2"/>
    <w:rsid w:val="00FB00E2"/>
    <w:rsid w:val="00FB0155"/>
    <w:rsid w:val="00FB01A0"/>
    <w:rsid w:val="00FB03D0"/>
    <w:rsid w:val="00FB0B70"/>
    <w:rsid w:val="00FB0DAA"/>
    <w:rsid w:val="00FB15BC"/>
    <w:rsid w:val="00FB16D2"/>
    <w:rsid w:val="00FB1C70"/>
    <w:rsid w:val="00FB1DE6"/>
    <w:rsid w:val="00FB1DF4"/>
    <w:rsid w:val="00FB2262"/>
    <w:rsid w:val="00FB265D"/>
    <w:rsid w:val="00FB269A"/>
    <w:rsid w:val="00FB2795"/>
    <w:rsid w:val="00FB283E"/>
    <w:rsid w:val="00FB3077"/>
    <w:rsid w:val="00FB30AE"/>
    <w:rsid w:val="00FB3132"/>
    <w:rsid w:val="00FB32E1"/>
    <w:rsid w:val="00FB335D"/>
    <w:rsid w:val="00FB35E1"/>
    <w:rsid w:val="00FB3A6F"/>
    <w:rsid w:val="00FB3E7D"/>
    <w:rsid w:val="00FB4840"/>
    <w:rsid w:val="00FB49C7"/>
    <w:rsid w:val="00FB4BB8"/>
    <w:rsid w:val="00FB4DFE"/>
    <w:rsid w:val="00FB587E"/>
    <w:rsid w:val="00FB6263"/>
    <w:rsid w:val="00FB6A9B"/>
    <w:rsid w:val="00FB6BDF"/>
    <w:rsid w:val="00FB6C8C"/>
    <w:rsid w:val="00FB6D2E"/>
    <w:rsid w:val="00FB7527"/>
    <w:rsid w:val="00FB767C"/>
    <w:rsid w:val="00FB7A72"/>
    <w:rsid w:val="00FB7C7E"/>
    <w:rsid w:val="00FB7F03"/>
    <w:rsid w:val="00FC067E"/>
    <w:rsid w:val="00FC0EC5"/>
    <w:rsid w:val="00FC14A9"/>
    <w:rsid w:val="00FC1FA5"/>
    <w:rsid w:val="00FC20A9"/>
    <w:rsid w:val="00FC224A"/>
    <w:rsid w:val="00FC2914"/>
    <w:rsid w:val="00FC2AED"/>
    <w:rsid w:val="00FC3015"/>
    <w:rsid w:val="00FC365A"/>
    <w:rsid w:val="00FC3BDD"/>
    <w:rsid w:val="00FC420E"/>
    <w:rsid w:val="00FC4470"/>
    <w:rsid w:val="00FC4493"/>
    <w:rsid w:val="00FC455D"/>
    <w:rsid w:val="00FC462B"/>
    <w:rsid w:val="00FC4983"/>
    <w:rsid w:val="00FC4A67"/>
    <w:rsid w:val="00FC4E6E"/>
    <w:rsid w:val="00FC504A"/>
    <w:rsid w:val="00FC5580"/>
    <w:rsid w:val="00FC5A21"/>
    <w:rsid w:val="00FC5AFE"/>
    <w:rsid w:val="00FC5B5F"/>
    <w:rsid w:val="00FC62ED"/>
    <w:rsid w:val="00FC6393"/>
    <w:rsid w:val="00FC6CFC"/>
    <w:rsid w:val="00FC73A9"/>
    <w:rsid w:val="00FC7567"/>
    <w:rsid w:val="00FD01E2"/>
    <w:rsid w:val="00FD04CA"/>
    <w:rsid w:val="00FD04CD"/>
    <w:rsid w:val="00FD06A8"/>
    <w:rsid w:val="00FD06D7"/>
    <w:rsid w:val="00FD0860"/>
    <w:rsid w:val="00FD0B7B"/>
    <w:rsid w:val="00FD18C7"/>
    <w:rsid w:val="00FD1B3D"/>
    <w:rsid w:val="00FD1C8B"/>
    <w:rsid w:val="00FD1CC2"/>
    <w:rsid w:val="00FD22EF"/>
    <w:rsid w:val="00FD251B"/>
    <w:rsid w:val="00FD25C9"/>
    <w:rsid w:val="00FD260D"/>
    <w:rsid w:val="00FD2869"/>
    <w:rsid w:val="00FD2A0F"/>
    <w:rsid w:val="00FD2ACB"/>
    <w:rsid w:val="00FD382C"/>
    <w:rsid w:val="00FD3BE5"/>
    <w:rsid w:val="00FD5176"/>
    <w:rsid w:val="00FD51BE"/>
    <w:rsid w:val="00FD5648"/>
    <w:rsid w:val="00FD5DD2"/>
    <w:rsid w:val="00FD5ED3"/>
    <w:rsid w:val="00FD6000"/>
    <w:rsid w:val="00FD6143"/>
    <w:rsid w:val="00FD648D"/>
    <w:rsid w:val="00FD66FD"/>
    <w:rsid w:val="00FD6995"/>
    <w:rsid w:val="00FD7083"/>
    <w:rsid w:val="00FD7DD7"/>
    <w:rsid w:val="00FE0357"/>
    <w:rsid w:val="00FE03E9"/>
    <w:rsid w:val="00FE0565"/>
    <w:rsid w:val="00FE0956"/>
    <w:rsid w:val="00FE15C8"/>
    <w:rsid w:val="00FE15E7"/>
    <w:rsid w:val="00FE16DA"/>
    <w:rsid w:val="00FE1BC5"/>
    <w:rsid w:val="00FE1DF5"/>
    <w:rsid w:val="00FE1ECD"/>
    <w:rsid w:val="00FE2043"/>
    <w:rsid w:val="00FE20CC"/>
    <w:rsid w:val="00FE2612"/>
    <w:rsid w:val="00FE2766"/>
    <w:rsid w:val="00FE2960"/>
    <w:rsid w:val="00FE299E"/>
    <w:rsid w:val="00FE2B47"/>
    <w:rsid w:val="00FE32A0"/>
    <w:rsid w:val="00FE33F4"/>
    <w:rsid w:val="00FE345C"/>
    <w:rsid w:val="00FE35DD"/>
    <w:rsid w:val="00FE365C"/>
    <w:rsid w:val="00FE3A0E"/>
    <w:rsid w:val="00FE3AD2"/>
    <w:rsid w:val="00FE3C3C"/>
    <w:rsid w:val="00FE3EC0"/>
    <w:rsid w:val="00FE4776"/>
    <w:rsid w:val="00FE4BFF"/>
    <w:rsid w:val="00FE4EA0"/>
    <w:rsid w:val="00FE576C"/>
    <w:rsid w:val="00FE58A4"/>
    <w:rsid w:val="00FE657C"/>
    <w:rsid w:val="00FE6BAE"/>
    <w:rsid w:val="00FE6D94"/>
    <w:rsid w:val="00FE7059"/>
    <w:rsid w:val="00FE714D"/>
    <w:rsid w:val="00FE71A6"/>
    <w:rsid w:val="00FE71C7"/>
    <w:rsid w:val="00FE7265"/>
    <w:rsid w:val="00FE7467"/>
    <w:rsid w:val="00FE7946"/>
    <w:rsid w:val="00FF07D1"/>
    <w:rsid w:val="00FF08AE"/>
    <w:rsid w:val="00FF08E1"/>
    <w:rsid w:val="00FF09ED"/>
    <w:rsid w:val="00FF1825"/>
    <w:rsid w:val="00FF1B2F"/>
    <w:rsid w:val="00FF1C61"/>
    <w:rsid w:val="00FF2317"/>
    <w:rsid w:val="00FF264A"/>
    <w:rsid w:val="00FF2AAE"/>
    <w:rsid w:val="00FF2CE0"/>
    <w:rsid w:val="00FF322C"/>
    <w:rsid w:val="00FF3427"/>
    <w:rsid w:val="00FF38A2"/>
    <w:rsid w:val="00FF3917"/>
    <w:rsid w:val="00FF39BA"/>
    <w:rsid w:val="00FF3AD5"/>
    <w:rsid w:val="00FF3C9E"/>
    <w:rsid w:val="00FF463E"/>
    <w:rsid w:val="00FF4B08"/>
    <w:rsid w:val="00FF512C"/>
    <w:rsid w:val="00FF543D"/>
    <w:rsid w:val="00FF565D"/>
    <w:rsid w:val="00FF5922"/>
    <w:rsid w:val="00FF5E06"/>
    <w:rsid w:val="00FF6300"/>
    <w:rsid w:val="00FF63CF"/>
    <w:rsid w:val="00FF63FA"/>
    <w:rsid w:val="00FF65EF"/>
    <w:rsid w:val="00FF6E6B"/>
    <w:rsid w:val="00FF700B"/>
    <w:rsid w:val="00FF706E"/>
    <w:rsid w:val="00FF70DB"/>
    <w:rsid w:val="00FF7193"/>
    <w:rsid w:val="00FF722C"/>
    <w:rsid w:val="00FF7307"/>
    <w:rsid w:val="00FF7474"/>
    <w:rsid w:val="00FF77AE"/>
    <w:rsid w:val="00FF77EA"/>
    <w:rsid w:val="00FF7A2A"/>
    <w:rsid w:val="00FF7E36"/>
    <w:rsid w:val="00FF7FA0"/>
    <w:rsid w:val="011E7247"/>
    <w:rsid w:val="011F17A0"/>
    <w:rsid w:val="01282A7B"/>
    <w:rsid w:val="01302429"/>
    <w:rsid w:val="01306E99"/>
    <w:rsid w:val="013905C3"/>
    <w:rsid w:val="01B25807"/>
    <w:rsid w:val="01EF6DF1"/>
    <w:rsid w:val="01F908C6"/>
    <w:rsid w:val="02093B73"/>
    <w:rsid w:val="021D2388"/>
    <w:rsid w:val="02260047"/>
    <w:rsid w:val="02317330"/>
    <w:rsid w:val="023E0BA2"/>
    <w:rsid w:val="02435631"/>
    <w:rsid w:val="02462DCC"/>
    <w:rsid w:val="02600C86"/>
    <w:rsid w:val="026646EF"/>
    <w:rsid w:val="02796CBD"/>
    <w:rsid w:val="02A43E26"/>
    <w:rsid w:val="02B844D5"/>
    <w:rsid w:val="02BE6079"/>
    <w:rsid w:val="02D46367"/>
    <w:rsid w:val="02E5634F"/>
    <w:rsid w:val="02FD0E1C"/>
    <w:rsid w:val="03271C74"/>
    <w:rsid w:val="032A5106"/>
    <w:rsid w:val="0330356A"/>
    <w:rsid w:val="036B1A54"/>
    <w:rsid w:val="036E4FEA"/>
    <w:rsid w:val="03750BED"/>
    <w:rsid w:val="038E4AB2"/>
    <w:rsid w:val="03B26ABC"/>
    <w:rsid w:val="03BB31AC"/>
    <w:rsid w:val="03DE1755"/>
    <w:rsid w:val="04082A32"/>
    <w:rsid w:val="04196AFA"/>
    <w:rsid w:val="042A69C6"/>
    <w:rsid w:val="043B0BD8"/>
    <w:rsid w:val="044C1ABE"/>
    <w:rsid w:val="04701B7F"/>
    <w:rsid w:val="047779F6"/>
    <w:rsid w:val="04822B66"/>
    <w:rsid w:val="04982542"/>
    <w:rsid w:val="049A0007"/>
    <w:rsid w:val="04A92FEC"/>
    <w:rsid w:val="04D7403C"/>
    <w:rsid w:val="04D91205"/>
    <w:rsid w:val="04D95358"/>
    <w:rsid w:val="04DD6650"/>
    <w:rsid w:val="04E02FA4"/>
    <w:rsid w:val="051717D8"/>
    <w:rsid w:val="05186A6E"/>
    <w:rsid w:val="052B5A70"/>
    <w:rsid w:val="05393008"/>
    <w:rsid w:val="055462E8"/>
    <w:rsid w:val="0564182F"/>
    <w:rsid w:val="056F09D4"/>
    <w:rsid w:val="058533C2"/>
    <w:rsid w:val="05963303"/>
    <w:rsid w:val="05A1004A"/>
    <w:rsid w:val="05AF4553"/>
    <w:rsid w:val="05B969C8"/>
    <w:rsid w:val="05C10962"/>
    <w:rsid w:val="05C15894"/>
    <w:rsid w:val="05F90261"/>
    <w:rsid w:val="05FA4E9C"/>
    <w:rsid w:val="06106FCE"/>
    <w:rsid w:val="06482078"/>
    <w:rsid w:val="06830DD3"/>
    <w:rsid w:val="06831ADA"/>
    <w:rsid w:val="068354C1"/>
    <w:rsid w:val="06AB1DCD"/>
    <w:rsid w:val="06CB0960"/>
    <w:rsid w:val="06F821BA"/>
    <w:rsid w:val="07653A64"/>
    <w:rsid w:val="07891203"/>
    <w:rsid w:val="07A91BF7"/>
    <w:rsid w:val="07BB0012"/>
    <w:rsid w:val="07BD7ECE"/>
    <w:rsid w:val="07CA7B51"/>
    <w:rsid w:val="07CF26C6"/>
    <w:rsid w:val="07D910E8"/>
    <w:rsid w:val="07DA60F9"/>
    <w:rsid w:val="07DD046E"/>
    <w:rsid w:val="07E4170B"/>
    <w:rsid w:val="07F25598"/>
    <w:rsid w:val="07FD184F"/>
    <w:rsid w:val="0815083D"/>
    <w:rsid w:val="082F484F"/>
    <w:rsid w:val="08471C58"/>
    <w:rsid w:val="08713E2E"/>
    <w:rsid w:val="087A324E"/>
    <w:rsid w:val="0894403F"/>
    <w:rsid w:val="08A14209"/>
    <w:rsid w:val="08BF140D"/>
    <w:rsid w:val="08CA0889"/>
    <w:rsid w:val="08DD7D02"/>
    <w:rsid w:val="08E54E72"/>
    <w:rsid w:val="08FE6214"/>
    <w:rsid w:val="09043E67"/>
    <w:rsid w:val="091E0CD3"/>
    <w:rsid w:val="09200A2C"/>
    <w:rsid w:val="092A70D2"/>
    <w:rsid w:val="093D0099"/>
    <w:rsid w:val="093F30BB"/>
    <w:rsid w:val="094000C2"/>
    <w:rsid w:val="095C0D41"/>
    <w:rsid w:val="098145EF"/>
    <w:rsid w:val="098D1D5B"/>
    <w:rsid w:val="099E4635"/>
    <w:rsid w:val="09B81CA8"/>
    <w:rsid w:val="09CD3038"/>
    <w:rsid w:val="09D705C5"/>
    <w:rsid w:val="09F51C30"/>
    <w:rsid w:val="0A1310C2"/>
    <w:rsid w:val="0A220A71"/>
    <w:rsid w:val="0A2223A3"/>
    <w:rsid w:val="0A226538"/>
    <w:rsid w:val="0A344D9A"/>
    <w:rsid w:val="0A3F2A8A"/>
    <w:rsid w:val="0A465819"/>
    <w:rsid w:val="0A58588B"/>
    <w:rsid w:val="0AA6018E"/>
    <w:rsid w:val="0AAD2F3C"/>
    <w:rsid w:val="0AB00888"/>
    <w:rsid w:val="0AB43541"/>
    <w:rsid w:val="0AD152A3"/>
    <w:rsid w:val="0AE14EC3"/>
    <w:rsid w:val="0AE55B8B"/>
    <w:rsid w:val="0B235095"/>
    <w:rsid w:val="0B676090"/>
    <w:rsid w:val="0B7B65E4"/>
    <w:rsid w:val="0B9457E7"/>
    <w:rsid w:val="0B9D6AD4"/>
    <w:rsid w:val="0BAF34DD"/>
    <w:rsid w:val="0BBA65DE"/>
    <w:rsid w:val="0BBD604E"/>
    <w:rsid w:val="0BC643BF"/>
    <w:rsid w:val="0BC94801"/>
    <w:rsid w:val="0BD20A9E"/>
    <w:rsid w:val="0BEE5B01"/>
    <w:rsid w:val="0BFD0CEB"/>
    <w:rsid w:val="0BFF0872"/>
    <w:rsid w:val="0C0102F6"/>
    <w:rsid w:val="0C2E14F9"/>
    <w:rsid w:val="0C2F56BC"/>
    <w:rsid w:val="0C462593"/>
    <w:rsid w:val="0CA535B9"/>
    <w:rsid w:val="0CB2336E"/>
    <w:rsid w:val="0CC43924"/>
    <w:rsid w:val="0CF45508"/>
    <w:rsid w:val="0CFC6BA1"/>
    <w:rsid w:val="0D274ECB"/>
    <w:rsid w:val="0D5E4965"/>
    <w:rsid w:val="0D986268"/>
    <w:rsid w:val="0DA841F9"/>
    <w:rsid w:val="0DDD50B9"/>
    <w:rsid w:val="0E0F56DE"/>
    <w:rsid w:val="0E16087B"/>
    <w:rsid w:val="0E183476"/>
    <w:rsid w:val="0E233E96"/>
    <w:rsid w:val="0E2E3669"/>
    <w:rsid w:val="0E4013CB"/>
    <w:rsid w:val="0E534E59"/>
    <w:rsid w:val="0E5916A9"/>
    <w:rsid w:val="0E8858A6"/>
    <w:rsid w:val="0E9C79E6"/>
    <w:rsid w:val="0EA11202"/>
    <w:rsid w:val="0EBA7055"/>
    <w:rsid w:val="0ECE0BAB"/>
    <w:rsid w:val="0ED46549"/>
    <w:rsid w:val="0F1974B4"/>
    <w:rsid w:val="0F32207A"/>
    <w:rsid w:val="0F38491E"/>
    <w:rsid w:val="0F3D5035"/>
    <w:rsid w:val="0F491BD2"/>
    <w:rsid w:val="0F4B771A"/>
    <w:rsid w:val="0F5C2E14"/>
    <w:rsid w:val="0F687774"/>
    <w:rsid w:val="0F842C6A"/>
    <w:rsid w:val="0FB80B94"/>
    <w:rsid w:val="0FD32067"/>
    <w:rsid w:val="0FD730DF"/>
    <w:rsid w:val="0FE02C78"/>
    <w:rsid w:val="0FEB3A0E"/>
    <w:rsid w:val="0FEE3FCD"/>
    <w:rsid w:val="10183869"/>
    <w:rsid w:val="10437560"/>
    <w:rsid w:val="1064240D"/>
    <w:rsid w:val="107A35C3"/>
    <w:rsid w:val="10BD4D66"/>
    <w:rsid w:val="10BE48DA"/>
    <w:rsid w:val="10BF549C"/>
    <w:rsid w:val="10D01B53"/>
    <w:rsid w:val="10D6750D"/>
    <w:rsid w:val="10D82589"/>
    <w:rsid w:val="10DA19CE"/>
    <w:rsid w:val="10F015CA"/>
    <w:rsid w:val="11221138"/>
    <w:rsid w:val="11391FBD"/>
    <w:rsid w:val="11807B25"/>
    <w:rsid w:val="11816AC7"/>
    <w:rsid w:val="11835B96"/>
    <w:rsid w:val="11913ED3"/>
    <w:rsid w:val="1193089B"/>
    <w:rsid w:val="11961613"/>
    <w:rsid w:val="11977550"/>
    <w:rsid w:val="119A0EE4"/>
    <w:rsid w:val="119D2AF0"/>
    <w:rsid w:val="11B165DF"/>
    <w:rsid w:val="11FA3B1C"/>
    <w:rsid w:val="12020F8C"/>
    <w:rsid w:val="12122CD1"/>
    <w:rsid w:val="122829CF"/>
    <w:rsid w:val="122A0170"/>
    <w:rsid w:val="12313434"/>
    <w:rsid w:val="124F7388"/>
    <w:rsid w:val="12543450"/>
    <w:rsid w:val="126250D1"/>
    <w:rsid w:val="12723757"/>
    <w:rsid w:val="12821401"/>
    <w:rsid w:val="12A23788"/>
    <w:rsid w:val="12D03FF4"/>
    <w:rsid w:val="12D16CBD"/>
    <w:rsid w:val="12DD5EDF"/>
    <w:rsid w:val="12F82111"/>
    <w:rsid w:val="131420DD"/>
    <w:rsid w:val="133B3F34"/>
    <w:rsid w:val="134339F7"/>
    <w:rsid w:val="135562D0"/>
    <w:rsid w:val="137B289C"/>
    <w:rsid w:val="13AD128D"/>
    <w:rsid w:val="13BB4AFE"/>
    <w:rsid w:val="13E32E36"/>
    <w:rsid w:val="141E08F5"/>
    <w:rsid w:val="144B0CE5"/>
    <w:rsid w:val="14757B67"/>
    <w:rsid w:val="14817850"/>
    <w:rsid w:val="14B342E3"/>
    <w:rsid w:val="14DF4BFB"/>
    <w:rsid w:val="14E16BAC"/>
    <w:rsid w:val="15044EA7"/>
    <w:rsid w:val="150E08A7"/>
    <w:rsid w:val="1510454C"/>
    <w:rsid w:val="15215FB7"/>
    <w:rsid w:val="15481B91"/>
    <w:rsid w:val="155F37DA"/>
    <w:rsid w:val="158E1019"/>
    <w:rsid w:val="15977772"/>
    <w:rsid w:val="15BA426C"/>
    <w:rsid w:val="15E009CB"/>
    <w:rsid w:val="16026AD0"/>
    <w:rsid w:val="165B63C9"/>
    <w:rsid w:val="168A78E3"/>
    <w:rsid w:val="168C7FF2"/>
    <w:rsid w:val="16915580"/>
    <w:rsid w:val="169D5314"/>
    <w:rsid w:val="16A63675"/>
    <w:rsid w:val="16B62E22"/>
    <w:rsid w:val="16BC30BE"/>
    <w:rsid w:val="16CE39D7"/>
    <w:rsid w:val="16E036D1"/>
    <w:rsid w:val="16F216BC"/>
    <w:rsid w:val="17163144"/>
    <w:rsid w:val="17970914"/>
    <w:rsid w:val="17A66C16"/>
    <w:rsid w:val="17A976C3"/>
    <w:rsid w:val="17B121F0"/>
    <w:rsid w:val="17B7620F"/>
    <w:rsid w:val="17B836BC"/>
    <w:rsid w:val="17C72661"/>
    <w:rsid w:val="18014953"/>
    <w:rsid w:val="182A149F"/>
    <w:rsid w:val="185C041A"/>
    <w:rsid w:val="186B630D"/>
    <w:rsid w:val="186D4F87"/>
    <w:rsid w:val="187F7C1A"/>
    <w:rsid w:val="18903778"/>
    <w:rsid w:val="18A000DE"/>
    <w:rsid w:val="18B96779"/>
    <w:rsid w:val="18C0464D"/>
    <w:rsid w:val="18D23B3F"/>
    <w:rsid w:val="18D65BC0"/>
    <w:rsid w:val="18F112C0"/>
    <w:rsid w:val="19475A92"/>
    <w:rsid w:val="19654F94"/>
    <w:rsid w:val="1967021C"/>
    <w:rsid w:val="197437A9"/>
    <w:rsid w:val="19B2525C"/>
    <w:rsid w:val="19B927AE"/>
    <w:rsid w:val="19D22F5A"/>
    <w:rsid w:val="19D963A3"/>
    <w:rsid w:val="19E10F36"/>
    <w:rsid w:val="19E849E3"/>
    <w:rsid w:val="19EE1691"/>
    <w:rsid w:val="1A031D2E"/>
    <w:rsid w:val="1A4E67A3"/>
    <w:rsid w:val="1A5B37A5"/>
    <w:rsid w:val="1A74058C"/>
    <w:rsid w:val="1A802CE7"/>
    <w:rsid w:val="1A92122F"/>
    <w:rsid w:val="1A9B68A1"/>
    <w:rsid w:val="1AA176FC"/>
    <w:rsid w:val="1AA55CCB"/>
    <w:rsid w:val="1ACC6687"/>
    <w:rsid w:val="1ACF2182"/>
    <w:rsid w:val="1AD216DB"/>
    <w:rsid w:val="1ADF3DA7"/>
    <w:rsid w:val="1AF15329"/>
    <w:rsid w:val="1AF51C26"/>
    <w:rsid w:val="1B3B5CA9"/>
    <w:rsid w:val="1B477128"/>
    <w:rsid w:val="1B4B1F54"/>
    <w:rsid w:val="1B5D2083"/>
    <w:rsid w:val="1B6F3652"/>
    <w:rsid w:val="1B784299"/>
    <w:rsid w:val="1B7A409B"/>
    <w:rsid w:val="1B7D1A16"/>
    <w:rsid w:val="1B7F3268"/>
    <w:rsid w:val="1B8763DB"/>
    <w:rsid w:val="1B8C0F36"/>
    <w:rsid w:val="1BBF27F4"/>
    <w:rsid w:val="1BCA70EF"/>
    <w:rsid w:val="1BEB2393"/>
    <w:rsid w:val="1C173420"/>
    <w:rsid w:val="1C1F69E4"/>
    <w:rsid w:val="1C3911E3"/>
    <w:rsid w:val="1C707C2F"/>
    <w:rsid w:val="1C774C0C"/>
    <w:rsid w:val="1C7E5484"/>
    <w:rsid w:val="1C8F71D5"/>
    <w:rsid w:val="1CB44FAC"/>
    <w:rsid w:val="1CC17E33"/>
    <w:rsid w:val="1CC234EB"/>
    <w:rsid w:val="1CC42308"/>
    <w:rsid w:val="1CCD2A1A"/>
    <w:rsid w:val="1CE869EC"/>
    <w:rsid w:val="1D1E01AD"/>
    <w:rsid w:val="1D25772D"/>
    <w:rsid w:val="1D2875D3"/>
    <w:rsid w:val="1D3F37D9"/>
    <w:rsid w:val="1D400901"/>
    <w:rsid w:val="1D43720F"/>
    <w:rsid w:val="1D437A23"/>
    <w:rsid w:val="1D4A1394"/>
    <w:rsid w:val="1D6A3012"/>
    <w:rsid w:val="1D832642"/>
    <w:rsid w:val="1D9D20E8"/>
    <w:rsid w:val="1DC209CF"/>
    <w:rsid w:val="1DCC682C"/>
    <w:rsid w:val="1DD06D7B"/>
    <w:rsid w:val="1DED2C2B"/>
    <w:rsid w:val="1E0461DD"/>
    <w:rsid w:val="1E291BA7"/>
    <w:rsid w:val="1E2B2EAA"/>
    <w:rsid w:val="1E3864C9"/>
    <w:rsid w:val="1E547B2E"/>
    <w:rsid w:val="1E5B4118"/>
    <w:rsid w:val="1E5B7EB6"/>
    <w:rsid w:val="1E74329E"/>
    <w:rsid w:val="1E951322"/>
    <w:rsid w:val="1E9F7F55"/>
    <w:rsid w:val="1EA666E9"/>
    <w:rsid w:val="1EAD41B4"/>
    <w:rsid w:val="1EDB440D"/>
    <w:rsid w:val="1EE06C94"/>
    <w:rsid w:val="1EF4210B"/>
    <w:rsid w:val="1F2376B8"/>
    <w:rsid w:val="1F2B11C5"/>
    <w:rsid w:val="1F3818C8"/>
    <w:rsid w:val="1F3D24FC"/>
    <w:rsid w:val="1F4536B0"/>
    <w:rsid w:val="1F490386"/>
    <w:rsid w:val="1F5C38A8"/>
    <w:rsid w:val="1F744E81"/>
    <w:rsid w:val="1F7625DF"/>
    <w:rsid w:val="1FA762F6"/>
    <w:rsid w:val="1FB17F77"/>
    <w:rsid w:val="1FED3306"/>
    <w:rsid w:val="1FF713BF"/>
    <w:rsid w:val="20167841"/>
    <w:rsid w:val="20194B41"/>
    <w:rsid w:val="20366D83"/>
    <w:rsid w:val="20367DF6"/>
    <w:rsid w:val="203F0BD5"/>
    <w:rsid w:val="204A2079"/>
    <w:rsid w:val="206029DA"/>
    <w:rsid w:val="20747F45"/>
    <w:rsid w:val="207935A9"/>
    <w:rsid w:val="2088547E"/>
    <w:rsid w:val="208D3DAB"/>
    <w:rsid w:val="20916C48"/>
    <w:rsid w:val="20A5052E"/>
    <w:rsid w:val="20AB0625"/>
    <w:rsid w:val="20C4268E"/>
    <w:rsid w:val="20D9088A"/>
    <w:rsid w:val="20E35010"/>
    <w:rsid w:val="20F51C15"/>
    <w:rsid w:val="21094138"/>
    <w:rsid w:val="211A7FD6"/>
    <w:rsid w:val="211D067B"/>
    <w:rsid w:val="212622BF"/>
    <w:rsid w:val="219C4F1D"/>
    <w:rsid w:val="21B70157"/>
    <w:rsid w:val="221F2695"/>
    <w:rsid w:val="222C457E"/>
    <w:rsid w:val="22461C68"/>
    <w:rsid w:val="225166AE"/>
    <w:rsid w:val="226E62A7"/>
    <w:rsid w:val="227D6DA0"/>
    <w:rsid w:val="22966FBA"/>
    <w:rsid w:val="229B0344"/>
    <w:rsid w:val="229E6FB1"/>
    <w:rsid w:val="22BC4E8D"/>
    <w:rsid w:val="22BF6AC8"/>
    <w:rsid w:val="22C56723"/>
    <w:rsid w:val="22F4416A"/>
    <w:rsid w:val="22F46603"/>
    <w:rsid w:val="23090FEC"/>
    <w:rsid w:val="231D26BA"/>
    <w:rsid w:val="235B7021"/>
    <w:rsid w:val="235F110F"/>
    <w:rsid w:val="23631D1C"/>
    <w:rsid w:val="239B4B29"/>
    <w:rsid w:val="23AC77E5"/>
    <w:rsid w:val="23B64698"/>
    <w:rsid w:val="23C72578"/>
    <w:rsid w:val="23DC7011"/>
    <w:rsid w:val="23DD0FAC"/>
    <w:rsid w:val="23E93ABE"/>
    <w:rsid w:val="23ED48F4"/>
    <w:rsid w:val="240C57DF"/>
    <w:rsid w:val="240F2690"/>
    <w:rsid w:val="241F72AC"/>
    <w:rsid w:val="242560A7"/>
    <w:rsid w:val="242E0032"/>
    <w:rsid w:val="244B506C"/>
    <w:rsid w:val="2451494A"/>
    <w:rsid w:val="24553AFE"/>
    <w:rsid w:val="24690133"/>
    <w:rsid w:val="247B26C3"/>
    <w:rsid w:val="247C1C56"/>
    <w:rsid w:val="248460F9"/>
    <w:rsid w:val="24D817CB"/>
    <w:rsid w:val="24DF1A72"/>
    <w:rsid w:val="24ED7EA6"/>
    <w:rsid w:val="25014D34"/>
    <w:rsid w:val="252C25F8"/>
    <w:rsid w:val="253036B7"/>
    <w:rsid w:val="253D667B"/>
    <w:rsid w:val="25486088"/>
    <w:rsid w:val="255E5A6F"/>
    <w:rsid w:val="257C3B4B"/>
    <w:rsid w:val="25B8315C"/>
    <w:rsid w:val="25FE19A5"/>
    <w:rsid w:val="266222EC"/>
    <w:rsid w:val="2667354C"/>
    <w:rsid w:val="266E6117"/>
    <w:rsid w:val="26953776"/>
    <w:rsid w:val="26A43DB2"/>
    <w:rsid w:val="26CC4A3C"/>
    <w:rsid w:val="26CD1546"/>
    <w:rsid w:val="27354386"/>
    <w:rsid w:val="27401CFA"/>
    <w:rsid w:val="275B649E"/>
    <w:rsid w:val="278A5A6A"/>
    <w:rsid w:val="27A66A72"/>
    <w:rsid w:val="27BA1D0A"/>
    <w:rsid w:val="27CB6F4E"/>
    <w:rsid w:val="280659FD"/>
    <w:rsid w:val="28313741"/>
    <w:rsid w:val="283B6FCA"/>
    <w:rsid w:val="284724E5"/>
    <w:rsid w:val="2851672C"/>
    <w:rsid w:val="28634AB7"/>
    <w:rsid w:val="28AD754C"/>
    <w:rsid w:val="28C065FF"/>
    <w:rsid w:val="28E44B73"/>
    <w:rsid w:val="29327DE9"/>
    <w:rsid w:val="2995142B"/>
    <w:rsid w:val="29A13C03"/>
    <w:rsid w:val="29B171FF"/>
    <w:rsid w:val="29B279DB"/>
    <w:rsid w:val="29EF3431"/>
    <w:rsid w:val="2A0E1A40"/>
    <w:rsid w:val="2A290C5E"/>
    <w:rsid w:val="2A313143"/>
    <w:rsid w:val="2A5260D4"/>
    <w:rsid w:val="2A5835F8"/>
    <w:rsid w:val="2A6B2B3D"/>
    <w:rsid w:val="2A9B380F"/>
    <w:rsid w:val="2A9D3FAB"/>
    <w:rsid w:val="2ADE7E0A"/>
    <w:rsid w:val="2AF007BC"/>
    <w:rsid w:val="2B0A27B9"/>
    <w:rsid w:val="2B2038E0"/>
    <w:rsid w:val="2B237B2F"/>
    <w:rsid w:val="2B314D7D"/>
    <w:rsid w:val="2B4053FC"/>
    <w:rsid w:val="2B4B5107"/>
    <w:rsid w:val="2B5A52CD"/>
    <w:rsid w:val="2B8E0C7A"/>
    <w:rsid w:val="2B921C5C"/>
    <w:rsid w:val="2BAB61E5"/>
    <w:rsid w:val="2BBD0DEA"/>
    <w:rsid w:val="2BD43DFB"/>
    <w:rsid w:val="2BDE60F5"/>
    <w:rsid w:val="2BF67CBF"/>
    <w:rsid w:val="2C16748F"/>
    <w:rsid w:val="2C2F5A01"/>
    <w:rsid w:val="2C4226E3"/>
    <w:rsid w:val="2C617EE6"/>
    <w:rsid w:val="2C6C6601"/>
    <w:rsid w:val="2C72121D"/>
    <w:rsid w:val="2C983300"/>
    <w:rsid w:val="2CAA76AE"/>
    <w:rsid w:val="2CB53241"/>
    <w:rsid w:val="2CCA2EA1"/>
    <w:rsid w:val="2CD048F8"/>
    <w:rsid w:val="2CE25C5F"/>
    <w:rsid w:val="2CF44291"/>
    <w:rsid w:val="2D0051F7"/>
    <w:rsid w:val="2D0B17DA"/>
    <w:rsid w:val="2D3157CA"/>
    <w:rsid w:val="2D446A50"/>
    <w:rsid w:val="2D521999"/>
    <w:rsid w:val="2D5900C0"/>
    <w:rsid w:val="2D611153"/>
    <w:rsid w:val="2D7A4559"/>
    <w:rsid w:val="2D7D6EC4"/>
    <w:rsid w:val="2DB903C4"/>
    <w:rsid w:val="2DBA41EA"/>
    <w:rsid w:val="2DBA78D8"/>
    <w:rsid w:val="2DE80973"/>
    <w:rsid w:val="2DFE0E9E"/>
    <w:rsid w:val="2E002740"/>
    <w:rsid w:val="2E2006D3"/>
    <w:rsid w:val="2E27514C"/>
    <w:rsid w:val="2E360C8C"/>
    <w:rsid w:val="2E3F20D7"/>
    <w:rsid w:val="2E682EE7"/>
    <w:rsid w:val="2E8959C7"/>
    <w:rsid w:val="2EAB0FB7"/>
    <w:rsid w:val="2ECD7209"/>
    <w:rsid w:val="2EEE5D24"/>
    <w:rsid w:val="2EF96B8C"/>
    <w:rsid w:val="2F116732"/>
    <w:rsid w:val="2F316EF9"/>
    <w:rsid w:val="2F9F6524"/>
    <w:rsid w:val="2FAC6D9B"/>
    <w:rsid w:val="2FB456E7"/>
    <w:rsid w:val="2FC54D0D"/>
    <w:rsid w:val="2FCB26C9"/>
    <w:rsid w:val="2FDA166A"/>
    <w:rsid w:val="2FF87CCB"/>
    <w:rsid w:val="300B60E0"/>
    <w:rsid w:val="30403255"/>
    <w:rsid w:val="3047024D"/>
    <w:rsid w:val="304E26D9"/>
    <w:rsid w:val="30720AC2"/>
    <w:rsid w:val="30947BDC"/>
    <w:rsid w:val="309824FF"/>
    <w:rsid w:val="309B6519"/>
    <w:rsid w:val="30E465FE"/>
    <w:rsid w:val="311F564D"/>
    <w:rsid w:val="31243D16"/>
    <w:rsid w:val="312E4E5B"/>
    <w:rsid w:val="314110F1"/>
    <w:rsid w:val="31757ED2"/>
    <w:rsid w:val="317C41B6"/>
    <w:rsid w:val="318978A9"/>
    <w:rsid w:val="31A74E5B"/>
    <w:rsid w:val="31CA00F1"/>
    <w:rsid w:val="31D90F6D"/>
    <w:rsid w:val="31E85167"/>
    <w:rsid w:val="321C23F2"/>
    <w:rsid w:val="32371124"/>
    <w:rsid w:val="324A67B5"/>
    <w:rsid w:val="324B06B4"/>
    <w:rsid w:val="32546A07"/>
    <w:rsid w:val="326D6912"/>
    <w:rsid w:val="32715748"/>
    <w:rsid w:val="327C737B"/>
    <w:rsid w:val="327C76B4"/>
    <w:rsid w:val="32A366C1"/>
    <w:rsid w:val="32AA17E9"/>
    <w:rsid w:val="32B70773"/>
    <w:rsid w:val="32BD16A0"/>
    <w:rsid w:val="32CE73F5"/>
    <w:rsid w:val="32DF7A7F"/>
    <w:rsid w:val="32E83FB4"/>
    <w:rsid w:val="331957EE"/>
    <w:rsid w:val="331E4E75"/>
    <w:rsid w:val="33246FDA"/>
    <w:rsid w:val="333709EF"/>
    <w:rsid w:val="3338777B"/>
    <w:rsid w:val="334B1D2C"/>
    <w:rsid w:val="33500496"/>
    <w:rsid w:val="337A2F5E"/>
    <w:rsid w:val="33BA6E78"/>
    <w:rsid w:val="33C47E5B"/>
    <w:rsid w:val="34134017"/>
    <w:rsid w:val="34143AAC"/>
    <w:rsid w:val="34447532"/>
    <w:rsid w:val="3457234E"/>
    <w:rsid w:val="348845FB"/>
    <w:rsid w:val="349633D2"/>
    <w:rsid w:val="349D718B"/>
    <w:rsid w:val="34A403BD"/>
    <w:rsid w:val="34EE7D84"/>
    <w:rsid w:val="351500F8"/>
    <w:rsid w:val="352D77B8"/>
    <w:rsid w:val="353E1229"/>
    <w:rsid w:val="354C3821"/>
    <w:rsid w:val="354E4FD3"/>
    <w:rsid w:val="35575F89"/>
    <w:rsid w:val="355A7AAA"/>
    <w:rsid w:val="35801B4D"/>
    <w:rsid w:val="35982D3D"/>
    <w:rsid w:val="359A6CB5"/>
    <w:rsid w:val="35B34B62"/>
    <w:rsid w:val="35DC2C42"/>
    <w:rsid w:val="35E6701B"/>
    <w:rsid w:val="35E84721"/>
    <w:rsid w:val="35FE126D"/>
    <w:rsid w:val="36264E98"/>
    <w:rsid w:val="36654BC6"/>
    <w:rsid w:val="36E2267A"/>
    <w:rsid w:val="36ED28CE"/>
    <w:rsid w:val="36F4282B"/>
    <w:rsid w:val="36F9484B"/>
    <w:rsid w:val="36FE6B04"/>
    <w:rsid w:val="37060398"/>
    <w:rsid w:val="371A1989"/>
    <w:rsid w:val="37500FC4"/>
    <w:rsid w:val="37975616"/>
    <w:rsid w:val="379D219C"/>
    <w:rsid w:val="37A77E7E"/>
    <w:rsid w:val="38114580"/>
    <w:rsid w:val="38373E33"/>
    <w:rsid w:val="383E4FEE"/>
    <w:rsid w:val="3885287B"/>
    <w:rsid w:val="38B57DA2"/>
    <w:rsid w:val="38CB2433"/>
    <w:rsid w:val="38DA0A9C"/>
    <w:rsid w:val="38EF4321"/>
    <w:rsid w:val="38F67767"/>
    <w:rsid w:val="39201BD7"/>
    <w:rsid w:val="392815A4"/>
    <w:rsid w:val="392D5E4C"/>
    <w:rsid w:val="392E15C6"/>
    <w:rsid w:val="3953595E"/>
    <w:rsid w:val="397347C3"/>
    <w:rsid w:val="39883A62"/>
    <w:rsid w:val="39900C2E"/>
    <w:rsid w:val="39986649"/>
    <w:rsid w:val="39C360AE"/>
    <w:rsid w:val="39D1023E"/>
    <w:rsid w:val="39D31AAB"/>
    <w:rsid w:val="39F00F8B"/>
    <w:rsid w:val="3A186F9E"/>
    <w:rsid w:val="3A2A4A72"/>
    <w:rsid w:val="3A2F3A37"/>
    <w:rsid w:val="3A3D4F12"/>
    <w:rsid w:val="3A5E7D11"/>
    <w:rsid w:val="3A917229"/>
    <w:rsid w:val="3A9A2595"/>
    <w:rsid w:val="3A9E1823"/>
    <w:rsid w:val="3ABF5C8A"/>
    <w:rsid w:val="3B063A0E"/>
    <w:rsid w:val="3B1B3CAD"/>
    <w:rsid w:val="3B475313"/>
    <w:rsid w:val="3B785F98"/>
    <w:rsid w:val="3B9411F9"/>
    <w:rsid w:val="3B960877"/>
    <w:rsid w:val="3B9D51AD"/>
    <w:rsid w:val="3BA32287"/>
    <w:rsid w:val="3BA41C39"/>
    <w:rsid w:val="3BAB0427"/>
    <w:rsid w:val="3BAD438A"/>
    <w:rsid w:val="3BB52661"/>
    <w:rsid w:val="3BC0580D"/>
    <w:rsid w:val="3BC52316"/>
    <w:rsid w:val="3BE8699C"/>
    <w:rsid w:val="3BE979E8"/>
    <w:rsid w:val="3BF009B5"/>
    <w:rsid w:val="3BFC5D40"/>
    <w:rsid w:val="3C35346A"/>
    <w:rsid w:val="3C3852DC"/>
    <w:rsid w:val="3C4B1A78"/>
    <w:rsid w:val="3C506CD0"/>
    <w:rsid w:val="3C574C41"/>
    <w:rsid w:val="3C6726F1"/>
    <w:rsid w:val="3C673BFA"/>
    <w:rsid w:val="3C8D3212"/>
    <w:rsid w:val="3CA824B1"/>
    <w:rsid w:val="3CB6682E"/>
    <w:rsid w:val="3CB9023B"/>
    <w:rsid w:val="3CC90A68"/>
    <w:rsid w:val="3CCE0923"/>
    <w:rsid w:val="3CDD60E3"/>
    <w:rsid w:val="3CF524DB"/>
    <w:rsid w:val="3CFB3405"/>
    <w:rsid w:val="3D2A5897"/>
    <w:rsid w:val="3D2C4218"/>
    <w:rsid w:val="3D381812"/>
    <w:rsid w:val="3D7431F7"/>
    <w:rsid w:val="3D814363"/>
    <w:rsid w:val="3DB55AF1"/>
    <w:rsid w:val="3DB60436"/>
    <w:rsid w:val="3DB7406B"/>
    <w:rsid w:val="3DB748CB"/>
    <w:rsid w:val="3DE02D8A"/>
    <w:rsid w:val="3DE63FD8"/>
    <w:rsid w:val="3DEC5BDD"/>
    <w:rsid w:val="3E0E1A32"/>
    <w:rsid w:val="3E2B2E9D"/>
    <w:rsid w:val="3E4A1781"/>
    <w:rsid w:val="3E4A349F"/>
    <w:rsid w:val="3E7B4102"/>
    <w:rsid w:val="3E8011C4"/>
    <w:rsid w:val="3EA42FEE"/>
    <w:rsid w:val="3F0133C5"/>
    <w:rsid w:val="3F07146F"/>
    <w:rsid w:val="3F080220"/>
    <w:rsid w:val="3F182F68"/>
    <w:rsid w:val="3F5109C1"/>
    <w:rsid w:val="3F583454"/>
    <w:rsid w:val="3F7C2F2F"/>
    <w:rsid w:val="3F8C2918"/>
    <w:rsid w:val="3F991BA2"/>
    <w:rsid w:val="3FBE2A40"/>
    <w:rsid w:val="3FD11A4C"/>
    <w:rsid w:val="40124999"/>
    <w:rsid w:val="402D68BA"/>
    <w:rsid w:val="408E0A57"/>
    <w:rsid w:val="40AE22E6"/>
    <w:rsid w:val="40C33FB1"/>
    <w:rsid w:val="40C36093"/>
    <w:rsid w:val="40CA2714"/>
    <w:rsid w:val="40CB4E5A"/>
    <w:rsid w:val="40F13A56"/>
    <w:rsid w:val="40F15E19"/>
    <w:rsid w:val="40F57E93"/>
    <w:rsid w:val="40FE7B80"/>
    <w:rsid w:val="411E2D7F"/>
    <w:rsid w:val="41241702"/>
    <w:rsid w:val="414D628D"/>
    <w:rsid w:val="414E6D67"/>
    <w:rsid w:val="4170633A"/>
    <w:rsid w:val="419758A0"/>
    <w:rsid w:val="41BA61E4"/>
    <w:rsid w:val="41DD26CB"/>
    <w:rsid w:val="41E3050E"/>
    <w:rsid w:val="41E96FE2"/>
    <w:rsid w:val="42037969"/>
    <w:rsid w:val="420D148D"/>
    <w:rsid w:val="42336364"/>
    <w:rsid w:val="42564AB7"/>
    <w:rsid w:val="42565241"/>
    <w:rsid w:val="42695564"/>
    <w:rsid w:val="428E1E1E"/>
    <w:rsid w:val="42A85716"/>
    <w:rsid w:val="42C97A05"/>
    <w:rsid w:val="42D02437"/>
    <w:rsid w:val="42D355FF"/>
    <w:rsid w:val="42E44111"/>
    <w:rsid w:val="42EC5B1E"/>
    <w:rsid w:val="431624EB"/>
    <w:rsid w:val="43711C7A"/>
    <w:rsid w:val="437E6CE4"/>
    <w:rsid w:val="43A441CB"/>
    <w:rsid w:val="43CC6636"/>
    <w:rsid w:val="43D513E7"/>
    <w:rsid w:val="43D7308D"/>
    <w:rsid w:val="43E85CB5"/>
    <w:rsid w:val="44023D05"/>
    <w:rsid w:val="44042B0A"/>
    <w:rsid w:val="44145A56"/>
    <w:rsid w:val="44181CA1"/>
    <w:rsid w:val="442D249D"/>
    <w:rsid w:val="44311CF6"/>
    <w:rsid w:val="445B1A5C"/>
    <w:rsid w:val="4468036D"/>
    <w:rsid w:val="44C53DEA"/>
    <w:rsid w:val="44F72AB1"/>
    <w:rsid w:val="45014850"/>
    <w:rsid w:val="450153A8"/>
    <w:rsid w:val="450E2261"/>
    <w:rsid w:val="45166DDE"/>
    <w:rsid w:val="451A7891"/>
    <w:rsid w:val="457C0142"/>
    <w:rsid w:val="45BC1DB8"/>
    <w:rsid w:val="45C5478A"/>
    <w:rsid w:val="45DB2910"/>
    <w:rsid w:val="45EA4121"/>
    <w:rsid w:val="460E45A9"/>
    <w:rsid w:val="461843EB"/>
    <w:rsid w:val="46282352"/>
    <w:rsid w:val="4637292B"/>
    <w:rsid w:val="46687526"/>
    <w:rsid w:val="468F6553"/>
    <w:rsid w:val="4690724B"/>
    <w:rsid w:val="46920B8F"/>
    <w:rsid w:val="46BA2BF3"/>
    <w:rsid w:val="46C74D4A"/>
    <w:rsid w:val="46D01355"/>
    <w:rsid w:val="46D87B07"/>
    <w:rsid w:val="46EE1037"/>
    <w:rsid w:val="47110559"/>
    <w:rsid w:val="473D30EE"/>
    <w:rsid w:val="474143D0"/>
    <w:rsid w:val="47737C85"/>
    <w:rsid w:val="4783517B"/>
    <w:rsid w:val="479437E3"/>
    <w:rsid w:val="479C4DE0"/>
    <w:rsid w:val="47B719B7"/>
    <w:rsid w:val="47C10406"/>
    <w:rsid w:val="47C42DF7"/>
    <w:rsid w:val="47C67A41"/>
    <w:rsid w:val="47D55799"/>
    <w:rsid w:val="47F123DB"/>
    <w:rsid w:val="47F9073D"/>
    <w:rsid w:val="47FE5E4A"/>
    <w:rsid w:val="480743BB"/>
    <w:rsid w:val="480857A0"/>
    <w:rsid w:val="480A77B3"/>
    <w:rsid w:val="480E7B46"/>
    <w:rsid w:val="485F2D8E"/>
    <w:rsid w:val="486073FE"/>
    <w:rsid w:val="48755441"/>
    <w:rsid w:val="48783242"/>
    <w:rsid w:val="48806D66"/>
    <w:rsid w:val="488C6CCD"/>
    <w:rsid w:val="489F54E6"/>
    <w:rsid w:val="48A02731"/>
    <w:rsid w:val="48AF4B84"/>
    <w:rsid w:val="48B370C7"/>
    <w:rsid w:val="48B50FE7"/>
    <w:rsid w:val="48CE0F13"/>
    <w:rsid w:val="48D21FAB"/>
    <w:rsid w:val="48F03256"/>
    <w:rsid w:val="49025F05"/>
    <w:rsid w:val="490B4B2F"/>
    <w:rsid w:val="49143C78"/>
    <w:rsid w:val="493B5CED"/>
    <w:rsid w:val="495C50E9"/>
    <w:rsid w:val="496D1EFB"/>
    <w:rsid w:val="49900E7C"/>
    <w:rsid w:val="499374BC"/>
    <w:rsid w:val="499835E0"/>
    <w:rsid w:val="49AC3DB6"/>
    <w:rsid w:val="49C07CAC"/>
    <w:rsid w:val="49C61E4E"/>
    <w:rsid w:val="49D731BE"/>
    <w:rsid w:val="49E938E1"/>
    <w:rsid w:val="49F32867"/>
    <w:rsid w:val="4A0C45F4"/>
    <w:rsid w:val="4A2034D4"/>
    <w:rsid w:val="4A2E1DD9"/>
    <w:rsid w:val="4A31532F"/>
    <w:rsid w:val="4A5D2F46"/>
    <w:rsid w:val="4A840CC9"/>
    <w:rsid w:val="4A8F0434"/>
    <w:rsid w:val="4A993E1A"/>
    <w:rsid w:val="4A9E5698"/>
    <w:rsid w:val="4AB7358A"/>
    <w:rsid w:val="4ABE7692"/>
    <w:rsid w:val="4AC05D78"/>
    <w:rsid w:val="4B1B2230"/>
    <w:rsid w:val="4B2F07C0"/>
    <w:rsid w:val="4B453BCF"/>
    <w:rsid w:val="4B585C40"/>
    <w:rsid w:val="4B8C0A96"/>
    <w:rsid w:val="4B925CFB"/>
    <w:rsid w:val="4B927203"/>
    <w:rsid w:val="4B9B2376"/>
    <w:rsid w:val="4BA342A6"/>
    <w:rsid w:val="4BA84D8B"/>
    <w:rsid w:val="4BC1558A"/>
    <w:rsid w:val="4BD11B22"/>
    <w:rsid w:val="4BE675E6"/>
    <w:rsid w:val="4C066E63"/>
    <w:rsid w:val="4C0C2FBF"/>
    <w:rsid w:val="4C11692F"/>
    <w:rsid w:val="4C197002"/>
    <w:rsid w:val="4C1D5D0E"/>
    <w:rsid w:val="4C466ADD"/>
    <w:rsid w:val="4C5760F4"/>
    <w:rsid w:val="4C73114F"/>
    <w:rsid w:val="4C797B6D"/>
    <w:rsid w:val="4C7F1A1E"/>
    <w:rsid w:val="4C81396C"/>
    <w:rsid w:val="4CA5458B"/>
    <w:rsid w:val="4CB27802"/>
    <w:rsid w:val="4CCE1F83"/>
    <w:rsid w:val="4CEF6BF3"/>
    <w:rsid w:val="4D407704"/>
    <w:rsid w:val="4D4C3F4F"/>
    <w:rsid w:val="4D7A7834"/>
    <w:rsid w:val="4D7B5E6B"/>
    <w:rsid w:val="4D9B512B"/>
    <w:rsid w:val="4DB34BD4"/>
    <w:rsid w:val="4DB40C81"/>
    <w:rsid w:val="4DB455E5"/>
    <w:rsid w:val="4DCB6E58"/>
    <w:rsid w:val="4DD261F8"/>
    <w:rsid w:val="4DD65607"/>
    <w:rsid w:val="4DE63FCD"/>
    <w:rsid w:val="4DF609F0"/>
    <w:rsid w:val="4E026E6C"/>
    <w:rsid w:val="4E084FDA"/>
    <w:rsid w:val="4E2F7A4E"/>
    <w:rsid w:val="4E4051B8"/>
    <w:rsid w:val="4E7A7A6D"/>
    <w:rsid w:val="4E8644AE"/>
    <w:rsid w:val="4E8B540E"/>
    <w:rsid w:val="4EB3312A"/>
    <w:rsid w:val="4EDD3B04"/>
    <w:rsid w:val="4EE324C1"/>
    <w:rsid w:val="4F12517C"/>
    <w:rsid w:val="4F32067F"/>
    <w:rsid w:val="4F3F4D6B"/>
    <w:rsid w:val="4F473E2A"/>
    <w:rsid w:val="4F4B6810"/>
    <w:rsid w:val="4F5A1CF0"/>
    <w:rsid w:val="4F5A2D9D"/>
    <w:rsid w:val="4F6D3015"/>
    <w:rsid w:val="4F760C7F"/>
    <w:rsid w:val="4F9F137E"/>
    <w:rsid w:val="4FA60CE4"/>
    <w:rsid w:val="4FC24A2A"/>
    <w:rsid w:val="50064D69"/>
    <w:rsid w:val="500734EC"/>
    <w:rsid w:val="501317FE"/>
    <w:rsid w:val="5018129C"/>
    <w:rsid w:val="502F7F35"/>
    <w:rsid w:val="50375BCE"/>
    <w:rsid w:val="504E2885"/>
    <w:rsid w:val="50545A9F"/>
    <w:rsid w:val="50622CEE"/>
    <w:rsid w:val="508462A8"/>
    <w:rsid w:val="509C3A1B"/>
    <w:rsid w:val="50A0791E"/>
    <w:rsid w:val="50B37EAA"/>
    <w:rsid w:val="50BB1548"/>
    <w:rsid w:val="50E81FAB"/>
    <w:rsid w:val="512230E3"/>
    <w:rsid w:val="51660C6F"/>
    <w:rsid w:val="516B2564"/>
    <w:rsid w:val="51A12384"/>
    <w:rsid w:val="51DE3802"/>
    <w:rsid w:val="51E47CFD"/>
    <w:rsid w:val="51F3278E"/>
    <w:rsid w:val="51FC221A"/>
    <w:rsid w:val="520850E0"/>
    <w:rsid w:val="520A545F"/>
    <w:rsid w:val="522D0510"/>
    <w:rsid w:val="522E429C"/>
    <w:rsid w:val="524F0F95"/>
    <w:rsid w:val="52604FD8"/>
    <w:rsid w:val="52605415"/>
    <w:rsid w:val="528342DE"/>
    <w:rsid w:val="528F318E"/>
    <w:rsid w:val="52910084"/>
    <w:rsid w:val="52B54B22"/>
    <w:rsid w:val="52C5172F"/>
    <w:rsid w:val="52F639A1"/>
    <w:rsid w:val="52FF10B5"/>
    <w:rsid w:val="53041CBD"/>
    <w:rsid w:val="5305680C"/>
    <w:rsid w:val="534E3DA1"/>
    <w:rsid w:val="53575FB4"/>
    <w:rsid w:val="535E2D14"/>
    <w:rsid w:val="53662FA4"/>
    <w:rsid w:val="53782EFA"/>
    <w:rsid w:val="538312EE"/>
    <w:rsid w:val="53892D5D"/>
    <w:rsid w:val="53AB0C34"/>
    <w:rsid w:val="53B21A7B"/>
    <w:rsid w:val="53D86D81"/>
    <w:rsid w:val="541821E8"/>
    <w:rsid w:val="54281E11"/>
    <w:rsid w:val="542A2E8C"/>
    <w:rsid w:val="542D56AD"/>
    <w:rsid w:val="5450645F"/>
    <w:rsid w:val="549A1033"/>
    <w:rsid w:val="54AA48BA"/>
    <w:rsid w:val="54B46D5C"/>
    <w:rsid w:val="54CB4693"/>
    <w:rsid w:val="54E86C67"/>
    <w:rsid w:val="54EB1C8A"/>
    <w:rsid w:val="55031164"/>
    <w:rsid w:val="55092D65"/>
    <w:rsid w:val="552413ED"/>
    <w:rsid w:val="552A078E"/>
    <w:rsid w:val="552A6C37"/>
    <w:rsid w:val="55754FBE"/>
    <w:rsid w:val="55932937"/>
    <w:rsid w:val="55A45C51"/>
    <w:rsid w:val="55D835DA"/>
    <w:rsid w:val="55E87AB4"/>
    <w:rsid w:val="55FA39E8"/>
    <w:rsid w:val="56267D75"/>
    <w:rsid w:val="563675D0"/>
    <w:rsid w:val="564C1369"/>
    <w:rsid w:val="565C2B26"/>
    <w:rsid w:val="568E48F4"/>
    <w:rsid w:val="56975EB0"/>
    <w:rsid w:val="569C6B8B"/>
    <w:rsid w:val="56A63FC6"/>
    <w:rsid w:val="56BD6CA3"/>
    <w:rsid w:val="56D55CBF"/>
    <w:rsid w:val="57106DD8"/>
    <w:rsid w:val="57127B2C"/>
    <w:rsid w:val="57223E37"/>
    <w:rsid w:val="572E0728"/>
    <w:rsid w:val="57353107"/>
    <w:rsid w:val="573C0570"/>
    <w:rsid w:val="57463F43"/>
    <w:rsid w:val="574A2020"/>
    <w:rsid w:val="576A30A4"/>
    <w:rsid w:val="577E5F2E"/>
    <w:rsid w:val="57827C80"/>
    <w:rsid w:val="57A9103E"/>
    <w:rsid w:val="57D73A40"/>
    <w:rsid w:val="57E27B99"/>
    <w:rsid w:val="58377440"/>
    <w:rsid w:val="583F6A3B"/>
    <w:rsid w:val="58440709"/>
    <w:rsid w:val="586B1CAE"/>
    <w:rsid w:val="5892603C"/>
    <w:rsid w:val="58965E51"/>
    <w:rsid w:val="589D581F"/>
    <w:rsid w:val="589E2A9C"/>
    <w:rsid w:val="58AC0446"/>
    <w:rsid w:val="58B40E1D"/>
    <w:rsid w:val="58B5628B"/>
    <w:rsid w:val="58BE1178"/>
    <w:rsid w:val="58C370F5"/>
    <w:rsid w:val="58D134F2"/>
    <w:rsid w:val="58DE2A57"/>
    <w:rsid w:val="58F222AF"/>
    <w:rsid w:val="58F53D1D"/>
    <w:rsid w:val="59200C3D"/>
    <w:rsid w:val="59290DC1"/>
    <w:rsid w:val="593720E7"/>
    <w:rsid w:val="594F0FAE"/>
    <w:rsid w:val="596A1F7E"/>
    <w:rsid w:val="59706BB7"/>
    <w:rsid w:val="59956F8F"/>
    <w:rsid w:val="59A06117"/>
    <w:rsid w:val="59A0619B"/>
    <w:rsid w:val="59A6281B"/>
    <w:rsid w:val="59DA67D9"/>
    <w:rsid w:val="59DF47B9"/>
    <w:rsid w:val="5A14496A"/>
    <w:rsid w:val="5A1F30CD"/>
    <w:rsid w:val="5A31723D"/>
    <w:rsid w:val="5A39232D"/>
    <w:rsid w:val="5A616B43"/>
    <w:rsid w:val="5A7E2A7A"/>
    <w:rsid w:val="5A982D07"/>
    <w:rsid w:val="5A9A46DE"/>
    <w:rsid w:val="5AA753D0"/>
    <w:rsid w:val="5B2B31CC"/>
    <w:rsid w:val="5B3824C1"/>
    <w:rsid w:val="5B41211F"/>
    <w:rsid w:val="5B48724D"/>
    <w:rsid w:val="5B89726F"/>
    <w:rsid w:val="5BBD76A6"/>
    <w:rsid w:val="5BD129C5"/>
    <w:rsid w:val="5BD46B51"/>
    <w:rsid w:val="5BDB5986"/>
    <w:rsid w:val="5BED5A65"/>
    <w:rsid w:val="5BF90F33"/>
    <w:rsid w:val="5BFE0670"/>
    <w:rsid w:val="5C282DC9"/>
    <w:rsid w:val="5C335D72"/>
    <w:rsid w:val="5C5F34A8"/>
    <w:rsid w:val="5C6B1234"/>
    <w:rsid w:val="5CB07EA3"/>
    <w:rsid w:val="5CB907DE"/>
    <w:rsid w:val="5CBC4583"/>
    <w:rsid w:val="5CCB1B87"/>
    <w:rsid w:val="5CDF17C6"/>
    <w:rsid w:val="5CE86E23"/>
    <w:rsid w:val="5D2335BD"/>
    <w:rsid w:val="5D533252"/>
    <w:rsid w:val="5D547C06"/>
    <w:rsid w:val="5D944339"/>
    <w:rsid w:val="5DC91928"/>
    <w:rsid w:val="5E01333B"/>
    <w:rsid w:val="5E0379D5"/>
    <w:rsid w:val="5E33339E"/>
    <w:rsid w:val="5E503A60"/>
    <w:rsid w:val="5E5E2830"/>
    <w:rsid w:val="5E7D3E4F"/>
    <w:rsid w:val="5E973A33"/>
    <w:rsid w:val="5E9C7C4F"/>
    <w:rsid w:val="5EB042F0"/>
    <w:rsid w:val="5EBE4089"/>
    <w:rsid w:val="5EF05EE8"/>
    <w:rsid w:val="5F031AD9"/>
    <w:rsid w:val="5F12347E"/>
    <w:rsid w:val="5F2D2155"/>
    <w:rsid w:val="5F307698"/>
    <w:rsid w:val="5F785F3A"/>
    <w:rsid w:val="5F816B6F"/>
    <w:rsid w:val="5F8D32A1"/>
    <w:rsid w:val="5F9F07DB"/>
    <w:rsid w:val="5FE3509D"/>
    <w:rsid w:val="5FE95F59"/>
    <w:rsid w:val="60143303"/>
    <w:rsid w:val="604E0879"/>
    <w:rsid w:val="606A1506"/>
    <w:rsid w:val="60785904"/>
    <w:rsid w:val="607B4CB3"/>
    <w:rsid w:val="607E0AB3"/>
    <w:rsid w:val="607F54E4"/>
    <w:rsid w:val="609665BA"/>
    <w:rsid w:val="609C458D"/>
    <w:rsid w:val="60C222FE"/>
    <w:rsid w:val="60D45BA6"/>
    <w:rsid w:val="60E0295D"/>
    <w:rsid w:val="60E26B9D"/>
    <w:rsid w:val="60E654A9"/>
    <w:rsid w:val="610C321B"/>
    <w:rsid w:val="613606C0"/>
    <w:rsid w:val="615838F9"/>
    <w:rsid w:val="61774414"/>
    <w:rsid w:val="61810CA0"/>
    <w:rsid w:val="61C07568"/>
    <w:rsid w:val="61CC0783"/>
    <w:rsid w:val="61D76F76"/>
    <w:rsid w:val="61E22171"/>
    <w:rsid w:val="62077525"/>
    <w:rsid w:val="62734444"/>
    <w:rsid w:val="62956EB0"/>
    <w:rsid w:val="62A10B96"/>
    <w:rsid w:val="62A178B6"/>
    <w:rsid w:val="62AB697F"/>
    <w:rsid w:val="62AF7DC5"/>
    <w:rsid w:val="62BB623C"/>
    <w:rsid w:val="62BC6EB3"/>
    <w:rsid w:val="62D229D4"/>
    <w:rsid w:val="62DD6762"/>
    <w:rsid w:val="62E45A20"/>
    <w:rsid w:val="62FB5D79"/>
    <w:rsid w:val="63112B49"/>
    <w:rsid w:val="633F7423"/>
    <w:rsid w:val="6351049C"/>
    <w:rsid w:val="63714865"/>
    <w:rsid w:val="63796045"/>
    <w:rsid w:val="637F686D"/>
    <w:rsid w:val="63906890"/>
    <w:rsid w:val="639A17F8"/>
    <w:rsid w:val="639C0B53"/>
    <w:rsid w:val="63AE1E4E"/>
    <w:rsid w:val="63B60181"/>
    <w:rsid w:val="63E03632"/>
    <w:rsid w:val="63E24239"/>
    <w:rsid w:val="64635C4D"/>
    <w:rsid w:val="6465046A"/>
    <w:rsid w:val="64D03C8C"/>
    <w:rsid w:val="65296B93"/>
    <w:rsid w:val="653150C8"/>
    <w:rsid w:val="653C5692"/>
    <w:rsid w:val="65442F9D"/>
    <w:rsid w:val="655879EB"/>
    <w:rsid w:val="655C49C9"/>
    <w:rsid w:val="65783B94"/>
    <w:rsid w:val="657D1A51"/>
    <w:rsid w:val="65864AC4"/>
    <w:rsid w:val="659665D3"/>
    <w:rsid w:val="659C68A7"/>
    <w:rsid w:val="65AC3EC4"/>
    <w:rsid w:val="65D01EB3"/>
    <w:rsid w:val="65D15E93"/>
    <w:rsid w:val="65E77F86"/>
    <w:rsid w:val="66083061"/>
    <w:rsid w:val="6656308F"/>
    <w:rsid w:val="66655AE5"/>
    <w:rsid w:val="66912A87"/>
    <w:rsid w:val="6698149B"/>
    <w:rsid w:val="669B60BD"/>
    <w:rsid w:val="66A05427"/>
    <w:rsid w:val="66B93582"/>
    <w:rsid w:val="66C155F9"/>
    <w:rsid w:val="66C25EBD"/>
    <w:rsid w:val="67291C11"/>
    <w:rsid w:val="672D6E05"/>
    <w:rsid w:val="674717BC"/>
    <w:rsid w:val="67492085"/>
    <w:rsid w:val="676154EA"/>
    <w:rsid w:val="678C02D0"/>
    <w:rsid w:val="67A53B78"/>
    <w:rsid w:val="67B06FEF"/>
    <w:rsid w:val="67BB43CB"/>
    <w:rsid w:val="67D37C35"/>
    <w:rsid w:val="67DA43EA"/>
    <w:rsid w:val="67E4181C"/>
    <w:rsid w:val="68085A22"/>
    <w:rsid w:val="68163C6A"/>
    <w:rsid w:val="682574ED"/>
    <w:rsid w:val="682E5EA7"/>
    <w:rsid w:val="684C778E"/>
    <w:rsid w:val="68636F74"/>
    <w:rsid w:val="6871216C"/>
    <w:rsid w:val="68A14113"/>
    <w:rsid w:val="68AF331B"/>
    <w:rsid w:val="68B40B16"/>
    <w:rsid w:val="68BE673C"/>
    <w:rsid w:val="68F95770"/>
    <w:rsid w:val="69031737"/>
    <w:rsid w:val="693758F8"/>
    <w:rsid w:val="69397A03"/>
    <w:rsid w:val="694C39CB"/>
    <w:rsid w:val="697A06A8"/>
    <w:rsid w:val="69B05FFB"/>
    <w:rsid w:val="69B72385"/>
    <w:rsid w:val="69BE126B"/>
    <w:rsid w:val="69C53F48"/>
    <w:rsid w:val="69E24E16"/>
    <w:rsid w:val="6A347D73"/>
    <w:rsid w:val="6A370B37"/>
    <w:rsid w:val="6A37111A"/>
    <w:rsid w:val="6A3C6111"/>
    <w:rsid w:val="6A575102"/>
    <w:rsid w:val="6A703C54"/>
    <w:rsid w:val="6A8714F3"/>
    <w:rsid w:val="6A9B4CF0"/>
    <w:rsid w:val="6AF67493"/>
    <w:rsid w:val="6B105217"/>
    <w:rsid w:val="6B3F0F3F"/>
    <w:rsid w:val="6B676DF3"/>
    <w:rsid w:val="6B7457BD"/>
    <w:rsid w:val="6B9772CA"/>
    <w:rsid w:val="6B9C5E9B"/>
    <w:rsid w:val="6BCB6C14"/>
    <w:rsid w:val="6BE2404D"/>
    <w:rsid w:val="6BE565CC"/>
    <w:rsid w:val="6BF562EF"/>
    <w:rsid w:val="6C062935"/>
    <w:rsid w:val="6C417FB5"/>
    <w:rsid w:val="6C495FF2"/>
    <w:rsid w:val="6C96450D"/>
    <w:rsid w:val="6CA130C6"/>
    <w:rsid w:val="6CA25CEC"/>
    <w:rsid w:val="6CC34174"/>
    <w:rsid w:val="6CF46B9E"/>
    <w:rsid w:val="6CFC6C58"/>
    <w:rsid w:val="6D1039EA"/>
    <w:rsid w:val="6D385C39"/>
    <w:rsid w:val="6D513642"/>
    <w:rsid w:val="6D52574A"/>
    <w:rsid w:val="6D6B665B"/>
    <w:rsid w:val="6D6D306F"/>
    <w:rsid w:val="6D6F0162"/>
    <w:rsid w:val="6D8837D8"/>
    <w:rsid w:val="6D9F1B7A"/>
    <w:rsid w:val="6DB07EED"/>
    <w:rsid w:val="6DB57689"/>
    <w:rsid w:val="6DBB2D2E"/>
    <w:rsid w:val="6DC56B28"/>
    <w:rsid w:val="6E06352B"/>
    <w:rsid w:val="6E1B434C"/>
    <w:rsid w:val="6E354CEE"/>
    <w:rsid w:val="6E6C7A14"/>
    <w:rsid w:val="6E7C7835"/>
    <w:rsid w:val="6EB84A7C"/>
    <w:rsid w:val="6EE87E95"/>
    <w:rsid w:val="6EF525E3"/>
    <w:rsid w:val="6EF8087A"/>
    <w:rsid w:val="6F1D243C"/>
    <w:rsid w:val="6F514B84"/>
    <w:rsid w:val="6F76523B"/>
    <w:rsid w:val="6F850061"/>
    <w:rsid w:val="6F934F58"/>
    <w:rsid w:val="6FAE75C6"/>
    <w:rsid w:val="6FCA4AFA"/>
    <w:rsid w:val="6FCF1859"/>
    <w:rsid w:val="701C0C87"/>
    <w:rsid w:val="702F13E2"/>
    <w:rsid w:val="703052EE"/>
    <w:rsid w:val="70322EA1"/>
    <w:rsid w:val="707B367E"/>
    <w:rsid w:val="70914682"/>
    <w:rsid w:val="70D13D55"/>
    <w:rsid w:val="70E8296F"/>
    <w:rsid w:val="71017805"/>
    <w:rsid w:val="71025AEE"/>
    <w:rsid w:val="711627ED"/>
    <w:rsid w:val="7119131C"/>
    <w:rsid w:val="71352625"/>
    <w:rsid w:val="714F06C1"/>
    <w:rsid w:val="71504632"/>
    <w:rsid w:val="715B6254"/>
    <w:rsid w:val="71705D36"/>
    <w:rsid w:val="71724505"/>
    <w:rsid w:val="71733E4C"/>
    <w:rsid w:val="7177394B"/>
    <w:rsid w:val="717F6B28"/>
    <w:rsid w:val="718C2140"/>
    <w:rsid w:val="718E656F"/>
    <w:rsid w:val="71AC49B5"/>
    <w:rsid w:val="71C35C5A"/>
    <w:rsid w:val="72183779"/>
    <w:rsid w:val="722A2DF2"/>
    <w:rsid w:val="72933586"/>
    <w:rsid w:val="72AB46AC"/>
    <w:rsid w:val="72AE734C"/>
    <w:rsid w:val="734A211A"/>
    <w:rsid w:val="736B0DAE"/>
    <w:rsid w:val="73975659"/>
    <w:rsid w:val="73B3314C"/>
    <w:rsid w:val="73D57573"/>
    <w:rsid w:val="73FB0815"/>
    <w:rsid w:val="741E2EE6"/>
    <w:rsid w:val="74232A82"/>
    <w:rsid w:val="74331ADB"/>
    <w:rsid w:val="743E4486"/>
    <w:rsid w:val="743F7376"/>
    <w:rsid w:val="7472497B"/>
    <w:rsid w:val="748727F5"/>
    <w:rsid w:val="74964EF8"/>
    <w:rsid w:val="74A05B24"/>
    <w:rsid w:val="74A4576E"/>
    <w:rsid w:val="74B1644F"/>
    <w:rsid w:val="74B61460"/>
    <w:rsid w:val="74BA5C36"/>
    <w:rsid w:val="74C5404D"/>
    <w:rsid w:val="74D9303F"/>
    <w:rsid w:val="74DB3079"/>
    <w:rsid w:val="74E5070B"/>
    <w:rsid w:val="74FB1716"/>
    <w:rsid w:val="75144E67"/>
    <w:rsid w:val="752835AE"/>
    <w:rsid w:val="75921A26"/>
    <w:rsid w:val="75BC74BB"/>
    <w:rsid w:val="75E94848"/>
    <w:rsid w:val="761126F4"/>
    <w:rsid w:val="76134F90"/>
    <w:rsid w:val="76A549DB"/>
    <w:rsid w:val="76AB0F31"/>
    <w:rsid w:val="76ED080C"/>
    <w:rsid w:val="76F96944"/>
    <w:rsid w:val="77197FD7"/>
    <w:rsid w:val="771E2141"/>
    <w:rsid w:val="7723090D"/>
    <w:rsid w:val="77525AE3"/>
    <w:rsid w:val="777D793D"/>
    <w:rsid w:val="77A161E6"/>
    <w:rsid w:val="77B944CE"/>
    <w:rsid w:val="77E57959"/>
    <w:rsid w:val="78324DCC"/>
    <w:rsid w:val="783B3ADC"/>
    <w:rsid w:val="78567645"/>
    <w:rsid w:val="78825423"/>
    <w:rsid w:val="78A97588"/>
    <w:rsid w:val="78FD610F"/>
    <w:rsid w:val="79142934"/>
    <w:rsid w:val="792047FE"/>
    <w:rsid w:val="793F0A8D"/>
    <w:rsid w:val="79463AD9"/>
    <w:rsid w:val="79B10DC8"/>
    <w:rsid w:val="79F81B81"/>
    <w:rsid w:val="7A020D28"/>
    <w:rsid w:val="7A444CD7"/>
    <w:rsid w:val="7A574DBF"/>
    <w:rsid w:val="7A793FC2"/>
    <w:rsid w:val="7A9A4EB3"/>
    <w:rsid w:val="7AC1510D"/>
    <w:rsid w:val="7ACA42F9"/>
    <w:rsid w:val="7B0E2D37"/>
    <w:rsid w:val="7B2319B7"/>
    <w:rsid w:val="7B261ADA"/>
    <w:rsid w:val="7B3E5F4D"/>
    <w:rsid w:val="7B65625F"/>
    <w:rsid w:val="7B6C3590"/>
    <w:rsid w:val="7B7345A5"/>
    <w:rsid w:val="7B74742D"/>
    <w:rsid w:val="7BB46202"/>
    <w:rsid w:val="7BCD659D"/>
    <w:rsid w:val="7BD76AC6"/>
    <w:rsid w:val="7BDF7FCB"/>
    <w:rsid w:val="7BFC44F0"/>
    <w:rsid w:val="7C3320D0"/>
    <w:rsid w:val="7C695E94"/>
    <w:rsid w:val="7C696714"/>
    <w:rsid w:val="7C9B15FF"/>
    <w:rsid w:val="7C9E1636"/>
    <w:rsid w:val="7CB4738C"/>
    <w:rsid w:val="7CB84F52"/>
    <w:rsid w:val="7CDC2284"/>
    <w:rsid w:val="7CEB21AA"/>
    <w:rsid w:val="7CFD2291"/>
    <w:rsid w:val="7D0154DB"/>
    <w:rsid w:val="7D090BE5"/>
    <w:rsid w:val="7D274FEB"/>
    <w:rsid w:val="7D335845"/>
    <w:rsid w:val="7D39031B"/>
    <w:rsid w:val="7D6A245F"/>
    <w:rsid w:val="7D7B6A29"/>
    <w:rsid w:val="7D831437"/>
    <w:rsid w:val="7D872C54"/>
    <w:rsid w:val="7D8819A1"/>
    <w:rsid w:val="7D995CC2"/>
    <w:rsid w:val="7DD211CF"/>
    <w:rsid w:val="7DEA66D1"/>
    <w:rsid w:val="7E134EDF"/>
    <w:rsid w:val="7E297CB0"/>
    <w:rsid w:val="7E4C68AB"/>
    <w:rsid w:val="7E605812"/>
    <w:rsid w:val="7E695BAB"/>
    <w:rsid w:val="7E6D54D4"/>
    <w:rsid w:val="7E8B2C99"/>
    <w:rsid w:val="7EB24D41"/>
    <w:rsid w:val="7EC806B2"/>
    <w:rsid w:val="7ED23954"/>
    <w:rsid w:val="7ED62996"/>
    <w:rsid w:val="7EDE4D04"/>
    <w:rsid w:val="7EF34621"/>
    <w:rsid w:val="7EF906A3"/>
    <w:rsid w:val="7EFF143F"/>
    <w:rsid w:val="7F0B56D2"/>
    <w:rsid w:val="7F297D59"/>
    <w:rsid w:val="7F6E1BA8"/>
    <w:rsid w:val="7FA320BD"/>
    <w:rsid w:val="7FBF19EB"/>
    <w:rsid w:val="7FC4225B"/>
    <w:rsid w:val="7FDA6BD0"/>
    <w:rsid w:val="7FEF33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34"/>
    <w:qFormat/>
    <w:uiPriority w:val="0"/>
    <w:pPr>
      <w:keepNext/>
      <w:keepLines/>
      <w:snapToGrid w:val="0"/>
      <w:spacing w:before="120"/>
      <w:outlineLvl w:val="2"/>
    </w:pPr>
    <w:rPr>
      <w:b/>
      <w:sz w:val="32"/>
    </w:rPr>
  </w:style>
  <w:style w:type="paragraph" w:styleId="2">
    <w:name w:val="heading 4"/>
    <w:basedOn w:val="1"/>
    <w:next w:val="1"/>
    <w:qFormat/>
    <w:uiPriority w:val="9"/>
    <w:pPr>
      <w:keepNext/>
      <w:keepLines/>
      <w:spacing w:line="376" w:lineRule="auto"/>
      <w:outlineLvl w:val="3"/>
    </w:pPr>
    <w:rPr>
      <w:rFonts w:ascii="Cambria" w:hAnsi="Cambria"/>
      <w:b/>
      <w:bCs/>
      <w:sz w:val="28"/>
      <w:szCs w:val="28"/>
    </w:rPr>
  </w:style>
  <w:style w:type="character" w:default="1" w:styleId="36">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List 3"/>
    <w:basedOn w:val="1"/>
    <w:unhideWhenUsed/>
    <w:qFormat/>
    <w:uiPriority w:val="99"/>
    <w:pPr>
      <w:spacing w:line="360" w:lineRule="atLeast"/>
      <w:jc w:val="center"/>
    </w:pPr>
  </w:style>
  <w:style w:type="paragraph" w:styleId="7">
    <w:name w:val="annotation subject"/>
    <w:basedOn w:val="8"/>
    <w:next w:val="8"/>
    <w:link w:val="120"/>
    <w:qFormat/>
    <w:uiPriority w:val="0"/>
    <w:rPr>
      <w:b/>
      <w:bCs/>
    </w:rPr>
  </w:style>
  <w:style w:type="paragraph" w:styleId="8">
    <w:name w:val="annotation text"/>
    <w:basedOn w:val="1"/>
    <w:link w:val="90"/>
    <w:qFormat/>
    <w:uiPriority w:val="0"/>
    <w:pPr>
      <w:jc w:val="left"/>
    </w:pPr>
  </w:style>
  <w:style w:type="paragraph" w:styleId="9">
    <w:name w:val="Body Text First Indent"/>
    <w:basedOn w:val="10"/>
    <w:link w:val="320"/>
    <w:qFormat/>
    <w:uiPriority w:val="0"/>
    <w:pPr>
      <w:ind w:firstLine="420" w:firstLineChars="100"/>
    </w:pPr>
  </w:style>
  <w:style w:type="paragraph" w:styleId="10">
    <w:name w:val="Body Text"/>
    <w:basedOn w:val="1"/>
    <w:qFormat/>
    <w:uiPriority w:val="0"/>
    <w:pPr>
      <w:spacing w:after="120"/>
    </w:pPr>
  </w:style>
  <w:style w:type="paragraph" w:styleId="11">
    <w:name w:val="Normal Indent"/>
    <w:basedOn w:val="1"/>
    <w:link w:val="132"/>
    <w:qFormat/>
    <w:uiPriority w:val="0"/>
    <w:pPr>
      <w:ind w:firstLine="420"/>
    </w:pPr>
  </w:style>
  <w:style w:type="paragraph" w:styleId="12">
    <w:name w:val="caption"/>
    <w:basedOn w:val="1"/>
    <w:next w:val="1"/>
    <w:qFormat/>
    <w:uiPriority w:val="35"/>
    <w:rPr>
      <w:rFonts w:ascii="Arial" w:hAnsi="Arial" w:eastAsia="黑体" w:cs="Arial"/>
      <w:sz w:val="20"/>
    </w:rPr>
  </w:style>
  <w:style w:type="paragraph" w:styleId="13">
    <w:name w:val="Document Map"/>
    <w:basedOn w:val="1"/>
    <w:qFormat/>
    <w:uiPriority w:val="0"/>
    <w:pPr>
      <w:shd w:val="clear" w:color="auto" w:fill="000080"/>
    </w:pPr>
  </w:style>
  <w:style w:type="paragraph" w:styleId="14">
    <w:name w:val="Body Text 3"/>
    <w:basedOn w:val="1"/>
    <w:qFormat/>
    <w:uiPriority w:val="0"/>
    <w:rPr>
      <w:sz w:val="24"/>
    </w:rPr>
  </w:style>
  <w:style w:type="paragraph" w:styleId="15">
    <w:name w:val="Body Text Indent"/>
    <w:basedOn w:val="1"/>
    <w:next w:val="16"/>
    <w:link w:val="113"/>
    <w:qFormat/>
    <w:uiPriority w:val="0"/>
    <w:pPr>
      <w:autoSpaceDE w:val="0"/>
      <w:autoSpaceDN w:val="0"/>
      <w:adjustRightInd w:val="0"/>
      <w:spacing w:line="360" w:lineRule="auto"/>
      <w:ind w:firstLine="480" w:firstLineChars="200"/>
    </w:pPr>
    <w:rPr>
      <w:rFonts w:ascii="宋体" w:hAnsi="宋体"/>
      <w:kern w:val="0"/>
      <w:sz w:val="24"/>
      <w:szCs w:val="21"/>
    </w:rPr>
  </w:style>
  <w:style w:type="paragraph" w:styleId="16">
    <w:name w:val="Body Text Indent 2"/>
    <w:basedOn w:val="1"/>
    <w:next w:val="17"/>
    <w:link w:val="83"/>
    <w:qFormat/>
    <w:uiPriority w:val="0"/>
    <w:pPr>
      <w:spacing w:after="120" w:line="480" w:lineRule="auto"/>
      <w:ind w:left="420" w:leftChars="200"/>
    </w:pPr>
  </w:style>
  <w:style w:type="paragraph" w:styleId="17">
    <w:name w:val="Body Text First Indent 2"/>
    <w:basedOn w:val="15"/>
    <w:next w:val="1"/>
    <w:link w:val="112"/>
    <w:qFormat/>
    <w:uiPriority w:val="0"/>
    <w:pPr>
      <w:autoSpaceDE/>
      <w:autoSpaceDN/>
      <w:adjustRightInd/>
      <w:spacing w:after="120" w:line="240" w:lineRule="auto"/>
      <w:ind w:left="420" w:leftChars="200" w:firstLine="420"/>
    </w:pPr>
    <w:rPr>
      <w:rFonts w:ascii="Times New Roman" w:hAnsi="Times New Roman"/>
      <w:kern w:val="2"/>
      <w:sz w:val="21"/>
      <w:szCs w:val="20"/>
    </w:rPr>
  </w:style>
  <w:style w:type="paragraph" w:styleId="18">
    <w:name w:val="List Number 3"/>
    <w:basedOn w:val="1"/>
    <w:qFormat/>
    <w:uiPriority w:val="0"/>
    <w:pPr>
      <w:tabs>
        <w:tab w:val="left" w:pos="425"/>
      </w:tabs>
      <w:ind w:left="425" w:hanging="425"/>
      <w:jc w:val="center"/>
    </w:pPr>
    <w:rPr>
      <w:b/>
    </w:rPr>
  </w:style>
  <w:style w:type="paragraph" w:styleId="19">
    <w:name w:val="Block Text"/>
    <w:basedOn w:val="1"/>
    <w:qFormat/>
    <w:uiPriority w:val="0"/>
    <w:pPr>
      <w:spacing w:line="360" w:lineRule="exact"/>
      <w:ind w:left="105" w:leftChars="50" w:right="105" w:rightChars="50"/>
    </w:pPr>
    <w:rPr>
      <w:sz w:val="24"/>
      <w:szCs w:val="24"/>
    </w:rPr>
  </w:style>
  <w:style w:type="paragraph" w:styleId="20">
    <w:name w:val="toc 3"/>
    <w:basedOn w:val="1"/>
    <w:next w:val="1"/>
    <w:qFormat/>
    <w:uiPriority w:val="0"/>
    <w:pPr>
      <w:ind w:left="840"/>
    </w:pPr>
    <w:rPr>
      <w:szCs w:val="24"/>
    </w:rPr>
  </w:style>
  <w:style w:type="paragraph" w:styleId="21">
    <w:name w:val="Plain Text"/>
    <w:basedOn w:val="1"/>
    <w:link w:val="55"/>
    <w:qFormat/>
    <w:uiPriority w:val="0"/>
    <w:rPr>
      <w:rFonts w:ascii="宋体" w:hAnsi="Courier New" w:cs="Courier New"/>
      <w:szCs w:val="21"/>
    </w:rPr>
  </w:style>
  <w:style w:type="paragraph" w:styleId="22">
    <w:name w:val="toc 8"/>
    <w:basedOn w:val="1"/>
    <w:next w:val="1"/>
    <w:qFormat/>
    <w:uiPriority w:val="0"/>
    <w:pPr>
      <w:ind w:left="2940" w:leftChars="1400"/>
    </w:pPr>
    <w:rPr>
      <w:szCs w:val="24"/>
    </w:rPr>
  </w:style>
  <w:style w:type="paragraph" w:styleId="23">
    <w:name w:val="Date"/>
    <w:basedOn w:val="1"/>
    <w:next w:val="1"/>
    <w:link w:val="135"/>
    <w:qFormat/>
    <w:uiPriority w:val="0"/>
    <w:rPr>
      <w:sz w:val="28"/>
    </w:rPr>
  </w:style>
  <w:style w:type="paragraph" w:styleId="24">
    <w:name w:val="Balloon Text"/>
    <w:basedOn w:val="1"/>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napToGrid w:val="0"/>
      <w:spacing w:line="360" w:lineRule="auto"/>
    </w:pPr>
    <w:rPr>
      <w:rFonts w:ascii="黑体" w:eastAsia="黑体"/>
      <w:bCs/>
      <w:sz w:val="28"/>
      <w:szCs w:val="24"/>
    </w:rPr>
  </w:style>
  <w:style w:type="paragraph" w:styleId="28">
    <w:name w:val="Subtitle"/>
    <w:basedOn w:val="1"/>
    <w:next w:val="1"/>
    <w:link w:val="85"/>
    <w:qFormat/>
    <w:uiPriority w:val="0"/>
    <w:pPr>
      <w:spacing w:before="240" w:after="60" w:line="312" w:lineRule="auto"/>
      <w:jc w:val="center"/>
      <w:outlineLvl w:val="1"/>
    </w:pPr>
    <w:rPr>
      <w:rFonts w:ascii="Cambria" w:hAnsi="Cambria"/>
      <w:b/>
      <w:bCs/>
      <w:kern w:val="28"/>
      <w:sz w:val="32"/>
      <w:szCs w:val="32"/>
    </w:rPr>
  </w:style>
  <w:style w:type="paragraph" w:styleId="29">
    <w:name w:val="List"/>
    <w:basedOn w:val="1"/>
    <w:qFormat/>
    <w:uiPriority w:val="0"/>
    <w:pPr>
      <w:spacing w:line="360" w:lineRule="exact"/>
      <w:jc w:val="center"/>
    </w:pPr>
    <w:rPr>
      <w:rFonts w:ascii="仿宋_GB2312" w:eastAsia="仿宋_GB2312"/>
      <w:sz w:val="24"/>
    </w:rPr>
  </w:style>
  <w:style w:type="paragraph" w:styleId="30">
    <w:name w:val="toc 6"/>
    <w:basedOn w:val="1"/>
    <w:next w:val="1"/>
    <w:qFormat/>
    <w:uiPriority w:val="0"/>
    <w:pPr>
      <w:ind w:left="2100" w:leftChars="1000"/>
    </w:pPr>
    <w:rPr>
      <w:szCs w:val="24"/>
    </w:rPr>
  </w:style>
  <w:style w:type="paragraph" w:styleId="31">
    <w:name w:val="Body Text Indent 3"/>
    <w:basedOn w:val="1"/>
    <w:link w:val="56"/>
    <w:qFormat/>
    <w:uiPriority w:val="0"/>
    <w:pPr>
      <w:ind w:firstLine="560" w:firstLineChars="200"/>
    </w:pPr>
    <w:rPr>
      <w:rFonts w:ascii="宋体" w:hAnsi="宋体"/>
      <w:color w:val="000000"/>
      <w:sz w:val="28"/>
      <w:szCs w:val="24"/>
    </w:rPr>
  </w:style>
  <w:style w:type="paragraph" w:styleId="32">
    <w:name w:val="toc 2"/>
    <w:basedOn w:val="1"/>
    <w:next w:val="1"/>
    <w:qFormat/>
    <w:uiPriority w:val="0"/>
    <w:pPr>
      <w:snapToGrid w:val="0"/>
      <w:spacing w:line="360" w:lineRule="auto"/>
      <w:ind w:left="200" w:leftChars="200"/>
    </w:pPr>
    <w:rPr>
      <w:sz w:val="28"/>
      <w:szCs w:val="24"/>
    </w:rPr>
  </w:style>
  <w:style w:type="paragraph" w:styleId="33">
    <w:name w:val="Body Text 2"/>
    <w:basedOn w:val="1"/>
    <w:next w:val="1"/>
    <w:link w:val="68"/>
    <w:unhideWhenUsed/>
    <w:qFormat/>
    <w:uiPriority w:val="99"/>
    <w:pPr>
      <w:spacing w:line="420" w:lineRule="exact"/>
    </w:pPr>
    <w:rPr>
      <w:bCs/>
      <w:sz w:val="28"/>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35">
    <w:name w:val="Normal (Web)"/>
    <w:basedOn w:val="1"/>
    <w:link w:val="312"/>
    <w:qFormat/>
    <w:uiPriority w:val="0"/>
    <w:pPr>
      <w:widowControl/>
      <w:spacing w:before="100" w:beforeAutospacing="1" w:after="100" w:afterAutospacing="1"/>
      <w:jc w:val="left"/>
    </w:pPr>
    <w:rPr>
      <w:rFonts w:ascii="宋体" w:hAnsi="宋体"/>
      <w:kern w:val="0"/>
      <w:sz w:val="24"/>
      <w:szCs w:val="24"/>
    </w:rPr>
  </w:style>
  <w:style w:type="character" w:styleId="37">
    <w:name w:val="Strong"/>
    <w:basedOn w:val="36"/>
    <w:qFormat/>
    <w:uiPriority w:val="22"/>
    <w:rPr>
      <w:b/>
    </w:rPr>
  </w:style>
  <w:style w:type="character" w:styleId="38">
    <w:name w:val="page number"/>
    <w:basedOn w:val="36"/>
    <w:qFormat/>
    <w:uiPriority w:val="0"/>
  </w:style>
  <w:style w:type="character" w:styleId="39">
    <w:name w:val="FollowedHyperlink"/>
    <w:qFormat/>
    <w:uiPriority w:val="99"/>
    <w:rPr>
      <w:color w:val="000000"/>
      <w:u w:val="none"/>
    </w:rPr>
  </w:style>
  <w:style w:type="character" w:styleId="40">
    <w:name w:val="Emphasis"/>
    <w:qFormat/>
    <w:uiPriority w:val="20"/>
  </w:style>
  <w:style w:type="character" w:styleId="41">
    <w:name w:val="HTML Definition"/>
    <w:qFormat/>
    <w:uiPriority w:val="0"/>
  </w:style>
  <w:style w:type="character" w:styleId="42">
    <w:name w:val="HTML Variable"/>
    <w:qFormat/>
    <w:uiPriority w:val="0"/>
  </w:style>
  <w:style w:type="character" w:styleId="43">
    <w:name w:val="Hyperlink"/>
    <w:qFormat/>
    <w:uiPriority w:val="0"/>
    <w:rPr>
      <w:color w:val="000000"/>
      <w:u w:val="none"/>
    </w:rPr>
  </w:style>
  <w:style w:type="character" w:styleId="44">
    <w:name w:val="HTML Code"/>
    <w:qFormat/>
    <w:uiPriority w:val="0"/>
    <w:rPr>
      <w:rFonts w:ascii="Courier New" w:hAnsi="Courier New"/>
      <w:sz w:val="20"/>
    </w:rPr>
  </w:style>
  <w:style w:type="character" w:styleId="45">
    <w:name w:val="annotation reference"/>
    <w:qFormat/>
    <w:uiPriority w:val="0"/>
    <w:rPr>
      <w:sz w:val="21"/>
      <w:szCs w:val="21"/>
    </w:rPr>
  </w:style>
  <w:style w:type="character" w:styleId="46">
    <w:name w:val="HTML Cite"/>
    <w:qFormat/>
    <w:uiPriority w:val="0"/>
  </w:style>
  <w:style w:type="character" w:styleId="47">
    <w:name w:val="HTML Keyboard"/>
    <w:basedOn w:val="36"/>
    <w:qFormat/>
    <w:uiPriority w:val="0"/>
    <w:rPr>
      <w:rFonts w:ascii="monospace" w:hAnsi="monospace" w:eastAsia="monospace" w:cs="monospace"/>
      <w:sz w:val="21"/>
      <w:szCs w:val="21"/>
    </w:rPr>
  </w:style>
  <w:style w:type="character" w:styleId="48">
    <w:name w:val="HTML Sample"/>
    <w:basedOn w:val="36"/>
    <w:qFormat/>
    <w:uiPriority w:val="0"/>
    <w:rPr>
      <w:rFonts w:hint="default" w:ascii="monospace" w:hAnsi="monospace" w:eastAsia="monospace" w:cs="monospace"/>
      <w:sz w:val="21"/>
      <w:szCs w:val="21"/>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1">
    <w:name w:val="Table Theme"/>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2">
    <w:name w:val="Default"/>
    <w:basedOn w:val="53"/>
    <w:next w:val="54"/>
    <w:link w:val="313"/>
    <w:qFormat/>
    <w:uiPriority w:val="0"/>
    <w:pPr>
      <w:tabs>
        <w:tab w:val="left" w:pos="420"/>
      </w:tabs>
      <w:autoSpaceDE w:val="0"/>
      <w:autoSpaceDN w:val="0"/>
      <w:adjustRightInd w:val="0"/>
    </w:pPr>
    <w:rPr>
      <w:rFonts w:ascii="宋体" w:hAnsi="Times New Roman" w:eastAsia="宋体"/>
      <w:color w:val="000000"/>
      <w:sz w:val="24"/>
      <w:szCs w:val="24"/>
    </w:rPr>
  </w:style>
  <w:style w:type="paragraph" w:customStyle="1" w:styleId="53">
    <w:name w:val="标题2"/>
    <w:basedOn w:val="4"/>
    <w:qFormat/>
    <w:uiPriority w:val="99"/>
    <w:pPr>
      <w:numPr>
        <w:ilvl w:val="1"/>
        <w:numId w:val="1"/>
      </w:numPr>
      <w:tabs>
        <w:tab w:val="left" w:pos="420"/>
      </w:tabs>
      <w:spacing w:line="440" w:lineRule="exact"/>
    </w:pPr>
  </w:style>
  <w:style w:type="paragraph" w:customStyle="1" w:styleId="54">
    <w:name w:val="1正文段落"/>
    <w:basedOn w:val="1"/>
    <w:link w:val="129"/>
    <w:qFormat/>
    <w:uiPriority w:val="0"/>
    <w:pPr>
      <w:spacing w:line="360" w:lineRule="auto"/>
      <w:ind w:firstLine="480" w:firstLineChars="200"/>
      <w:jc w:val="left"/>
    </w:pPr>
    <w:rPr>
      <w:snapToGrid w:val="0"/>
      <w:kern w:val="0"/>
      <w:sz w:val="24"/>
      <w:szCs w:val="24"/>
    </w:rPr>
  </w:style>
  <w:style w:type="character" w:customStyle="1" w:styleId="55">
    <w:name w:val="纯文本 Char"/>
    <w:link w:val="21"/>
    <w:qFormat/>
    <w:uiPriority w:val="0"/>
    <w:rPr>
      <w:rFonts w:ascii="宋体" w:hAnsi="Courier New" w:eastAsia="宋体" w:cs="Courier New"/>
      <w:kern w:val="2"/>
      <w:sz w:val="21"/>
      <w:szCs w:val="21"/>
      <w:lang w:val="en-US" w:eastAsia="zh-CN" w:bidi="ar-SA"/>
    </w:rPr>
  </w:style>
  <w:style w:type="character" w:customStyle="1" w:styleId="56">
    <w:name w:val="正文文本缩进 3 Char"/>
    <w:basedOn w:val="36"/>
    <w:link w:val="31"/>
    <w:qFormat/>
    <w:uiPriority w:val="0"/>
    <w:rPr>
      <w:rFonts w:ascii="宋体" w:hAnsi="宋体"/>
      <w:color w:val="000000"/>
      <w:kern w:val="2"/>
      <w:sz w:val="28"/>
      <w:szCs w:val="24"/>
    </w:rPr>
  </w:style>
  <w:style w:type="character" w:customStyle="1" w:styleId="57">
    <w:name w:val="Char Char Char"/>
    <w:link w:val="58"/>
    <w:qFormat/>
    <w:uiPriority w:val="0"/>
    <w:rPr>
      <w:kern w:val="2"/>
      <w:sz w:val="21"/>
    </w:rPr>
  </w:style>
  <w:style w:type="paragraph" w:customStyle="1" w:styleId="58">
    <w:name w:val="Char"/>
    <w:basedOn w:val="1"/>
    <w:link w:val="57"/>
    <w:qFormat/>
    <w:uiPriority w:val="0"/>
  </w:style>
  <w:style w:type="character" w:customStyle="1" w:styleId="59">
    <w:name w:val="样式 样式 样式 表内格式 + 左  -0.5 字符 + 左侧:  -0.5 字符 右侧:  -0.5 字符 + 左侧:  -0... Char Char"/>
    <w:basedOn w:val="36"/>
    <w:qFormat/>
    <w:uiPriority w:val="0"/>
    <w:rPr>
      <w:rFonts w:eastAsia="宋体" w:cs="宋体"/>
      <w:kern w:val="2"/>
      <w:sz w:val="18"/>
      <w:szCs w:val="18"/>
      <w:lang w:val="en-US" w:eastAsia="zh-CN" w:bidi="ar-SA"/>
    </w:rPr>
  </w:style>
  <w:style w:type="character" w:customStyle="1" w:styleId="60">
    <w:name w:val="正文－1.5行距－段后6磅 Char"/>
    <w:link w:val="61"/>
    <w:qFormat/>
    <w:uiPriority w:val="0"/>
    <w:rPr>
      <w:rFonts w:ascii="Calibri" w:hAnsi="Calibri" w:eastAsia="宋体"/>
      <w:kern w:val="2"/>
      <w:sz w:val="24"/>
      <w:szCs w:val="21"/>
      <w:lang w:val="en-US" w:eastAsia="zh-CN" w:bidi="ar-SA"/>
    </w:rPr>
  </w:style>
  <w:style w:type="paragraph" w:customStyle="1" w:styleId="61">
    <w:name w:val="正文－1.5行距－段后6磅"/>
    <w:basedOn w:val="1"/>
    <w:link w:val="60"/>
    <w:qFormat/>
    <w:uiPriority w:val="0"/>
    <w:pPr>
      <w:spacing w:after="120" w:line="360" w:lineRule="auto"/>
      <w:ind w:firstLine="200" w:firstLineChars="200"/>
    </w:pPr>
    <w:rPr>
      <w:rFonts w:ascii="Calibri" w:hAnsi="Calibri"/>
      <w:sz w:val="24"/>
      <w:szCs w:val="21"/>
    </w:rPr>
  </w:style>
  <w:style w:type="character" w:customStyle="1" w:styleId="62">
    <w:name w:val="标题 3 Char Char"/>
    <w:qFormat/>
    <w:uiPriority w:val="0"/>
    <w:rPr>
      <w:rFonts w:eastAsia="宋体"/>
      <w:b/>
      <w:bCs/>
      <w:kern w:val="2"/>
      <w:sz w:val="32"/>
      <w:szCs w:val="32"/>
      <w:lang w:val="en-US" w:eastAsia="zh-CN" w:bidi="ar-SA"/>
    </w:rPr>
  </w:style>
  <w:style w:type="character" w:customStyle="1" w:styleId="63">
    <w:name w:val="报告正文 Char Char"/>
    <w:qFormat/>
    <w:uiPriority w:val="0"/>
    <w:rPr>
      <w:rFonts w:ascii="宋体" w:hAnsi="宋体" w:eastAsia="宋体"/>
      <w:kern w:val="2"/>
      <w:sz w:val="28"/>
      <w:szCs w:val="28"/>
      <w:lang w:val="en-US" w:eastAsia="zh-CN" w:bidi="ar-SA"/>
    </w:rPr>
  </w:style>
  <w:style w:type="character" w:customStyle="1" w:styleId="64">
    <w:name w:val="表头 Char"/>
    <w:link w:val="65"/>
    <w:qFormat/>
    <w:uiPriority w:val="0"/>
    <w:rPr>
      <w:rFonts w:eastAsia="宋体"/>
      <w:b/>
      <w:color w:val="000000"/>
      <w:kern w:val="32"/>
      <w:sz w:val="24"/>
      <w:lang w:val="en-US" w:eastAsia="zh-CN" w:bidi="ar-SA"/>
    </w:rPr>
  </w:style>
  <w:style w:type="paragraph" w:customStyle="1" w:styleId="65">
    <w:name w:val="表头"/>
    <w:basedOn w:val="1"/>
    <w:next w:val="1"/>
    <w:link w:val="64"/>
    <w:qFormat/>
    <w:uiPriority w:val="0"/>
    <w:pPr>
      <w:autoSpaceDE w:val="0"/>
      <w:autoSpaceDN w:val="0"/>
      <w:adjustRightInd w:val="0"/>
      <w:snapToGrid w:val="0"/>
      <w:spacing w:before="80" w:after="80" w:line="480" w:lineRule="exact"/>
      <w:jc w:val="center"/>
    </w:pPr>
    <w:rPr>
      <w:b/>
      <w:color w:val="000000"/>
      <w:kern w:val="32"/>
      <w:sz w:val="24"/>
    </w:rPr>
  </w:style>
  <w:style w:type="character" w:customStyle="1" w:styleId="66">
    <w:name w:val="君邦正文 Char2"/>
    <w:link w:val="67"/>
    <w:qFormat/>
    <w:uiPriority w:val="0"/>
    <w:rPr>
      <w:bCs/>
      <w:snapToGrid w:val="0"/>
      <w:sz w:val="24"/>
      <w:lang w:val="en-US" w:eastAsia="zh-CN" w:bidi="ar-SA"/>
    </w:rPr>
  </w:style>
  <w:style w:type="paragraph" w:customStyle="1" w:styleId="67">
    <w:name w:val="君邦正文"/>
    <w:link w:val="66"/>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character" w:customStyle="1" w:styleId="68">
    <w:name w:val="正文文本 2 Char"/>
    <w:basedOn w:val="36"/>
    <w:link w:val="33"/>
    <w:qFormat/>
    <w:uiPriority w:val="99"/>
    <w:rPr>
      <w:bCs/>
      <w:kern w:val="2"/>
      <w:sz w:val="28"/>
    </w:rPr>
  </w:style>
  <w:style w:type="character" w:customStyle="1" w:styleId="69">
    <w:name w:val="可研正文 Char Char"/>
    <w:link w:val="70"/>
    <w:qFormat/>
    <w:uiPriority w:val="0"/>
    <w:rPr>
      <w:rFonts w:ascii="宋体" w:hAnsi="宋体" w:cs="宋体"/>
      <w:kern w:val="2"/>
      <w:sz w:val="28"/>
    </w:rPr>
  </w:style>
  <w:style w:type="paragraph" w:customStyle="1" w:styleId="70">
    <w:name w:val="可研正文"/>
    <w:basedOn w:val="1"/>
    <w:link w:val="69"/>
    <w:qFormat/>
    <w:uiPriority w:val="0"/>
    <w:pPr>
      <w:spacing w:line="360" w:lineRule="auto"/>
      <w:ind w:firstLine="560" w:firstLineChars="200"/>
    </w:pPr>
    <w:rPr>
      <w:rFonts w:ascii="宋体" w:hAnsi="宋体"/>
      <w:sz w:val="28"/>
    </w:rPr>
  </w:style>
  <w:style w:type="character" w:customStyle="1" w:styleId="71">
    <w:name w:val="表格 Char1"/>
    <w:basedOn w:val="36"/>
    <w:link w:val="72"/>
    <w:qFormat/>
    <w:uiPriority w:val="0"/>
    <w:rPr>
      <w:rFonts w:eastAsia="仿宋_GB2312"/>
      <w:kern w:val="2"/>
      <w:sz w:val="21"/>
    </w:rPr>
  </w:style>
  <w:style w:type="paragraph" w:customStyle="1" w:styleId="72">
    <w:name w:val="表格"/>
    <w:basedOn w:val="1"/>
    <w:link w:val="71"/>
    <w:qFormat/>
    <w:uiPriority w:val="0"/>
    <w:pPr>
      <w:adjustRightInd w:val="0"/>
      <w:snapToGrid w:val="0"/>
      <w:spacing w:line="240" w:lineRule="atLeast"/>
      <w:jc w:val="center"/>
    </w:pPr>
    <w:rPr>
      <w:rFonts w:eastAsia="仿宋_GB2312"/>
    </w:rPr>
  </w:style>
  <w:style w:type="character" w:customStyle="1" w:styleId="73">
    <w:name w:val="正文（首行缩进） Char Char"/>
    <w:link w:val="74"/>
    <w:qFormat/>
    <w:uiPriority w:val="0"/>
    <w:rPr>
      <w:rFonts w:eastAsia="宋体"/>
      <w:snapToGrid w:val="0"/>
      <w:sz w:val="24"/>
      <w:szCs w:val="24"/>
      <w:lang w:val="en-US" w:eastAsia="zh-CN" w:bidi="ar-SA"/>
    </w:rPr>
  </w:style>
  <w:style w:type="paragraph" w:customStyle="1" w:styleId="74">
    <w:name w:val="正文（首行缩进） Char"/>
    <w:basedOn w:val="1"/>
    <w:link w:val="73"/>
    <w:qFormat/>
    <w:uiPriority w:val="0"/>
    <w:pPr>
      <w:widowControl/>
      <w:overflowPunct w:val="0"/>
      <w:topLinePunct/>
      <w:autoSpaceDE w:val="0"/>
      <w:autoSpaceDN w:val="0"/>
      <w:adjustRightInd w:val="0"/>
      <w:snapToGrid w:val="0"/>
      <w:spacing w:line="360" w:lineRule="auto"/>
      <w:ind w:firstLine="480" w:firstLineChars="200"/>
      <w:textAlignment w:val="baseline"/>
    </w:pPr>
    <w:rPr>
      <w:snapToGrid w:val="0"/>
      <w:kern w:val="0"/>
      <w:sz w:val="24"/>
      <w:szCs w:val="24"/>
    </w:rPr>
  </w:style>
  <w:style w:type="character" w:customStyle="1" w:styleId="75">
    <w:name w:val="样式 四号"/>
    <w:qFormat/>
    <w:uiPriority w:val="0"/>
    <w:rPr>
      <w:rFonts w:ascii="宋体" w:hAnsi="宋体" w:eastAsia="汉鼎简书宋" w:cs="宋体"/>
      <w:b/>
      <w:spacing w:val="4"/>
      <w:kern w:val="2"/>
      <w:sz w:val="24"/>
      <w:szCs w:val="24"/>
      <w:lang w:val="en-US" w:eastAsia="zh-CN" w:bidi="ar-SA"/>
    </w:rPr>
  </w:style>
  <w:style w:type="character" w:customStyle="1" w:styleId="76">
    <w:name w:val="font01"/>
    <w:basedOn w:val="36"/>
    <w:qFormat/>
    <w:uiPriority w:val="0"/>
    <w:rPr>
      <w:rFonts w:hint="eastAsia" w:ascii="宋体" w:hAnsi="宋体" w:eastAsia="宋体" w:cs="宋体"/>
      <w:color w:val="000000"/>
      <w:sz w:val="22"/>
      <w:szCs w:val="22"/>
      <w:u w:val="none"/>
    </w:rPr>
  </w:style>
  <w:style w:type="character" w:customStyle="1" w:styleId="77">
    <w:name w:val="font21"/>
    <w:basedOn w:val="36"/>
    <w:qFormat/>
    <w:uiPriority w:val="0"/>
    <w:rPr>
      <w:rFonts w:hint="default" w:ascii="Times New Roman" w:hAnsi="Times New Roman" w:cs="Times New Roman"/>
      <w:color w:val="000000"/>
      <w:sz w:val="21"/>
      <w:szCs w:val="21"/>
      <w:u w:val="none"/>
    </w:rPr>
  </w:style>
  <w:style w:type="character" w:customStyle="1" w:styleId="78">
    <w:name w:val="样式 样式 样式 表内格式 + 左  -0.5 字符 + 左侧:  -0.5 字符 右侧:  -0.5 字符 + 左侧:  -0... Char"/>
    <w:link w:val="79"/>
    <w:qFormat/>
    <w:uiPriority w:val="0"/>
    <w:rPr>
      <w:rFonts w:eastAsia="宋体" w:cs="宋体"/>
      <w:kern w:val="2"/>
      <w:sz w:val="18"/>
      <w:szCs w:val="18"/>
      <w:lang w:val="en-US" w:eastAsia="zh-CN" w:bidi="ar-SA"/>
    </w:rPr>
  </w:style>
  <w:style w:type="paragraph" w:customStyle="1" w:styleId="79">
    <w:name w:val="样式 样式 样式 表内格式 + 左  -0.5 字符 + 左侧:  -0.5 字符 右侧:  -0.5 字符 + 左侧:  -0..."/>
    <w:basedOn w:val="1"/>
    <w:link w:val="78"/>
    <w:qFormat/>
    <w:uiPriority w:val="0"/>
    <w:pPr>
      <w:jc w:val="center"/>
    </w:pPr>
    <w:rPr>
      <w:rFonts w:cs="宋体"/>
      <w:sz w:val="18"/>
      <w:szCs w:val="18"/>
    </w:rPr>
  </w:style>
  <w:style w:type="character" w:customStyle="1" w:styleId="80">
    <w:name w:val="font11"/>
    <w:basedOn w:val="36"/>
    <w:qFormat/>
    <w:uiPriority w:val="0"/>
    <w:rPr>
      <w:rFonts w:hint="default" w:ascii="Times New Roman" w:hAnsi="Times New Roman" w:cs="Times New Roman"/>
      <w:color w:val="000000"/>
      <w:sz w:val="21"/>
      <w:szCs w:val="21"/>
      <w:u w:val="none"/>
    </w:rPr>
  </w:style>
  <w:style w:type="character" w:customStyle="1" w:styleId="81">
    <w:name w:val="txtr"/>
    <w:basedOn w:val="36"/>
    <w:qFormat/>
    <w:uiPriority w:val="0"/>
  </w:style>
  <w:style w:type="character" w:customStyle="1" w:styleId="82">
    <w:name w:val="bds_nopic"/>
    <w:basedOn w:val="36"/>
    <w:qFormat/>
    <w:uiPriority w:val="0"/>
  </w:style>
  <w:style w:type="character" w:customStyle="1" w:styleId="83">
    <w:name w:val="正文文本缩进 2 Char"/>
    <w:link w:val="16"/>
    <w:qFormat/>
    <w:uiPriority w:val="0"/>
    <w:rPr>
      <w:kern w:val="2"/>
      <w:sz w:val="21"/>
    </w:rPr>
  </w:style>
  <w:style w:type="character" w:customStyle="1" w:styleId="84">
    <w:name w:val="页眉 Char"/>
    <w:link w:val="26"/>
    <w:qFormat/>
    <w:uiPriority w:val="99"/>
    <w:rPr>
      <w:rFonts w:eastAsia="宋体"/>
      <w:kern w:val="2"/>
      <w:sz w:val="18"/>
      <w:szCs w:val="18"/>
      <w:lang w:val="en-US" w:eastAsia="zh-CN" w:bidi="ar-SA"/>
    </w:rPr>
  </w:style>
  <w:style w:type="character" w:customStyle="1" w:styleId="85">
    <w:name w:val="副标题 Char"/>
    <w:basedOn w:val="36"/>
    <w:link w:val="28"/>
    <w:qFormat/>
    <w:uiPriority w:val="0"/>
    <w:rPr>
      <w:rFonts w:ascii="Cambria" w:hAnsi="Cambria" w:cs="Times New Roman"/>
      <w:b/>
      <w:bCs/>
      <w:kern w:val="28"/>
      <w:sz w:val="32"/>
      <w:szCs w:val="32"/>
    </w:rPr>
  </w:style>
  <w:style w:type="character" w:customStyle="1" w:styleId="86">
    <w:name w:val="body21"/>
    <w:qFormat/>
    <w:uiPriority w:val="0"/>
    <w:rPr>
      <w:rFonts w:hint="eastAsia" w:ascii="宋体" w:hAnsi="宋体" w:eastAsia="宋体"/>
      <w:color w:val="006666"/>
      <w:sz w:val="27"/>
      <w:szCs w:val="27"/>
    </w:rPr>
  </w:style>
  <w:style w:type="character" w:customStyle="1" w:styleId="87">
    <w:name w:val="font41"/>
    <w:basedOn w:val="36"/>
    <w:qFormat/>
    <w:uiPriority w:val="0"/>
    <w:rPr>
      <w:rFonts w:hint="eastAsia" w:ascii="宋体" w:hAnsi="宋体" w:eastAsia="宋体" w:cs="宋体"/>
      <w:color w:val="000000"/>
      <w:sz w:val="21"/>
      <w:szCs w:val="21"/>
      <w:u w:val="none"/>
    </w:rPr>
  </w:style>
  <w:style w:type="character" w:customStyle="1" w:styleId="88">
    <w:name w:val="表格－正文 Char Char"/>
    <w:link w:val="89"/>
    <w:qFormat/>
    <w:uiPriority w:val="0"/>
    <w:rPr>
      <w:rFonts w:ascii="宋体" w:hAnsi="宋体" w:eastAsia="宋体" w:cs="宋体"/>
      <w:b/>
      <w:spacing w:val="4"/>
      <w:kern w:val="2"/>
      <w:sz w:val="21"/>
      <w:szCs w:val="24"/>
      <w:lang w:val="en-US" w:eastAsia="zh-CN" w:bidi="ar-SA"/>
    </w:rPr>
  </w:style>
  <w:style w:type="paragraph" w:customStyle="1" w:styleId="89">
    <w:name w:val="表格－正文"/>
    <w:basedOn w:val="1"/>
    <w:link w:val="88"/>
    <w:qFormat/>
    <w:uiPriority w:val="0"/>
    <w:pPr>
      <w:spacing w:line="300" w:lineRule="exact"/>
      <w:jc w:val="center"/>
    </w:pPr>
    <w:rPr>
      <w:rFonts w:ascii="宋体" w:hAnsi="宋体" w:cs="宋体"/>
      <w:b/>
      <w:spacing w:val="4"/>
      <w:szCs w:val="24"/>
    </w:rPr>
  </w:style>
  <w:style w:type="character" w:customStyle="1" w:styleId="90">
    <w:name w:val="批注文字 Char"/>
    <w:link w:val="8"/>
    <w:qFormat/>
    <w:uiPriority w:val="0"/>
    <w:rPr>
      <w:kern w:val="2"/>
      <w:sz w:val="21"/>
    </w:rPr>
  </w:style>
  <w:style w:type="character" w:customStyle="1" w:styleId="91">
    <w:name w:val="font31"/>
    <w:basedOn w:val="36"/>
    <w:qFormat/>
    <w:uiPriority w:val="0"/>
    <w:rPr>
      <w:rFonts w:hint="default" w:ascii="Times New Roman" w:hAnsi="Times New Roman" w:cs="Times New Roman"/>
      <w:color w:val="000000"/>
      <w:sz w:val="21"/>
      <w:szCs w:val="21"/>
      <w:u w:val="none"/>
      <w:vertAlign w:val="subscript"/>
    </w:rPr>
  </w:style>
  <w:style w:type="character" w:customStyle="1" w:styleId="92">
    <w:name w:val="表格文字2 Char"/>
    <w:link w:val="93"/>
    <w:qFormat/>
    <w:uiPriority w:val="0"/>
    <w:rPr>
      <w:rFonts w:ascii="宋体" w:eastAsia="宋体"/>
      <w:sz w:val="24"/>
      <w:lang w:val="en-US" w:eastAsia="zh-CN" w:bidi="ar-SA"/>
    </w:rPr>
  </w:style>
  <w:style w:type="paragraph" w:customStyle="1" w:styleId="93">
    <w:name w:val="表格文字2"/>
    <w:basedOn w:val="1"/>
    <w:link w:val="92"/>
    <w:qFormat/>
    <w:uiPriority w:val="0"/>
    <w:pPr>
      <w:adjustRightInd w:val="0"/>
      <w:spacing w:before="60"/>
      <w:jc w:val="center"/>
      <w:textAlignment w:val="baseline"/>
    </w:pPr>
    <w:rPr>
      <w:rFonts w:ascii="宋体"/>
      <w:kern w:val="0"/>
      <w:sz w:val="24"/>
    </w:rPr>
  </w:style>
  <w:style w:type="character" w:customStyle="1" w:styleId="94">
    <w:name w:val="apple-converted-space"/>
    <w:basedOn w:val="36"/>
    <w:qFormat/>
    <w:uiPriority w:val="0"/>
  </w:style>
  <w:style w:type="character" w:customStyle="1" w:styleId="95">
    <w:name w:val="cmt"/>
    <w:qFormat/>
    <w:uiPriority w:val="0"/>
    <w:rPr>
      <w:color w:val="BA2636"/>
      <w:u w:val="single"/>
    </w:rPr>
  </w:style>
  <w:style w:type="character" w:customStyle="1" w:styleId="96">
    <w:name w:val="表内格式 Char1"/>
    <w:link w:val="97"/>
    <w:qFormat/>
    <w:uiPriority w:val="0"/>
    <w:rPr>
      <w:rFonts w:eastAsia="宋体"/>
      <w:kern w:val="2"/>
      <w:sz w:val="18"/>
      <w:lang w:val="en-US" w:eastAsia="zh-CN" w:bidi="ar-SA"/>
    </w:rPr>
  </w:style>
  <w:style w:type="paragraph" w:customStyle="1" w:styleId="97">
    <w:name w:val="表内格式"/>
    <w:basedOn w:val="1"/>
    <w:link w:val="96"/>
    <w:qFormat/>
    <w:uiPriority w:val="0"/>
    <w:pPr>
      <w:jc w:val="center"/>
    </w:pPr>
    <w:rPr>
      <w:sz w:val="18"/>
    </w:rPr>
  </w:style>
  <w:style w:type="character" w:customStyle="1" w:styleId="98">
    <w:name w:val="无间隔 Char"/>
    <w:link w:val="99"/>
    <w:qFormat/>
    <w:uiPriority w:val="0"/>
    <w:rPr>
      <w:rFonts w:ascii="Verdana" w:hAnsi="Verdana"/>
      <w:snapToGrid w:val="0"/>
      <w:sz w:val="21"/>
      <w:szCs w:val="24"/>
      <w:lang w:val="en-US" w:eastAsia="en-US" w:bidi="ar-SA"/>
    </w:rPr>
  </w:style>
  <w:style w:type="paragraph" w:styleId="99">
    <w:name w:val="No Spacing"/>
    <w:link w:val="98"/>
    <w:qFormat/>
    <w:uiPriority w:val="0"/>
    <w:pPr>
      <w:widowControl w:val="0"/>
      <w:jc w:val="center"/>
    </w:pPr>
    <w:rPr>
      <w:rFonts w:ascii="Verdana" w:hAnsi="Verdana" w:eastAsia="宋体" w:cs="Times New Roman"/>
      <w:snapToGrid w:val="0"/>
      <w:sz w:val="21"/>
      <w:szCs w:val="24"/>
      <w:lang w:val="en-US" w:eastAsia="en-US" w:bidi="ar-SA"/>
    </w:rPr>
  </w:style>
  <w:style w:type="character" w:customStyle="1" w:styleId="100">
    <w:name w:val="正文文本－5号字 Char"/>
    <w:link w:val="101"/>
    <w:qFormat/>
    <w:uiPriority w:val="0"/>
    <w:rPr>
      <w:rFonts w:eastAsia="宋体"/>
      <w:kern w:val="2"/>
      <w:sz w:val="24"/>
      <w:lang w:val="en-US" w:eastAsia="zh-CN" w:bidi="ar-SA"/>
    </w:rPr>
  </w:style>
  <w:style w:type="paragraph" w:customStyle="1" w:styleId="101">
    <w:name w:val="正文文本－5号字"/>
    <w:basedOn w:val="10"/>
    <w:link w:val="100"/>
    <w:qFormat/>
    <w:uiPriority w:val="0"/>
    <w:pPr>
      <w:spacing w:before="78" w:after="0" w:line="480" w:lineRule="exact"/>
      <w:ind w:firstLine="480" w:firstLineChars="200"/>
    </w:pPr>
    <w:rPr>
      <w:sz w:val="24"/>
    </w:rPr>
  </w:style>
  <w:style w:type="character" w:customStyle="1" w:styleId="102">
    <w:name w:val="description"/>
    <w:basedOn w:val="36"/>
    <w:qFormat/>
    <w:uiPriority w:val="0"/>
  </w:style>
  <w:style w:type="character" w:customStyle="1" w:styleId="103">
    <w:name w:val="表格文字2 Char Char"/>
    <w:basedOn w:val="36"/>
    <w:qFormat/>
    <w:uiPriority w:val="0"/>
    <w:rPr>
      <w:rFonts w:ascii="宋体" w:eastAsia="宋体"/>
      <w:sz w:val="24"/>
      <w:lang w:val="en-US" w:eastAsia="zh-CN" w:bidi="ar-SA"/>
    </w:rPr>
  </w:style>
  <w:style w:type="character" w:customStyle="1" w:styleId="104">
    <w:name w:val="正文文本－5号字 Char Char"/>
    <w:basedOn w:val="36"/>
    <w:qFormat/>
    <w:uiPriority w:val="0"/>
    <w:rPr>
      <w:rFonts w:eastAsia="宋体"/>
      <w:kern w:val="2"/>
      <w:sz w:val="24"/>
      <w:lang w:val="en-US" w:eastAsia="zh-CN" w:bidi="ar-SA"/>
    </w:rPr>
  </w:style>
  <w:style w:type="character" w:customStyle="1" w:styleId="105">
    <w:name w:val="表格－标题 Char"/>
    <w:link w:val="106"/>
    <w:qFormat/>
    <w:uiPriority w:val="0"/>
    <w:rPr>
      <w:rFonts w:ascii="宋体" w:hAnsi="宋体" w:eastAsia="宋体" w:cs="宋体"/>
      <w:b/>
      <w:spacing w:val="4"/>
      <w:kern w:val="2"/>
      <w:sz w:val="21"/>
      <w:szCs w:val="24"/>
      <w:lang w:val="en-US" w:eastAsia="zh-CN" w:bidi="ar-SA"/>
    </w:rPr>
  </w:style>
  <w:style w:type="paragraph" w:customStyle="1" w:styleId="106">
    <w:name w:val="表格－标题"/>
    <w:basedOn w:val="1"/>
    <w:link w:val="105"/>
    <w:qFormat/>
    <w:uiPriority w:val="0"/>
    <w:pPr>
      <w:spacing w:line="300" w:lineRule="exact"/>
      <w:jc w:val="center"/>
    </w:pPr>
    <w:rPr>
      <w:rFonts w:ascii="宋体" w:hAnsi="宋体" w:cs="宋体"/>
      <w:b/>
      <w:spacing w:val="4"/>
      <w:szCs w:val="24"/>
    </w:rPr>
  </w:style>
  <w:style w:type="character" w:customStyle="1" w:styleId="107">
    <w:name w:val="bds_more"/>
    <w:qFormat/>
    <w:uiPriority w:val="0"/>
    <w:rPr>
      <w:rFonts w:hint="eastAsia" w:ascii="宋体" w:hAnsi="宋体" w:eastAsia="宋体" w:cs="宋体"/>
    </w:rPr>
  </w:style>
  <w:style w:type="character" w:customStyle="1" w:styleId="108">
    <w:name w:val="bds_more1"/>
    <w:basedOn w:val="36"/>
    <w:qFormat/>
    <w:uiPriority w:val="0"/>
  </w:style>
  <w:style w:type="character" w:customStyle="1" w:styleId="109">
    <w:name w:val="正文首行缩进 2 + Times New Roman Char Char"/>
    <w:basedOn w:val="36"/>
    <w:qFormat/>
    <w:uiPriority w:val="0"/>
    <w:rPr>
      <w:rFonts w:eastAsia="宋体"/>
      <w:sz w:val="24"/>
      <w:szCs w:val="24"/>
      <w:lang w:val="en-US" w:eastAsia="zh-CN" w:bidi="ar-SA"/>
    </w:rPr>
  </w:style>
  <w:style w:type="character" w:customStyle="1" w:styleId="110">
    <w:name w:val="lh171"/>
    <w:basedOn w:val="36"/>
    <w:qFormat/>
    <w:uiPriority w:val="0"/>
    <w:rPr>
      <w:rFonts w:cs="Times New Roman"/>
      <w:sz w:val="24"/>
    </w:rPr>
  </w:style>
  <w:style w:type="character" w:customStyle="1" w:styleId="111">
    <w:name w:val="text"/>
    <w:basedOn w:val="36"/>
    <w:qFormat/>
    <w:uiPriority w:val="0"/>
    <w:rPr>
      <w:sz w:val="24"/>
    </w:rPr>
  </w:style>
  <w:style w:type="character" w:customStyle="1" w:styleId="112">
    <w:name w:val="正文首行缩进 2 Char"/>
    <w:basedOn w:val="113"/>
    <w:link w:val="17"/>
    <w:qFormat/>
    <w:uiPriority w:val="0"/>
    <w:rPr>
      <w:kern w:val="2"/>
      <w:sz w:val="21"/>
    </w:rPr>
  </w:style>
  <w:style w:type="character" w:customStyle="1" w:styleId="113">
    <w:name w:val="正文文本缩进 Char"/>
    <w:link w:val="15"/>
    <w:qFormat/>
    <w:uiPriority w:val="0"/>
    <w:rPr>
      <w:rFonts w:ascii="宋体" w:hAnsi="宋体"/>
      <w:sz w:val="24"/>
      <w:szCs w:val="21"/>
    </w:rPr>
  </w:style>
  <w:style w:type="character" w:customStyle="1" w:styleId="114">
    <w:name w:val="bds_nopic1"/>
    <w:basedOn w:val="36"/>
    <w:qFormat/>
    <w:uiPriority w:val="0"/>
  </w:style>
  <w:style w:type="character" w:customStyle="1" w:styleId="115">
    <w:name w:val="表中文字 Char"/>
    <w:basedOn w:val="36"/>
    <w:link w:val="116"/>
    <w:qFormat/>
    <w:uiPriority w:val="0"/>
    <w:rPr>
      <w:rFonts w:ascii="宋体" w:hAnsi="宋体" w:cs="宋体"/>
      <w:b/>
      <w:color w:val="000000"/>
      <w:spacing w:val="4"/>
      <w:kern w:val="2"/>
      <w:sz w:val="21"/>
      <w:szCs w:val="24"/>
    </w:rPr>
  </w:style>
  <w:style w:type="paragraph" w:customStyle="1" w:styleId="116">
    <w:name w:val="表中文字"/>
    <w:basedOn w:val="1"/>
    <w:link w:val="115"/>
    <w:qFormat/>
    <w:uiPriority w:val="0"/>
    <w:pPr>
      <w:spacing w:line="300" w:lineRule="exact"/>
      <w:jc w:val="center"/>
    </w:pPr>
    <w:rPr>
      <w:rFonts w:ascii="宋体" w:hAnsi="宋体" w:cs="宋体"/>
      <w:b/>
      <w:color w:val="000000"/>
      <w:spacing w:val="4"/>
      <w:szCs w:val="24"/>
    </w:rPr>
  </w:style>
  <w:style w:type="character" w:customStyle="1" w:styleId="117">
    <w:name w:val="fontstrikethrough"/>
    <w:basedOn w:val="36"/>
    <w:qFormat/>
    <w:uiPriority w:val="0"/>
    <w:rPr>
      <w:strike/>
    </w:rPr>
  </w:style>
  <w:style w:type="character" w:customStyle="1" w:styleId="118">
    <w:name w:val="fontborder"/>
    <w:basedOn w:val="36"/>
    <w:qFormat/>
    <w:uiPriority w:val="0"/>
    <w:rPr>
      <w:bdr w:val="single" w:color="000000" w:sz="6" w:space="0"/>
    </w:rPr>
  </w:style>
  <w:style w:type="character" w:customStyle="1" w:styleId="119">
    <w:name w:val="bds_nopic2"/>
    <w:basedOn w:val="36"/>
    <w:qFormat/>
    <w:uiPriority w:val="0"/>
  </w:style>
  <w:style w:type="character" w:customStyle="1" w:styleId="120">
    <w:name w:val="批注主题 Char"/>
    <w:link w:val="7"/>
    <w:qFormat/>
    <w:uiPriority w:val="0"/>
    <w:rPr>
      <w:b/>
      <w:bCs/>
      <w:kern w:val="2"/>
      <w:sz w:val="21"/>
    </w:rPr>
  </w:style>
  <w:style w:type="character" w:customStyle="1" w:styleId="121">
    <w:name w:val="批注文字 Char1"/>
    <w:basedOn w:val="36"/>
    <w:semiHidden/>
    <w:qFormat/>
    <w:uiPriority w:val="99"/>
    <w:rPr>
      <w:rFonts w:ascii="Tahoma" w:hAnsi="Tahoma"/>
    </w:rPr>
  </w:style>
  <w:style w:type="character" w:customStyle="1" w:styleId="122">
    <w:name w:val="可研正文 Char Char Char"/>
    <w:qFormat/>
    <w:uiPriority w:val="0"/>
    <w:rPr>
      <w:rFonts w:ascii="宋体" w:eastAsia="宋体"/>
      <w:kern w:val="2"/>
      <w:sz w:val="28"/>
      <w:szCs w:val="24"/>
      <w:lang w:val="en-US" w:eastAsia="zh-CN" w:bidi="ar-SA"/>
    </w:rPr>
  </w:style>
  <w:style w:type="character" w:customStyle="1" w:styleId="123">
    <w:name w:val="current5"/>
    <w:qFormat/>
    <w:uiPriority w:val="0"/>
    <w:rPr>
      <w:b/>
      <w:color w:val="FFFFFF"/>
      <w:bdr w:val="single" w:color="B2283D" w:sz="6" w:space="0"/>
      <w:shd w:val="clear" w:color="auto" w:fill="B2283D"/>
    </w:rPr>
  </w:style>
  <w:style w:type="character" w:customStyle="1" w:styleId="124">
    <w:name w:val="正文－1.5行距－段后6磅 Char Char"/>
    <w:basedOn w:val="36"/>
    <w:qFormat/>
    <w:uiPriority w:val="0"/>
    <w:rPr>
      <w:rFonts w:ascii="Calibri" w:hAnsi="Calibri" w:eastAsia="宋体"/>
      <w:kern w:val="2"/>
      <w:sz w:val="24"/>
      <w:szCs w:val="21"/>
      <w:lang w:val="en-US" w:eastAsia="zh-CN" w:bidi="ar-SA"/>
    </w:rPr>
  </w:style>
  <w:style w:type="character" w:customStyle="1" w:styleId="125">
    <w:name w:val="bds_more2"/>
    <w:basedOn w:val="36"/>
    <w:qFormat/>
    <w:uiPriority w:val="0"/>
  </w:style>
  <w:style w:type="character" w:customStyle="1" w:styleId="126">
    <w:name w:val="正文首行缩进 2 + Times New Roman Char"/>
    <w:link w:val="127"/>
    <w:qFormat/>
    <w:uiPriority w:val="0"/>
    <w:rPr>
      <w:rFonts w:eastAsia="宋体"/>
      <w:sz w:val="24"/>
      <w:szCs w:val="24"/>
      <w:lang w:val="en-US" w:eastAsia="zh-CN" w:bidi="ar-SA"/>
    </w:rPr>
  </w:style>
  <w:style w:type="paragraph" w:customStyle="1" w:styleId="127">
    <w:name w:val="正文首行缩进 2 + Times New Roman"/>
    <w:basedOn w:val="1"/>
    <w:link w:val="126"/>
    <w:qFormat/>
    <w:uiPriority w:val="0"/>
    <w:pPr>
      <w:tabs>
        <w:tab w:val="left" w:pos="0"/>
        <w:tab w:val="left" w:pos="870"/>
        <w:tab w:val="left" w:pos="3150"/>
      </w:tabs>
      <w:autoSpaceDE w:val="0"/>
      <w:autoSpaceDN w:val="0"/>
      <w:adjustRightInd w:val="0"/>
      <w:snapToGrid w:val="0"/>
      <w:spacing w:line="360" w:lineRule="auto"/>
    </w:pPr>
    <w:rPr>
      <w:kern w:val="0"/>
      <w:sz w:val="24"/>
      <w:szCs w:val="24"/>
    </w:rPr>
  </w:style>
  <w:style w:type="character" w:customStyle="1" w:styleId="128">
    <w:name w:val="表1 Char"/>
    <w:basedOn w:val="36"/>
    <w:qFormat/>
    <w:uiPriority w:val="0"/>
    <w:rPr>
      <w:rFonts w:eastAsia="黑体"/>
      <w:color w:val="000000"/>
      <w:spacing w:val="10"/>
      <w:kern w:val="2"/>
      <w:sz w:val="24"/>
      <w:szCs w:val="21"/>
      <w:lang w:val="en-US" w:eastAsia="zh-CN" w:bidi="ar-SA"/>
    </w:rPr>
  </w:style>
  <w:style w:type="character" w:customStyle="1" w:styleId="129">
    <w:name w:val="1正文段落 Char Char"/>
    <w:link w:val="54"/>
    <w:qFormat/>
    <w:uiPriority w:val="0"/>
    <w:rPr>
      <w:rFonts w:eastAsia="宋体"/>
      <w:snapToGrid w:val="0"/>
      <w:sz w:val="24"/>
      <w:szCs w:val="24"/>
      <w:lang w:val="en-US" w:eastAsia="zh-CN" w:bidi="ar-SA"/>
    </w:rPr>
  </w:style>
  <w:style w:type="character" w:customStyle="1" w:styleId="130">
    <w:name w:val="标题3333 Char Char"/>
    <w:link w:val="131"/>
    <w:qFormat/>
    <w:uiPriority w:val="0"/>
    <w:rPr>
      <w:rFonts w:ascii="宋体" w:hAnsi="宋体" w:eastAsia="宋体" w:cs="宋体"/>
      <w:b/>
      <w:spacing w:val="4"/>
      <w:kern w:val="2"/>
      <w:sz w:val="24"/>
      <w:szCs w:val="24"/>
      <w:lang w:val="en-US" w:eastAsia="zh-CN" w:bidi="ar-SA"/>
    </w:rPr>
  </w:style>
  <w:style w:type="paragraph" w:customStyle="1" w:styleId="131">
    <w:name w:val="标题3333"/>
    <w:basedOn w:val="1"/>
    <w:link w:val="130"/>
    <w:qFormat/>
    <w:uiPriority w:val="0"/>
    <w:pPr>
      <w:spacing w:line="520" w:lineRule="exact"/>
      <w:jc w:val="left"/>
    </w:pPr>
    <w:rPr>
      <w:rFonts w:ascii="宋体" w:hAnsi="宋体" w:cs="宋体"/>
      <w:b/>
      <w:spacing w:val="4"/>
      <w:sz w:val="24"/>
      <w:szCs w:val="24"/>
    </w:rPr>
  </w:style>
  <w:style w:type="character" w:customStyle="1" w:styleId="132">
    <w:name w:val="正文缩进 Char"/>
    <w:link w:val="11"/>
    <w:qFormat/>
    <w:uiPriority w:val="0"/>
    <w:rPr>
      <w:rFonts w:eastAsia="宋体"/>
      <w:kern w:val="2"/>
      <w:sz w:val="21"/>
      <w:lang w:val="en-US" w:eastAsia="zh-CN" w:bidi="ar-SA"/>
    </w:rPr>
  </w:style>
  <w:style w:type="character" w:customStyle="1" w:styleId="133">
    <w:name w:val="yuedu1"/>
    <w:qFormat/>
    <w:uiPriority w:val="0"/>
    <w:rPr>
      <w:rFonts w:hint="default"/>
      <w:color w:val="000000"/>
      <w:sz w:val="21"/>
      <w:szCs w:val="21"/>
    </w:rPr>
  </w:style>
  <w:style w:type="character" w:customStyle="1" w:styleId="134">
    <w:name w:val="标题 3 Char"/>
    <w:basedOn w:val="36"/>
    <w:link w:val="5"/>
    <w:qFormat/>
    <w:uiPriority w:val="0"/>
    <w:rPr>
      <w:b/>
      <w:kern w:val="2"/>
      <w:sz w:val="32"/>
    </w:rPr>
  </w:style>
  <w:style w:type="character" w:customStyle="1" w:styleId="135">
    <w:name w:val="日期 Char"/>
    <w:basedOn w:val="36"/>
    <w:link w:val="23"/>
    <w:qFormat/>
    <w:uiPriority w:val="0"/>
    <w:rPr>
      <w:kern w:val="2"/>
      <w:sz w:val="28"/>
    </w:rPr>
  </w:style>
  <w:style w:type="character" w:customStyle="1" w:styleId="136">
    <w:name w:val="zy"/>
    <w:basedOn w:val="36"/>
    <w:qFormat/>
    <w:uiPriority w:val="0"/>
    <w:rPr>
      <w:sz w:val="24"/>
    </w:rPr>
  </w:style>
  <w:style w:type="paragraph" w:customStyle="1" w:styleId="137">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缩进 New New New New New"/>
    <w:basedOn w:val="1"/>
    <w:qFormat/>
    <w:uiPriority w:val="0"/>
    <w:pPr>
      <w:ind w:firstLine="420"/>
    </w:pPr>
  </w:style>
  <w:style w:type="paragraph" w:customStyle="1" w:styleId="139">
    <w:name w:val="表格内容自定"/>
    <w:basedOn w:val="1"/>
    <w:qFormat/>
    <w:uiPriority w:val="0"/>
    <w:pPr>
      <w:spacing w:line="280" w:lineRule="exact"/>
      <w:jc w:val="center"/>
    </w:pPr>
    <w:rPr>
      <w:kern w:val="0"/>
      <w:sz w:val="18"/>
      <w:szCs w:val="21"/>
    </w:rPr>
  </w:style>
  <w:style w:type="paragraph" w:customStyle="1" w:styleId="140">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首行缩进1"/>
    <w:basedOn w:val="10"/>
    <w:qFormat/>
    <w:uiPriority w:val="0"/>
    <w:pPr>
      <w:ind w:firstLine="420" w:firstLineChars="100"/>
    </w:pPr>
  </w:style>
  <w:style w:type="paragraph" w:customStyle="1" w:styleId="142">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Char Char1 Char"/>
    <w:basedOn w:val="1"/>
    <w:qFormat/>
    <w:uiPriority w:val="0"/>
    <w:pPr>
      <w:spacing w:line="360" w:lineRule="auto"/>
      <w:ind w:firstLine="200" w:firstLineChars="200"/>
    </w:pPr>
  </w:style>
  <w:style w:type="paragraph" w:customStyle="1" w:styleId="144">
    <w:name w:val="Char2 Char Char Char Char Char Char"/>
    <w:basedOn w:val="1"/>
    <w:qFormat/>
    <w:uiPriority w:val="0"/>
    <w:pPr>
      <w:autoSpaceDE w:val="0"/>
      <w:autoSpaceDN w:val="0"/>
      <w:adjustRightInd w:val="0"/>
      <w:snapToGrid w:val="0"/>
      <w:spacing w:before="50" w:after="50" w:line="360" w:lineRule="auto"/>
      <w:ind w:firstLine="560" w:firstLineChars="200"/>
    </w:pPr>
    <w:rPr>
      <w:rFonts w:ascii="Tahoma" w:hAnsi="Tahoma" w:eastAsia="Times New Roman"/>
      <w:kern w:val="0"/>
      <w:sz w:val="24"/>
    </w:rPr>
  </w:style>
  <w:style w:type="paragraph" w:customStyle="1" w:styleId="145">
    <w:name w:val="T表格"/>
    <w:qFormat/>
    <w:uiPriority w:val="0"/>
    <w:pPr>
      <w:adjustRightInd w:val="0"/>
      <w:snapToGrid w:val="0"/>
      <w:spacing w:line="360" w:lineRule="auto"/>
      <w:jc w:val="center"/>
    </w:pPr>
    <w:rPr>
      <w:rFonts w:ascii="Times New Roman" w:hAnsi="Times New Roman" w:eastAsia="宋体" w:cs="Times New Roman"/>
      <w:color w:val="000000"/>
      <w:sz w:val="21"/>
      <w:szCs w:val="21"/>
      <w:lang w:val="en-US" w:eastAsia="zh-CN" w:bidi="ar-SA"/>
    </w:rPr>
  </w:style>
  <w:style w:type="paragraph" w:customStyle="1" w:styleId="146">
    <w:name w:val="页眉 New New New New"/>
    <w:basedOn w:val="14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47">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页脚 New New New New New New"/>
    <w:basedOn w:val="1"/>
    <w:qFormat/>
    <w:uiPriority w:val="0"/>
    <w:pPr>
      <w:tabs>
        <w:tab w:val="center" w:pos="4153"/>
        <w:tab w:val="right" w:pos="8306"/>
      </w:tabs>
      <w:snapToGrid w:val="0"/>
      <w:jc w:val="left"/>
    </w:pPr>
    <w:rPr>
      <w:sz w:val="18"/>
    </w:rPr>
  </w:style>
  <w:style w:type="paragraph" w:customStyle="1" w:styleId="149">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正文首行缩近"/>
    <w:qFormat/>
    <w:uiPriority w:val="0"/>
    <w:pPr>
      <w:adjustRightInd w:val="0"/>
      <w:snapToGrid w:val="0"/>
      <w:spacing w:line="360" w:lineRule="auto"/>
      <w:ind w:firstLine="480" w:firstLineChars="200"/>
      <w:jc w:val="both"/>
    </w:pPr>
    <w:rPr>
      <w:rFonts w:ascii="Times New Roman" w:hAnsi="Times New Roman" w:eastAsia="宋体" w:cs="Times New Roman"/>
      <w:sz w:val="24"/>
      <w:lang w:val="en-US" w:eastAsia="zh-CN" w:bidi="ar-SA"/>
    </w:rPr>
  </w:style>
  <w:style w:type="paragraph" w:customStyle="1" w:styleId="151">
    <w:name w:val="正文缩进 New New New"/>
    <w:basedOn w:val="1"/>
    <w:qFormat/>
    <w:uiPriority w:val="0"/>
    <w:pPr>
      <w:ind w:firstLine="420"/>
    </w:pPr>
  </w:style>
  <w:style w:type="paragraph" w:customStyle="1" w:styleId="15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p0"/>
    <w:basedOn w:val="1"/>
    <w:qFormat/>
    <w:uiPriority w:val="0"/>
    <w:pPr>
      <w:widowControl/>
    </w:pPr>
    <w:rPr>
      <w:kern w:val="0"/>
      <w:szCs w:val="21"/>
    </w:rPr>
  </w:style>
  <w:style w:type="paragraph" w:customStyle="1" w:styleId="156">
    <w:name w:val="海尔正文 New New New New New"/>
    <w:basedOn w:val="1"/>
    <w:qFormat/>
    <w:uiPriority w:val="0"/>
    <w:pPr>
      <w:spacing w:line="360" w:lineRule="auto"/>
      <w:ind w:firstLine="560" w:firstLineChars="200"/>
    </w:pPr>
    <w:rPr>
      <w:rFonts w:ascii="宋体" w:hAnsi="宋体" w:cs="宋体"/>
      <w:sz w:val="28"/>
      <w:szCs w:val="24"/>
      <w:shd w:val="clear" w:color="auto" w:fill="FFFFFF"/>
    </w:rPr>
  </w:style>
  <w:style w:type="paragraph" w:customStyle="1" w:styleId="157">
    <w:name w:val="中文报告书样式"/>
    <w:basedOn w:val="1"/>
    <w:qFormat/>
    <w:uiPriority w:val="0"/>
    <w:pPr>
      <w:adjustRightInd w:val="0"/>
      <w:spacing w:line="480" w:lineRule="atLeast"/>
      <w:ind w:firstLine="482"/>
      <w:textAlignment w:val="baseline"/>
    </w:pPr>
    <w:rPr>
      <w:kern w:val="24"/>
      <w:sz w:val="24"/>
    </w:rPr>
  </w:style>
  <w:style w:type="paragraph" w:customStyle="1" w:styleId="158">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0">
    <w:name w:val="Char Char Char1 Char Char Char1 Char Char Char Char Char Char Char Char Char Char Char Char1 Char Char Char Char Char Char Char"/>
    <w:basedOn w:val="1"/>
    <w:qFormat/>
    <w:uiPriority w:val="0"/>
    <w:pPr>
      <w:widowControl/>
      <w:spacing w:after="160" w:line="240" w:lineRule="exact"/>
      <w:jc w:val="left"/>
    </w:pPr>
  </w:style>
  <w:style w:type="paragraph" w:customStyle="1" w:styleId="161">
    <w:name w:val="普通(网站) New"/>
    <w:basedOn w:val="162"/>
    <w:qFormat/>
    <w:uiPriority w:val="0"/>
    <w:pPr>
      <w:widowControl/>
      <w:spacing w:before="100" w:beforeAutospacing="1" w:after="100" w:afterAutospacing="1"/>
      <w:jc w:val="left"/>
    </w:pPr>
    <w:rPr>
      <w:rFonts w:ascii="宋体" w:hAnsi="宋体"/>
      <w:kern w:val="0"/>
      <w:sz w:val="24"/>
      <w:szCs w:val="24"/>
    </w:rPr>
  </w:style>
  <w:style w:type="paragraph" w:customStyle="1" w:styleId="162">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3">
    <w:name w:val="Default New"/>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4">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正文缩进 New New New New"/>
    <w:basedOn w:val="1"/>
    <w:qFormat/>
    <w:uiPriority w:val="0"/>
    <w:pPr>
      <w:ind w:firstLine="420"/>
    </w:pPr>
  </w:style>
  <w:style w:type="paragraph" w:customStyle="1" w:styleId="16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报告正文 New New New New"/>
    <w:basedOn w:val="21"/>
    <w:qFormat/>
    <w:uiPriority w:val="0"/>
    <w:pPr>
      <w:spacing w:line="600" w:lineRule="exact"/>
      <w:ind w:firstLine="567"/>
    </w:pPr>
    <w:rPr>
      <w:rFonts w:hAnsi="宋体" w:cs="Times New Roman"/>
      <w:sz w:val="28"/>
      <w:szCs w:val="28"/>
    </w:rPr>
  </w:style>
  <w:style w:type="paragraph" w:customStyle="1" w:styleId="170">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海尔正文 New New New New New New New New New New"/>
    <w:basedOn w:val="1"/>
    <w:qFormat/>
    <w:uiPriority w:val="0"/>
    <w:pPr>
      <w:spacing w:line="360" w:lineRule="auto"/>
      <w:ind w:firstLine="560" w:firstLineChars="200"/>
    </w:pPr>
    <w:rPr>
      <w:rFonts w:ascii="宋体" w:hAnsi="宋体" w:cs="宋体"/>
      <w:sz w:val="28"/>
      <w:szCs w:val="24"/>
      <w:shd w:val="clear" w:color="auto" w:fill="FFFFFF"/>
    </w:rPr>
  </w:style>
  <w:style w:type="paragraph" w:customStyle="1" w:styleId="172">
    <w:name w:val="页脚 New New"/>
    <w:basedOn w:val="1"/>
    <w:qFormat/>
    <w:uiPriority w:val="0"/>
    <w:pPr>
      <w:tabs>
        <w:tab w:val="center" w:pos="4153"/>
        <w:tab w:val="right" w:pos="8306"/>
      </w:tabs>
      <w:snapToGrid w:val="0"/>
      <w:jc w:val="left"/>
    </w:pPr>
    <w:rPr>
      <w:sz w:val="18"/>
      <w:szCs w:val="18"/>
    </w:rPr>
  </w:style>
  <w:style w:type="paragraph" w:customStyle="1" w:styleId="173">
    <w:name w:val="报告表正文"/>
    <w:basedOn w:val="1"/>
    <w:qFormat/>
    <w:uiPriority w:val="0"/>
    <w:pPr>
      <w:spacing w:line="312" w:lineRule="auto"/>
      <w:ind w:left="113" w:right="113" w:firstLine="482"/>
      <w:textAlignment w:val="baseline"/>
    </w:pPr>
    <w:rPr>
      <w:sz w:val="24"/>
    </w:rPr>
  </w:style>
  <w:style w:type="paragraph" w:customStyle="1" w:styleId="17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海尔正文 New"/>
    <w:basedOn w:val="1"/>
    <w:qFormat/>
    <w:uiPriority w:val="0"/>
    <w:pPr>
      <w:spacing w:line="360" w:lineRule="auto"/>
      <w:ind w:firstLine="560" w:firstLineChars="200"/>
    </w:pPr>
    <w:rPr>
      <w:rFonts w:ascii="宋体" w:hAnsi="宋体" w:cs="宋体"/>
      <w:sz w:val="28"/>
      <w:szCs w:val="24"/>
    </w:rPr>
  </w:style>
  <w:style w:type="paragraph" w:customStyle="1" w:styleId="17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8">
    <w:name w:val="页脚 New New New New New New New"/>
    <w:basedOn w:val="162"/>
    <w:qFormat/>
    <w:uiPriority w:val="0"/>
    <w:pPr>
      <w:tabs>
        <w:tab w:val="center" w:pos="4153"/>
        <w:tab w:val="right" w:pos="8306"/>
      </w:tabs>
      <w:adjustRightInd w:val="0"/>
      <w:ind w:firstLine="680"/>
      <w:jc w:val="left"/>
      <w:textAlignment w:val="baseline"/>
    </w:pPr>
    <w:rPr>
      <w:rFonts w:eastAsia="仿宋_GB2312"/>
      <w:kern w:val="0"/>
      <w:sz w:val="18"/>
    </w:rPr>
  </w:style>
  <w:style w:type="paragraph" w:customStyle="1" w:styleId="179">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页眉 New New New New New New New New"/>
    <w:basedOn w:val="15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81">
    <w:name w:val="页脚 New New New New New"/>
    <w:basedOn w:val="1"/>
    <w:qFormat/>
    <w:uiPriority w:val="0"/>
    <w:pPr>
      <w:tabs>
        <w:tab w:val="center" w:pos="4153"/>
        <w:tab w:val="right" w:pos="8306"/>
      </w:tabs>
      <w:snapToGrid w:val="0"/>
      <w:jc w:val="left"/>
    </w:pPr>
    <w:rPr>
      <w:sz w:val="18"/>
      <w:szCs w:val="18"/>
    </w:rPr>
  </w:style>
  <w:style w:type="paragraph" w:customStyle="1" w:styleId="182">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正文文本缩进 3 New"/>
    <w:basedOn w:val="1"/>
    <w:qFormat/>
    <w:uiPriority w:val="0"/>
    <w:pPr>
      <w:spacing w:line="360" w:lineRule="auto"/>
      <w:ind w:firstLine="560" w:firstLineChars="200"/>
    </w:pPr>
    <w:rPr>
      <w:rFonts w:ascii="仿宋_GB2312" w:hAnsi="Arial" w:eastAsia="仿宋_GB2312" w:cs="Arial"/>
      <w:sz w:val="28"/>
      <w:szCs w:val="24"/>
    </w:rPr>
  </w:style>
  <w:style w:type="paragraph" w:customStyle="1" w:styleId="184">
    <w:name w:val="正文缩进 New New"/>
    <w:basedOn w:val="1"/>
    <w:qFormat/>
    <w:uiPriority w:val="0"/>
    <w:pPr>
      <w:ind w:firstLine="420"/>
    </w:pPr>
  </w:style>
  <w:style w:type="paragraph" w:customStyle="1" w:styleId="185">
    <w:name w:val="字元 字元"/>
    <w:basedOn w:val="1"/>
    <w:qFormat/>
    <w:uiPriority w:val="0"/>
    <w:rPr>
      <w:szCs w:val="24"/>
    </w:rPr>
  </w:style>
  <w:style w:type="paragraph" w:customStyle="1" w:styleId="186">
    <w:name w:val="Char Char Char Char Char Char Char Char Char1 Char Char Char Char"/>
    <w:basedOn w:val="1"/>
    <w:qFormat/>
    <w:uiPriority w:val="0"/>
  </w:style>
  <w:style w:type="paragraph" w:customStyle="1" w:styleId="187">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表格文字"/>
    <w:basedOn w:val="1"/>
    <w:qFormat/>
    <w:uiPriority w:val="0"/>
    <w:pPr>
      <w:adjustRightInd w:val="0"/>
      <w:snapToGrid w:val="0"/>
      <w:jc w:val="center"/>
    </w:pPr>
    <w:rPr>
      <w:rFonts w:ascii="仿宋_GB2312" w:hAnsi="Arial Black" w:eastAsia="仿宋_GB2312"/>
      <w:kern w:val="44"/>
      <w:sz w:val="24"/>
    </w:rPr>
  </w:style>
  <w:style w:type="paragraph" w:customStyle="1" w:styleId="189">
    <w:name w:val="海尔正文 New New New New"/>
    <w:basedOn w:val="1"/>
    <w:qFormat/>
    <w:uiPriority w:val="0"/>
    <w:pPr>
      <w:spacing w:line="360" w:lineRule="auto"/>
      <w:ind w:firstLine="560" w:firstLineChars="200"/>
    </w:pPr>
    <w:rPr>
      <w:rFonts w:ascii="宋体" w:hAnsi="宋体" w:cs="宋体"/>
      <w:sz w:val="28"/>
      <w:szCs w:val="24"/>
    </w:rPr>
  </w:style>
  <w:style w:type="paragraph" w:customStyle="1" w:styleId="190">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Default New New New"/>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94">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95">
    <w:name w:val="List Paragraph"/>
    <w:basedOn w:val="1"/>
    <w:qFormat/>
    <w:uiPriority w:val="0"/>
    <w:pPr>
      <w:spacing w:line="500" w:lineRule="exact"/>
      <w:ind w:firstLine="420" w:firstLineChars="200"/>
    </w:pPr>
    <w:rPr>
      <w:sz w:val="24"/>
    </w:rPr>
  </w:style>
  <w:style w:type="paragraph" w:customStyle="1" w:styleId="196">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7">
    <w:name w:val="表内文字"/>
    <w:basedOn w:val="1"/>
    <w:qFormat/>
    <w:uiPriority w:val="0"/>
    <w:pPr>
      <w:widowControl/>
      <w:adjustRightInd w:val="0"/>
      <w:snapToGrid w:val="0"/>
      <w:jc w:val="center"/>
      <w:textAlignment w:val="baseline"/>
    </w:pPr>
    <w:rPr>
      <w:b/>
      <w:snapToGrid w:val="0"/>
      <w:color w:val="000000"/>
      <w:kern w:val="0"/>
      <w:szCs w:val="21"/>
    </w:rPr>
  </w:style>
  <w:style w:type="paragraph" w:customStyle="1" w:styleId="198">
    <w:name w:val="List Paragraph1"/>
    <w:qFormat/>
    <w:uiPriority w:val="0"/>
    <w:pPr>
      <w:ind w:firstLine="420" w:firstLineChars="200"/>
    </w:pPr>
    <w:rPr>
      <w:rFonts w:ascii="Times New Roman" w:hAnsi="Times New Roman" w:eastAsia="宋体" w:cs="Times New Roman"/>
      <w:lang w:val="en-US" w:eastAsia="zh-CN" w:bidi="ar-SA"/>
    </w:rPr>
  </w:style>
  <w:style w:type="paragraph" w:customStyle="1" w:styleId="19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正文样式2"/>
    <w:basedOn w:val="1"/>
    <w:qFormat/>
    <w:uiPriority w:val="0"/>
    <w:pPr>
      <w:adjustRightInd w:val="0"/>
      <w:snapToGrid w:val="0"/>
      <w:spacing w:line="360" w:lineRule="auto"/>
      <w:ind w:firstLine="510"/>
      <w:textAlignment w:val="baseline"/>
    </w:pPr>
    <w:rPr>
      <w:rFonts w:ascii="宋体"/>
      <w:kern w:val="24"/>
      <w:sz w:val="24"/>
    </w:rPr>
  </w:style>
  <w:style w:type="paragraph" w:customStyle="1" w:styleId="201">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页眉 New New New New New New New"/>
    <w:basedOn w:val="16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203">
    <w:name w:val="正文缩进 New New New New New New New"/>
    <w:basedOn w:val="1"/>
    <w:qFormat/>
    <w:uiPriority w:val="0"/>
    <w:pPr>
      <w:ind w:firstLine="420"/>
    </w:pPr>
  </w:style>
  <w:style w:type="paragraph" w:customStyle="1" w:styleId="20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海尔正文 New New New New New New New New New"/>
    <w:basedOn w:val="1"/>
    <w:qFormat/>
    <w:uiPriority w:val="0"/>
    <w:pPr>
      <w:spacing w:line="360" w:lineRule="auto"/>
      <w:ind w:firstLine="560" w:firstLineChars="200"/>
    </w:pPr>
    <w:rPr>
      <w:rFonts w:ascii="宋体" w:hAnsi="宋体" w:cs="宋体"/>
      <w:sz w:val="28"/>
      <w:szCs w:val="24"/>
      <w:shd w:val="clear" w:color="auto" w:fill="FFFFFF"/>
    </w:rPr>
  </w:style>
  <w:style w:type="paragraph" w:customStyle="1" w:styleId="206">
    <w:name w:val="样式3"/>
    <w:basedOn w:val="1"/>
    <w:qFormat/>
    <w:uiPriority w:val="0"/>
    <w:pPr>
      <w:autoSpaceDE w:val="0"/>
      <w:autoSpaceDN w:val="0"/>
      <w:snapToGrid w:val="0"/>
      <w:spacing w:before="120" w:line="460" w:lineRule="atLeast"/>
      <w:jc w:val="center"/>
    </w:pPr>
    <w:rPr>
      <w:rFonts w:eastAsia="黑体"/>
      <w:sz w:val="28"/>
      <w:szCs w:val="24"/>
    </w:rPr>
  </w:style>
  <w:style w:type="paragraph" w:customStyle="1" w:styleId="207">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页脚 New New New New"/>
    <w:basedOn w:val="1"/>
    <w:qFormat/>
    <w:uiPriority w:val="0"/>
    <w:pPr>
      <w:tabs>
        <w:tab w:val="center" w:pos="4153"/>
        <w:tab w:val="right" w:pos="8306"/>
      </w:tabs>
      <w:snapToGrid w:val="0"/>
      <w:jc w:val="left"/>
    </w:pPr>
    <w:rPr>
      <w:sz w:val="18"/>
      <w:szCs w:val="18"/>
    </w:rPr>
  </w:style>
  <w:style w:type="paragraph" w:customStyle="1" w:styleId="20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0">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Char Char Char Char"/>
    <w:basedOn w:val="1"/>
    <w:qFormat/>
    <w:uiPriority w:val="0"/>
    <w:rPr>
      <w:szCs w:val="24"/>
    </w:rPr>
  </w:style>
  <w:style w:type="paragraph" w:customStyle="1" w:styleId="212">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报告标题3"/>
    <w:basedOn w:val="5"/>
    <w:next w:val="214"/>
    <w:qFormat/>
    <w:uiPriority w:val="0"/>
    <w:pPr>
      <w:spacing w:before="260" w:after="260" w:line="580" w:lineRule="exact"/>
    </w:pPr>
    <w:rPr>
      <w:rFonts w:ascii="Arial" w:hAnsi="Arial" w:eastAsia="黑体"/>
      <w:bCs/>
      <w:sz w:val="28"/>
      <w:szCs w:val="28"/>
    </w:rPr>
  </w:style>
  <w:style w:type="paragraph" w:customStyle="1" w:styleId="214">
    <w:name w:val="报告正文 New New New New New"/>
    <w:basedOn w:val="21"/>
    <w:qFormat/>
    <w:uiPriority w:val="0"/>
    <w:pPr>
      <w:spacing w:line="600" w:lineRule="exact"/>
      <w:ind w:firstLine="567"/>
    </w:pPr>
    <w:rPr>
      <w:rFonts w:hAnsi="宋体" w:cs="Times New Roman"/>
      <w:sz w:val="28"/>
      <w:szCs w:val="28"/>
    </w:rPr>
  </w:style>
  <w:style w:type="paragraph" w:customStyle="1" w:styleId="215">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报告正文 New New"/>
    <w:qFormat/>
    <w:uiPriority w:val="0"/>
    <w:pPr>
      <w:spacing w:line="600" w:lineRule="exact"/>
      <w:ind w:firstLine="567"/>
    </w:pPr>
    <w:rPr>
      <w:rFonts w:ascii="宋体" w:hAnsi="宋体" w:eastAsia="宋体" w:cs="Times New Roman"/>
      <w:kern w:val="2"/>
      <w:sz w:val="28"/>
      <w:szCs w:val="28"/>
      <w:lang w:val="en-US" w:eastAsia="zh-CN" w:bidi="ar-SA"/>
    </w:rPr>
  </w:style>
  <w:style w:type="paragraph" w:customStyle="1" w:styleId="217">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Cs w:val="24"/>
    </w:rPr>
  </w:style>
  <w:style w:type="paragraph" w:customStyle="1" w:styleId="218">
    <w:name w:val="页眉 New New New New New New New New New"/>
    <w:basedOn w:val="20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219">
    <w:name w:val="表格001"/>
    <w:basedOn w:val="1"/>
    <w:qFormat/>
    <w:uiPriority w:val="0"/>
    <w:pPr>
      <w:jc w:val="center"/>
    </w:pPr>
  </w:style>
  <w:style w:type="paragraph" w:customStyle="1" w:styleId="220">
    <w:name w:val="建议书正文"/>
    <w:basedOn w:val="1"/>
    <w:qFormat/>
    <w:uiPriority w:val="0"/>
    <w:pPr>
      <w:spacing w:line="360" w:lineRule="auto"/>
      <w:ind w:firstLine="560" w:firstLineChars="200"/>
    </w:pPr>
    <w:rPr>
      <w:rFonts w:ascii="宋体" w:hAnsi="宋体" w:cs="宋体"/>
      <w:sz w:val="28"/>
    </w:rPr>
  </w:style>
  <w:style w:type="paragraph" w:customStyle="1" w:styleId="22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2">
    <w:name w:val="页眉 New New New New New"/>
    <w:basedOn w:val="14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223">
    <w:name w:val="1 Char Char Char Char Char Char Char Char Char Char Char Char Char"/>
    <w:basedOn w:val="1"/>
    <w:qFormat/>
    <w:uiPriority w:val="0"/>
  </w:style>
  <w:style w:type="paragraph" w:customStyle="1" w:styleId="224">
    <w:name w:val="报告标题2"/>
    <w:basedOn w:val="4"/>
    <w:qFormat/>
    <w:uiPriority w:val="0"/>
    <w:pPr>
      <w:spacing w:line="600" w:lineRule="exact"/>
    </w:pPr>
  </w:style>
  <w:style w:type="paragraph" w:customStyle="1" w:styleId="225">
    <w:name w:val="Char Char Char Char Char Char Char Char Char Char Char Char Char Char Char Char Char Char Char"/>
    <w:basedOn w:val="1"/>
    <w:qFormat/>
    <w:uiPriority w:val="0"/>
    <w:rPr>
      <w:rFonts w:eastAsia="仿宋_GB2312"/>
      <w:sz w:val="24"/>
      <w:szCs w:val="24"/>
    </w:rPr>
  </w:style>
  <w:style w:type="paragraph" w:customStyle="1" w:styleId="226">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Char Char Char Char Char Char Char Char Char Char Char Char Char Char Char Char Char Char"/>
    <w:basedOn w:val="1"/>
    <w:qFormat/>
    <w:uiPriority w:val="0"/>
    <w:rPr>
      <w:szCs w:val="24"/>
    </w:rPr>
  </w:style>
  <w:style w:type="paragraph" w:customStyle="1" w:styleId="228">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正文001"/>
    <w:basedOn w:val="1"/>
    <w:qFormat/>
    <w:uiPriority w:val="0"/>
    <w:pPr>
      <w:spacing w:before="60" w:line="420" w:lineRule="exact"/>
      <w:ind w:firstLine="482"/>
    </w:pPr>
    <w:rPr>
      <w:sz w:val="24"/>
    </w:rPr>
  </w:style>
  <w:style w:type="paragraph" w:customStyle="1" w:styleId="231">
    <w:name w:val="报告正文 New New New New New New"/>
    <w:basedOn w:val="21"/>
    <w:qFormat/>
    <w:uiPriority w:val="0"/>
    <w:pPr>
      <w:spacing w:line="600" w:lineRule="exact"/>
      <w:ind w:firstLine="567"/>
    </w:pPr>
    <w:rPr>
      <w:rFonts w:hAnsi="宋体" w:cs="Times New Roman"/>
      <w:sz w:val="28"/>
      <w:szCs w:val="28"/>
    </w:rPr>
  </w:style>
  <w:style w:type="paragraph" w:customStyle="1" w:styleId="232">
    <w:name w:val="报告正文 New New New"/>
    <w:basedOn w:val="21"/>
    <w:qFormat/>
    <w:uiPriority w:val="0"/>
    <w:pPr>
      <w:spacing w:line="600" w:lineRule="exact"/>
      <w:ind w:firstLine="567"/>
    </w:pPr>
    <w:rPr>
      <w:rFonts w:hAnsi="宋体" w:cs="Times New Roman"/>
      <w:sz w:val="28"/>
      <w:szCs w:val="28"/>
    </w:rPr>
  </w:style>
  <w:style w:type="paragraph" w:customStyle="1" w:styleId="23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样式1"/>
    <w:basedOn w:val="1"/>
    <w:link w:val="323"/>
    <w:qFormat/>
    <w:uiPriority w:val="0"/>
    <w:pPr>
      <w:spacing w:line="360" w:lineRule="auto"/>
      <w:ind w:firstLine="510"/>
    </w:pPr>
    <w:rPr>
      <w:sz w:val="24"/>
    </w:rPr>
  </w:style>
  <w:style w:type="paragraph" w:customStyle="1" w:styleId="235">
    <w:name w:val="Heading 6"/>
    <w:basedOn w:val="1"/>
    <w:qFormat/>
    <w:uiPriority w:val="1"/>
    <w:pPr>
      <w:widowControl/>
      <w:ind w:left="746"/>
      <w:jc w:val="left"/>
      <w:outlineLvl w:val="6"/>
    </w:pPr>
    <w:rPr>
      <w:rFonts w:ascii="微软雅黑" w:hAnsi="微软雅黑" w:eastAsia="微软雅黑" w:cs="微软雅黑"/>
      <w:b/>
      <w:bCs/>
      <w:kern w:val="0"/>
      <w:sz w:val="24"/>
      <w:szCs w:val="24"/>
      <w:lang w:eastAsia="en-US"/>
    </w:rPr>
  </w:style>
  <w:style w:type="paragraph" w:customStyle="1" w:styleId="236">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页眉 New New New"/>
    <w:basedOn w:val="19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241">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xl24"/>
    <w:basedOn w:val="1"/>
    <w:qFormat/>
    <w:uiPriority w:val="0"/>
    <w:pPr>
      <w:widowControl/>
      <w:spacing w:before="100" w:beforeAutospacing="1" w:after="100" w:afterAutospacing="1"/>
      <w:jc w:val="left"/>
      <w:textAlignment w:val="center"/>
    </w:pPr>
    <w:rPr>
      <w:rFonts w:eastAsia="Arial Unicode MS"/>
      <w:kern w:val="0"/>
      <w:sz w:val="20"/>
    </w:rPr>
  </w:style>
  <w:style w:type="paragraph" w:customStyle="1" w:styleId="243">
    <w:name w:val="法规"/>
    <w:basedOn w:val="1"/>
    <w:qFormat/>
    <w:uiPriority w:val="0"/>
    <w:pPr>
      <w:tabs>
        <w:tab w:val="left" w:pos="400"/>
      </w:tabs>
      <w:spacing w:line="440" w:lineRule="exact"/>
      <w:ind w:firstLine="400"/>
    </w:pPr>
    <w:rPr>
      <w:sz w:val="25"/>
    </w:rPr>
  </w:style>
  <w:style w:type="paragraph" w:customStyle="1" w:styleId="244">
    <w:name w:val="海尔正文 New New"/>
    <w:basedOn w:val="1"/>
    <w:qFormat/>
    <w:uiPriority w:val="0"/>
    <w:pPr>
      <w:spacing w:line="360" w:lineRule="auto"/>
      <w:ind w:firstLine="560" w:firstLineChars="200"/>
    </w:pPr>
    <w:rPr>
      <w:rFonts w:ascii="宋体" w:hAnsi="宋体" w:cs="宋体"/>
      <w:sz w:val="28"/>
      <w:szCs w:val="24"/>
    </w:rPr>
  </w:style>
  <w:style w:type="paragraph" w:customStyle="1" w:styleId="245">
    <w:name w:val="标题1"/>
    <w:basedOn w:val="3"/>
    <w:qFormat/>
    <w:uiPriority w:val="0"/>
    <w:pPr>
      <w:tabs>
        <w:tab w:val="center" w:pos="4394"/>
      </w:tabs>
      <w:adjustRightInd w:val="0"/>
      <w:spacing w:before="0" w:after="120" w:line="360" w:lineRule="auto"/>
      <w:jc w:val="center"/>
    </w:pPr>
    <w:rPr>
      <w:rFonts w:ascii="黑体" w:hAnsi="宋体" w:eastAsia="黑体"/>
      <w:b w:val="0"/>
      <w:sz w:val="36"/>
      <w:szCs w:val="32"/>
    </w:rPr>
  </w:style>
  <w:style w:type="paragraph" w:customStyle="1" w:styleId="246">
    <w:name w:val="海尔正文 New New New New New New New New"/>
    <w:basedOn w:val="1"/>
    <w:qFormat/>
    <w:uiPriority w:val="0"/>
    <w:pPr>
      <w:spacing w:line="360" w:lineRule="auto"/>
      <w:ind w:firstLine="560" w:firstLineChars="200"/>
    </w:pPr>
    <w:rPr>
      <w:rFonts w:ascii="宋体" w:hAnsi="宋体" w:cs="宋体"/>
      <w:sz w:val="28"/>
      <w:szCs w:val="24"/>
      <w:shd w:val="clear" w:color="auto" w:fill="FFFFFF"/>
    </w:rPr>
  </w:style>
  <w:style w:type="paragraph" w:customStyle="1" w:styleId="247">
    <w:name w:val="Char Char1 Char Char Char Char Char Char"/>
    <w:basedOn w:val="1"/>
    <w:qFormat/>
    <w:uiPriority w:val="0"/>
  </w:style>
  <w:style w:type="paragraph" w:customStyle="1" w:styleId="248">
    <w:name w:val="报告书表格"/>
    <w:basedOn w:val="1"/>
    <w:qFormat/>
    <w:uiPriority w:val="0"/>
    <w:pPr>
      <w:adjustRightInd w:val="0"/>
      <w:snapToGrid w:val="0"/>
      <w:spacing w:line="400" w:lineRule="exact"/>
      <w:jc w:val="center"/>
      <w:textAlignment w:val="baseline"/>
    </w:pPr>
    <w:rPr>
      <w:kern w:val="0"/>
    </w:rPr>
  </w:style>
  <w:style w:type="paragraph" w:customStyle="1" w:styleId="249">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样式 小四"/>
    <w:basedOn w:val="1"/>
    <w:qFormat/>
    <w:uiPriority w:val="0"/>
    <w:pPr>
      <w:spacing w:beforeLines="50" w:line="300" w:lineRule="auto"/>
      <w:ind w:firstLine="200" w:firstLineChars="200"/>
    </w:pPr>
    <w:rPr>
      <w:rFonts w:cs="宋体"/>
      <w:sz w:val="24"/>
    </w:rPr>
  </w:style>
  <w:style w:type="paragraph" w:customStyle="1" w:styleId="251">
    <w:name w:val="Char Char Char Char Char Char1 Char"/>
    <w:basedOn w:val="1"/>
    <w:semiHidden/>
    <w:qFormat/>
    <w:uiPriority w:val="0"/>
    <w:rPr>
      <w:kern w:val="0"/>
      <w:sz w:val="24"/>
    </w:rPr>
  </w:style>
  <w:style w:type="paragraph" w:customStyle="1" w:styleId="252">
    <w:name w:val="默认段落字体 Para Char"/>
    <w:basedOn w:val="1"/>
    <w:semiHidden/>
    <w:qFormat/>
    <w:uiPriority w:val="0"/>
    <w:pPr>
      <w:spacing w:line="360" w:lineRule="auto"/>
      <w:ind w:firstLine="200" w:firstLineChars="200"/>
    </w:pPr>
    <w:rPr>
      <w:rFonts w:ascii="宋体" w:hAnsi="宋体" w:cs="宋体"/>
      <w:sz w:val="24"/>
      <w:szCs w:val="24"/>
    </w:rPr>
  </w:style>
  <w:style w:type="paragraph" w:customStyle="1" w:styleId="253">
    <w:name w:val="Char Char Char Char Char Char"/>
    <w:basedOn w:val="1"/>
    <w:qFormat/>
    <w:uiPriority w:val="0"/>
    <w:rPr>
      <w:sz w:val="24"/>
      <w:szCs w:val="24"/>
    </w:rPr>
  </w:style>
  <w:style w:type="paragraph" w:customStyle="1" w:styleId="254">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6">
    <w:name w:val="Char Char Char Char Char Char Char Char Char Char Char1 Char Char Char Char Char Char Char Char Char"/>
    <w:basedOn w:val="1"/>
    <w:qFormat/>
    <w:uiPriority w:val="0"/>
    <w:rPr>
      <w:rFonts w:ascii="Tahoma" w:hAnsi="Tahoma"/>
      <w:sz w:val="24"/>
      <w:szCs w:val="24"/>
    </w:rPr>
  </w:style>
  <w:style w:type="paragraph" w:customStyle="1" w:styleId="25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海尔正文 New New New"/>
    <w:basedOn w:val="1"/>
    <w:qFormat/>
    <w:uiPriority w:val="0"/>
    <w:pPr>
      <w:spacing w:line="360" w:lineRule="auto"/>
      <w:ind w:firstLine="560" w:firstLineChars="200"/>
    </w:pPr>
    <w:rPr>
      <w:rFonts w:ascii="宋体" w:hAnsi="宋体" w:cs="宋体"/>
      <w:sz w:val="28"/>
      <w:szCs w:val="24"/>
    </w:rPr>
  </w:style>
  <w:style w:type="paragraph" w:customStyle="1" w:styleId="259">
    <w:name w:val="图题i"/>
    <w:basedOn w:val="1"/>
    <w:qFormat/>
    <w:uiPriority w:val="0"/>
    <w:rPr>
      <w:rFonts w:eastAsia="黑体"/>
      <w:sz w:val="28"/>
      <w:szCs w:val="24"/>
    </w:rPr>
  </w:style>
  <w:style w:type="paragraph" w:customStyle="1" w:styleId="260">
    <w:name w:val="供销社正文"/>
    <w:basedOn w:val="1"/>
    <w:qFormat/>
    <w:uiPriority w:val="0"/>
    <w:pPr>
      <w:spacing w:line="360" w:lineRule="auto"/>
      <w:ind w:firstLine="560" w:firstLineChars="200"/>
    </w:pPr>
    <w:rPr>
      <w:rFonts w:ascii="宋体" w:hAnsi="宋体" w:cs="宋体"/>
      <w:sz w:val="28"/>
    </w:rPr>
  </w:style>
  <w:style w:type="paragraph" w:customStyle="1" w:styleId="26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2">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海尔正文 New New New New New New"/>
    <w:basedOn w:val="1"/>
    <w:qFormat/>
    <w:uiPriority w:val="0"/>
    <w:pPr>
      <w:spacing w:line="360" w:lineRule="auto"/>
      <w:ind w:firstLine="560" w:firstLineChars="200"/>
    </w:pPr>
    <w:rPr>
      <w:rFonts w:ascii="宋体" w:hAnsi="宋体" w:cs="宋体"/>
      <w:sz w:val="28"/>
      <w:szCs w:val="24"/>
      <w:shd w:val="clear" w:color="auto" w:fill="FFFFFF"/>
    </w:rPr>
  </w:style>
  <w:style w:type="paragraph" w:customStyle="1" w:styleId="265">
    <w:name w:val="Char Char Char Char Char Char1 Char1"/>
    <w:basedOn w:val="1"/>
    <w:qFormat/>
    <w:uiPriority w:val="0"/>
    <w:rPr>
      <w:szCs w:val="24"/>
    </w:rPr>
  </w:style>
  <w:style w:type="paragraph" w:customStyle="1" w:styleId="266">
    <w:name w:val="Char1"/>
    <w:basedOn w:val="1"/>
    <w:qFormat/>
    <w:uiPriority w:val="0"/>
    <w:rPr>
      <w:sz w:val="24"/>
      <w:szCs w:val="24"/>
    </w:rPr>
  </w:style>
  <w:style w:type="paragraph" w:customStyle="1" w:styleId="267">
    <w:name w:val="duanlu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68">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70">
    <w:name w:val="1"/>
    <w:basedOn w:val="1"/>
    <w:next w:val="15"/>
    <w:qFormat/>
    <w:uiPriority w:val="0"/>
    <w:pPr>
      <w:spacing w:line="360" w:lineRule="auto"/>
      <w:ind w:firstLine="480" w:firstLineChars="200"/>
    </w:pPr>
    <w:rPr>
      <w:rFonts w:ascii="宋体"/>
      <w:bCs/>
      <w:sz w:val="24"/>
      <w:szCs w:val="24"/>
    </w:rPr>
  </w:style>
  <w:style w:type="paragraph" w:customStyle="1" w:styleId="271">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表格内文字"/>
    <w:basedOn w:val="1"/>
    <w:qFormat/>
    <w:uiPriority w:val="0"/>
    <w:pPr>
      <w:tabs>
        <w:tab w:val="left" w:pos="0"/>
      </w:tabs>
      <w:adjustRightInd w:val="0"/>
      <w:snapToGrid w:val="0"/>
      <w:jc w:val="center"/>
    </w:pPr>
    <w:rPr>
      <w:rFonts w:eastAsia="仿宋_GB2312"/>
      <w:sz w:val="24"/>
      <w:szCs w:val="24"/>
    </w:rPr>
  </w:style>
  <w:style w:type="paragraph" w:customStyle="1" w:styleId="273">
    <w:name w:val="表"/>
    <w:basedOn w:val="1"/>
    <w:qFormat/>
    <w:uiPriority w:val="0"/>
    <w:pPr>
      <w:jc w:val="center"/>
    </w:pPr>
    <w:rPr>
      <w:spacing w:val="2"/>
    </w:rPr>
  </w:style>
  <w:style w:type="paragraph" w:customStyle="1" w:styleId="274">
    <w:name w:val="报告正文"/>
    <w:basedOn w:val="21"/>
    <w:qFormat/>
    <w:uiPriority w:val="0"/>
    <w:pPr>
      <w:spacing w:line="600" w:lineRule="exact"/>
      <w:ind w:firstLine="567"/>
    </w:pPr>
    <w:rPr>
      <w:rFonts w:hAnsi="宋体" w:cs="Times New Roman"/>
      <w:sz w:val="28"/>
      <w:szCs w:val="28"/>
    </w:rPr>
  </w:style>
  <w:style w:type="paragraph" w:customStyle="1" w:styleId="275">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页眉 New New"/>
    <w:basedOn w:val="22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277">
    <w:name w:val="海尔正文 New New New New New New New"/>
    <w:basedOn w:val="1"/>
    <w:qFormat/>
    <w:uiPriority w:val="0"/>
    <w:pPr>
      <w:spacing w:line="360" w:lineRule="auto"/>
      <w:ind w:firstLine="560" w:firstLineChars="200"/>
    </w:pPr>
    <w:rPr>
      <w:rFonts w:ascii="宋体" w:hAnsi="宋体" w:cs="宋体"/>
      <w:sz w:val="28"/>
      <w:szCs w:val="24"/>
      <w:shd w:val="clear" w:color="auto" w:fill="FFFFFF"/>
    </w:rPr>
  </w:style>
  <w:style w:type="paragraph" w:customStyle="1" w:styleId="278">
    <w:name w:val="正文缩进 New"/>
    <w:basedOn w:val="1"/>
    <w:qFormat/>
    <w:uiPriority w:val="0"/>
    <w:pPr>
      <w:ind w:firstLine="420"/>
    </w:pPr>
  </w:style>
  <w:style w:type="paragraph" w:customStyle="1" w:styleId="279">
    <w:name w:val="页眉 New"/>
    <w:basedOn w:val="19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28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1">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页眉 New New New New New New"/>
    <w:basedOn w:val="238"/>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283">
    <w:name w:val="样式 正文 首行缩进:  2 字符 + 首行缩进:  2 字符"/>
    <w:basedOn w:val="1"/>
    <w:qFormat/>
    <w:uiPriority w:val="0"/>
    <w:pPr>
      <w:spacing w:line="520" w:lineRule="exact"/>
      <w:ind w:firstLine="287" w:firstLineChars="150"/>
      <w:jc w:val="center"/>
      <w:textAlignment w:val="bottom"/>
    </w:pPr>
    <w:rPr>
      <w:rFonts w:ascii="宋体" w:hAnsi="宋体"/>
      <w:bCs/>
      <w:w w:val="80"/>
      <w:sz w:val="24"/>
      <w:szCs w:val="24"/>
    </w:rPr>
  </w:style>
  <w:style w:type="paragraph" w:customStyle="1" w:styleId="284">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1 Char Char Char Char"/>
    <w:basedOn w:val="1"/>
    <w:qFormat/>
    <w:uiPriority w:val="0"/>
  </w:style>
  <w:style w:type="paragraph" w:customStyle="1" w:styleId="286">
    <w:name w:val="111正文文本"/>
    <w:basedOn w:val="1"/>
    <w:qFormat/>
    <w:uiPriority w:val="0"/>
    <w:pPr>
      <w:spacing w:before="78" w:line="400" w:lineRule="exact"/>
      <w:ind w:firstLine="480" w:firstLineChars="200"/>
    </w:pPr>
    <w:rPr>
      <w:sz w:val="24"/>
    </w:rPr>
  </w:style>
  <w:style w:type="paragraph" w:customStyle="1" w:styleId="287">
    <w:name w:val="xl2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288">
    <w:name w:val="海尔标题2"/>
    <w:basedOn w:val="4"/>
    <w:qFormat/>
    <w:uiPriority w:val="0"/>
    <w:pPr>
      <w:spacing w:line="240" w:lineRule="atLeast"/>
      <w:jc w:val="left"/>
    </w:pPr>
    <w:rPr>
      <w:rFonts w:ascii="黑体" w:hAnsi="宋体"/>
      <w:bCs w:val="0"/>
    </w:rPr>
  </w:style>
  <w:style w:type="paragraph" w:customStyle="1" w:styleId="289">
    <w:name w:val="页脚 New"/>
    <w:basedOn w:val="280"/>
    <w:qFormat/>
    <w:uiPriority w:val="0"/>
    <w:pPr>
      <w:tabs>
        <w:tab w:val="center" w:pos="4153"/>
        <w:tab w:val="right" w:pos="8306"/>
      </w:tabs>
      <w:snapToGrid w:val="0"/>
      <w:jc w:val="left"/>
    </w:pPr>
    <w:rPr>
      <w:sz w:val="18"/>
    </w:rPr>
  </w:style>
  <w:style w:type="paragraph" w:customStyle="1" w:styleId="290">
    <w:name w:val="Char Char Char3 Char"/>
    <w:basedOn w:val="1"/>
    <w:qFormat/>
    <w:uiPriority w:val="0"/>
    <w:rPr>
      <w:rFonts w:eastAsia="楷体_GB2312"/>
      <w:bCs/>
      <w:spacing w:val="34"/>
      <w:sz w:val="28"/>
      <w:szCs w:val="32"/>
    </w:rPr>
  </w:style>
  <w:style w:type="paragraph" w:customStyle="1" w:styleId="291">
    <w:name w:val="报告正文 New"/>
    <w:basedOn w:val="21"/>
    <w:qFormat/>
    <w:uiPriority w:val="0"/>
    <w:pPr>
      <w:spacing w:line="600" w:lineRule="exact"/>
      <w:ind w:firstLine="567"/>
    </w:pPr>
    <w:rPr>
      <w:rFonts w:hAnsi="宋体" w:cs="Times New Roman"/>
      <w:sz w:val="28"/>
      <w:szCs w:val="28"/>
    </w:rPr>
  </w:style>
  <w:style w:type="paragraph" w:customStyle="1" w:styleId="292">
    <w:name w:val="Char Char Char Char1"/>
    <w:basedOn w:val="1"/>
    <w:qFormat/>
    <w:uiPriority w:val="0"/>
    <w:rPr>
      <w:szCs w:val="24"/>
    </w:rPr>
  </w:style>
  <w:style w:type="paragraph" w:customStyle="1" w:styleId="293">
    <w:name w:val="海尔正文"/>
    <w:basedOn w:val="1"/>
    <w:qFormat/>
    <w:uiPriority w:val="0"/>
    <w:pPr>
      <w:spacing w:line="360" w:lineRule="auto"/>
      <w:ind w:firstLine="560" w:firstLineChars="200"/>
    </w:pPr>
    <w:rPr>
      <w:rFonts w:ascii="宋体" w:hAnsi="宋体" w:cs="宋体"/>
      <w:sz w:val="28"/>
    </w:rPr>
  </w:style>
  <w:style w:type="paragraph" w:customStyle="1" w:styleId="294">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海尔标题3 + 加粗"/>
    <w:basedOn w:val="1"/>
    <w:qFormat/>
    <w:uiPriority w:val="0"/>
    <w:pPr>
      <w:spacing w:line="360" w:lineRule="auto"/>
    </w:pPr>
    <w:rPr>
      <w:rFonts w:ascii="宋体" w:hAnsi="宋体" w:eastAsia="黑体" w:cs="宋体"/>
      <w:b/>
      <w:bCs/>
      <w:sz w:val="28"/>
    </w:rPr>
  </w:style>
  <w:style w:type="paragraph" w:customStyle="1" w:styleId="300">
    <w:name w:val="默认段落字体 Para Char Char Char Char"/>
    <w:basedOn w:val="1"/>
    <w:qFormat/>
    <w:uiPriority w:val="0"/>
    <w:pPr>
      <w:spacing w:line="360" w:lineRule="auto"/>
      <w:ind w:firstLine="200" w:firstLineChars="200"/>
    </w:pPr>
    <w:rPr>
      <w:kern w:val="0"/>
      <w:szCs w:val="21"/>
    </w:rPr>
  </w:style>
  <w:style w:type="paragraph" w:customStyle="1" w:styleId="301">
    <w:name w:val="页脚 New New New"/>
    <w:basedOn w:val="1"/>
    <w:qFormat/>
    <w:uiPriority w:val="0"/>
    <w:pPr>
      <w:tabs>
        <w:tab w:val="center" w:pos="4153"/>
        <w:tab w:val="right" w:pos="8306"/>
      </w:tabs>
      <w:snapToGrid w:val="0"/>
      <w:jc w:val="left"/>
    </w:pPr>
    <w:rPr>
      <w:sz w:val="18"/>
      <w:szCs w:val="18"/>
    </w:rPr>
  </w:style>
  <w:style w:type="paragraph" w:customStyle="1" w:styleId="302">
    <w:name w:val="正文缩进 New New New New New New"/>
    <w:basedOn w:val="1"/>
    <w:qFormat/>
    <w:uiPriority w:val="0"/>
    <w:pPr>
      <w:ind w:firstLine="420"/>
    </w:pPr>
  </w:style>
  <w:style w:type="paragraph" w:customStyle="1" w:styleId="30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表1表2"/>
    <w:basedOn w:val="1"/>
    <w:qFormat/>
    <w:uiPriority w:val="0"/>
    <w:pPr>
      <w:autoSpaceDE w:val="0"/>
      <w:autoSpaceDN w:val="0"/>
      <w:adjustRightInd w:val="0"/>
      <w:spacing w:line="360" w:lineRule="auto"/>
      <w:jc w:val="center"/>
      <w:textAlignment w:val="center"/>
    </w:pPr>
    <w:rPr>
      <w:rFonts w:ascii="宋体" w:hAnsi="宋体" w:eastAsia="仿宋体"/>
      <w:kern w:val="0"/>
      <w:sz w:val="24"/>
    </w:rPr>
  </w:style>
  <w:style w:type="paragraph" w:customStyle="1" w:styleId="305">
    <w:name w:val="正文修改"/>
    <w:basedOn w:val="1"/>
    <w:qFormat/>
    <w:uiPriority w:val="0"/>
    <w:pPr>
      <w:spacing w:line="360" w:lineRule="auto"/>
      <w:ind w:firstLine="480" w:firstLineChars="200"/>
    </w:pPr>
    <w:rPr>
      <w:rFonts w:hint="eastAsia" w:ascii="宋体" w:hAnsi="宋体"/>
      <w:kern w:val="0"/>
      <w:sz w:val="24"/>
    </w:rPr>
  </w:style>
  <w:style w:type="paragraph" w:customStyle="1" w:styleId="306">
    <w:name w:val="平表头"/>
    <w:basedOn w:val="10"/>
    <w:next w:val="1"/>
    <w:qFormat/>
    <w:uiPriority w:val="0"/>
    <w:pPr>
      <w:spacing w:before="156"/>
      <w:jc w:val="center"/>
    </w:pPr>
    <w:rPr>
      <w:rFonts w:eastAsia="黑体"/>
      <w:spacing w:val="4"/>
      <w:sz w:val="28"/>
    </w:rPr>
  </w:style>
  <w:style w:type="paragraph" w:customStyle="1" w:styleId="307">
    <w:name w:val="Char Char Char Char Char Char Char"/>
    <w:basedOn w:val="1"/>
    <w:qFormat/>
    <w:uiPriority w:val="0"/>
    <w:rPr>
      <w:sz w:val="24"/>
    </w:rPr>
  </w:style>
  <w:style w:type="paragraph" w:customStyle="1" w:styleId="308">
    <w:name w:val="Default New New"/>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9">
    <w:name w:val="修订1"/>
    <w:qFormat/>
    <w:uiPriority w:val="0"/>
    <w:rPr>
      <w:rFonts w:ascii="Times New Roman" w:hAnsi="Times New Roman" w:eastAsia="宋体" w:cs="Times New Roman"/>
      <w:kern w:val="2"/>
      <w:sz w:val="21"/>
      <w:szCs w:val="24"/>
      <w:lang w:val="en-US" w:eastAsia="zh-CN" w:bidi="ar-SA"/>
    </w:rPr>
  </w:style>
  <w:style w:type="paragraph" w:customStyle="1" w:styleId="310">
    <w:name w:val="reader-word-layer reader-word-s1-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1">
    <w:name w:val="Char Char1"/>
    <w:basedOn w:val="1"/>
    <w:qFormat/>
    <w:uiPriority w:val="0"/>
    <w:rPr>
      <w:szCs w:val="24"/>
    </w:rPr>
  </w:style>
  <w:style w:type="character" w:customStyle="1" w:styleId="312">
    <w:name w:val="普通(网站) Char"/>
    <w:link w:val="35"/>
    <w:qFormat/>
    <w:locked/>
    <w:uiPriority w:val="0"/>
    <w:rPr>
      <w:rFonts w:ascii="宋体" w:hAnsi="宋体"/>
      <w:sz w:val="24"/>
      <w:szCs w:val="24"/>
    </w:rPr>
  </w:style>
  <w:style w:type="character" w:customStyle="1" w:styleId="313">
    <w:name w:val="Default Char"/>
    <w:link w:val="52"/>
    <w:qFormat/>
    <w:locked/>
    <w:uiPriority w:val="0"/>
    <w:rPr>
      <w:rFonts w:ascii="宋体"/>
      <w:color w:val="000000"/>
      <w:sz w:val="24"/>
      <w:szCs w:val="24"/>
      <w:lang w:bidi="ar-SA"/>
    </w:rPr>
  </w:style>
  <w:style w:type="paragraph" w:customStyle="1" w:styleId="314">
    <w:name w:val="列表2"/>
    <w:basedOn w:val="1"/>
    <w:qFormat/>
    <w:uiPriority w:val="0"/>
    <w:pPr>
      <w:jc w:val="center"/>
    </w:pPr>
    <w:rPr>
      <w:szCs w:val="24"/>
    </w:rPr>
  </w:style>
  <w:style w:type="character" w:customStyle="1" w:styleId="315">
    <w:name w:val="正文-可研 Char"/>
    <w:link w:val="316"/>
    <w:qFormat/>
    <w:uiPriority w:val="0"/>
    <w:rPr>
      <w:rFonts w:hAnsi="Calibri"/>
      <w:kern w:val="2"/>
      <w:sz w:val="24"/>
      <w:szCs w:val="21"/>
    </w:rPr>
  </w:style>
  <w:style w:type="paragraph" w:customStyle="1" w:styleId="316">
    <w:name w:val="正文-可研"/>
    <w:basedOn w:val="1"/>
    <w:link w:val="315"/>
    <w:qFormat/>
    <w:uiPriority w:val="0"/>
    <w:pPr>
      <w:spacing w:line="360" w:lineRule="auto"/>
      <w:ind w:firstLine="480" w:firstLineChars="200"/>
    </w:pPr>
    <w:rPr>
      <w:rFonts w:hAnsi="Calibri"/>
      <w:sz w:val="24"/>
      <w:szCs w:val="21"/>
    </w:rPr>
  </w:style>
  <w:style w:type="table" w:customStyle="1" w:styleId="317">
    <w:name w:val="Table Normal"/>
    <w:semiHidden/>
    <w:unhideWhenUsed/>
    <w:qFormat/>
    <w:uiPriority w:val="2"/>
    <w:pPr>
      <w:widowControl w:val="0"/>
    </w:pPr>
    <w:rPr>
      <w:rFonts w:ascii="Calibri" w:hAnsi="Calibri"/>
      <w:sz w:val="22"/>
      <w:szCs w:val="22"/>
      <w:lang w:eastAsia="en-US"/>
    </w:rPr>
    <w:tblPr>
      <w:tblLayout w:type="fixed"/>
      <w:tblCellMar>
        <w:top w:w="0" w:type="dxa"/>
        <w:left w:w="0" w:type="dxa"/>
        <w:bottom w:w="0" w:type="dxa"/>
        <w:right w:w="0" w:type="dxa"/>
      </w:tblCellMar>
    </w:tblPr>
  </w:style>
  <w:style w:type="character" w:customStyle="1" w:styleId="318">
    <w:name w:val="表格-可研 Char"/>
    <w:link w:val="319"/>
    <w:qFormat/>
    <w:uiPriority w:val="0"/>
    <w:rPr>
      <w:color w:val="000000"/>
      <w:kern w:val="2"/>
      <w:sz w:val="21"/>
    </w:rPr>
  </w:style>
  <w:style w:type="paragraph" w:customStyle="1" w:styleId="319">
    <w:name w:val="表格-可研"/>
    <w:basedOn w:val="72"/>
    <w:next w:val="1"/>
    <w:link w:val="318"/>
    <w:qFormat/>
    <w:uiPriority w:val="0"/>
    <w:pPr>
      <w:autoSpaceDE w:val="0"/>
      <w:autoSpaceDN w:val="0"/>
      <w:spacing w:beforeLines="20" w:afterLines="20" w:line="240" w:lineRule="auto"/>
      <w:textAlignment w:val="center"/>
    </w:pPr>
    <w:rPr>
      <w:rFonts w:eastAsia="宋体"/>
      <w:color w:val="000000"/>
    </w:rPr>
  </w:style>
  <w:style w:type="character" w:customStyle="1" w:styleId="320">
    <w:name w:val="正文首行缩进 Char"/>
    <w:basedOn w:val="36"/>
    <w:link w:val="9"/>
    <w:qFormat/>
    <w:uiPriority w:val="0"/>
    <w:rPr>
      <w:kern w:val="2"/>
      <w:sz w:val="21"/>
    </w:rPr>
  </w:style>
  <w:style w:type="paragraph" w:customStyle="1" w:styleId="321">
    <w:name w:val="正文首行缩进2"/>
    <w:basedOn w:val="10"/>
    <w:qFormat/>
    <w:uiPriority w:val="0"/>
    <w:pPr>
      <w:ind w:firstLine="420" w:firstLineChars="100"/>
    </w:pPr>
  </w:style>
  <w:style w:type="paragraph" w:customStyle="1" w:styleId="322">
    <w:name w:val="正文 首行缩进:  2 字符"/>
    <w:basedOn w:val="1"/>
    <w:qFormat/>
    <w:uiPriority w:val="99"/>
    <w:pPr>
      <w:ind w:firstLine="579" w:firstLineChars="200"/>
    </w:pPr>
    <w:rPr>
      <w:rFonts w:cs="宋体"/>
    </w:rPr>
  </w:style>
  <w:style w:type="character" w:customStyle="1" w:styleId="323">
    <w:name w:val="样式1 Char"/>
    <w:link w:val="234"/>
    <w:qFormat/>
    <w:uiPriority w:val="0"/>
    <w:rPr>
      <w:kern w:val="2"/>
      <w:sz w:val="24"/>
    </w:rPr>
  </w:style>
  <w:style w:type="paragraph" w:customStyle="1" w:styleId="324">
    <w:name w:val="正文首行缩进3"/>
    <w:basedOn w:val="10"/>
    <w:qFormat/>
    <w:uiPriority w:val="0"/>
    <w:pPr>
      <w:ind w:firstLine="420" w:firstLineChars="100"/>
    </w:pPr>
  </w:style>
  <w:style w:type="paragraph" w:customStyle="1" w:styleId="325">
    <w:name w:val="表格标题"/>
    <w:basedOn w:val="17"/>
    <w:next w:val="18"/>
    <w:qFormat/>
    <w:uiPriority w:val="0"/>
    <w:rPr>
      <w:sz w:val="24"/>
      <w:szCs w:val="24"/>
    </w:rPr>
  </w:style>
  <w:style w:type="paragraph" w:customStyle="1" w:styleId="326">
    <w:name w:val="表格内容"/>
    <w:basedOn w:val="325"/>
    <w:next w:val="1"/>
    <w:qFormat/>
    <w:uiPriority w:val="0"/>
    <w:pPr>
      <w:spacing w:line="240" w:lineRule="atLeast"/>
      <w:ind w:left="0" w:leftChars="0" w:firstLine="0" w:firstLineChars="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3.bin"/><Relationship Id="rId17" Type="http://schemas.openxmlformats.org/officeDocument/2006/relationships/image" Target="media/image5.wmf"/><Relationship Id="rId16" Type="http://schemas.openxmlformats.org/officeDocument/2006/relationships/oleObject" Target="embeddings/oleObject2.bin"/><Relationship Id="rId15" Type="http://schemas.openxmlformats.org/officeDocument/2006/relationships/image" Target="media/image4.wmf"/><Relationship Id="rId14" Type="http://schemas.openxmlformats.org/officeDocument/2006/relationships/oleObject" Target="embeddings/oleObject1.bin"/><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0B939-FAEA-4D8C-A5CD-D1FDFD48AC0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22935</Words>
  <Characters>6719</Characters>
  <Lines>55</Lines>
  <Paragraphs>59</Paragraphs>
  <TotalTime>358</TotalTime>
  <ScaleCrop>false</ScaleCrop>
  <LinksUpToDate>false</LinksUpToDate>
  <CharactersWithSpaces>29595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2019-03-25T07:27:00Z</dcterms:created>
  <dc:creator>嘿嘿</dc:creator>
  <cp:lastModifiedBy>踏雪寻梅</cp:lastModifiedBy>
  <cp:lastPrinted>2022-05-10T01:10:00Z</cp:lastPrinted>
  <dcterms:modified xsi:type="dcterms:W3CDTF">2022-05-20T01:55:58Z</dcterms:modified>
  <cp:revision>912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3DD9AD0CBA064716B3A209828004FB29</vt:lpwstr>
  </property>
</Properties>
</file>