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3"/>
        </w:rPr>
      </w:pPr>
    </w:p>
    <w:p>
      <w:pPr>
        <w:spacing w:before="0" w:line="835" w:lineRule="exact"/>
        <w:ind w:left="0" w:right="10" w:firstLine="0"/>
        <w:jc w:val="center"/>
        <w:rPr>
          <w:rFonts w:hint="eastAsia" w:ascii="微软雅黑" w:eastAsia="微软雅黑"/>
          <w:b/>
          <w:sz w:val="48"/>
        </w:rPr>
      </w:pPr>
      <w:r>
        <w:rPr>
          <w:rFonts w:hint="eastAsia" w:ascii="微软雅黑" w:eastAsia="微软雅黑"/>
          <w:b/>
          <w:sz w:val="48"/>
        </w:rPr>
        <w:t>宿州市宣传部 2020 年度部门决算</w:t>
      </w: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4"/>
        </w:rPr>
      </w:pPr>
    </w:p>
    <w:p>
      <w:pPr>
        <w:pStyle w:val="4"/>
        <w:rPr>
          <w:rFonts w:ascii="微软雅黑"/>
          <w:b/>
          <w:sz w:val="62"/>
        </w:rPr>
      </w:pPr>
    </w:p>
    <w:p>
      <w:pPr>
        <w:spacing w:before="0"/>
        <w:ind w:left="0" w:right="10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2021</w:t>
      </w:r>
      <w:r>
        <w:rPr>
          <w:rFonts w:hint="eastAsia" w:ascii="黑体" w:eastAsia="黑体"/>
          <w:spacing w:val="-79"/>
          <w:sz w:val="44"/>
        </w:rPr>
        <w:t xml:space="preserve"> 年 </w:t>
      </w:r>
      <w:r>
        <w:rPr>
          <w:rFonts w:hint="eastAsia" w:ascii="黑体" w:eastAsia="黑体"/>
          <w:sz w:val="44"/>
        </w:rPr>
        <w:t>9</w:t>
      </w:r>
      <w:r>
        <w:rPr>
          <w:rFonts w:hint="eastAsia" w:ascii="黑体" w:eastAsia="黑体"/>
          <w:spacing w:val="-59"/>
          <w:sz w:val="44"/>
        </w:rPr>
        <w:t xml:space="preserve"> 月</w:t>
      </w:r>
    </w:p>
    <w:p>
      <w:pPr>
        <w:spacing w:after="0"/>
        <w:jc w:val="center"/>
        <w:rPr>
          <w:rFonts w:hint="eastAsia" w:ascii="黑体" w:eastAsia="黑体"/>
          <w:sz w:val="44"/>
        </w:rPr>
        <w:sectPr>
          <w:footerReference r:id="rId5" w:type="default"/>
          <w:type w:val="continuous"/>
          <w:pgSz w:w="11910" w:h="16840"/>
          <w:pgMar w:top="1580" w:right="1240" w:bottom="1820" w:left="1320" w:header="720" w:footer="1630" w:gutter="0"/>
          <w:pgNumType w:start="1"/>
          <w:cols w:space="720" w:num="1"/>
        </w:sectPr>
      </w:pPr>
    </w:p>
    <w:p>
      <w:pPr>
        <w:pStyle w:val="4"/>
        <w:rPr>
          <w:rFonts w:ascii="黑体"/>
          <w:sz w:val="20"/>
        </w:rPr>
      </w:pPr>
    </w:p>
    <w:p>
      <w:pPr>
        <w:pStyle w:val="4"/>
        <w:spacing w:before="6"/>
        <w:rPr>
          <w:rFonts w:ascii="黑体"/>
          <w:sz w:val="19"/>
        </w:rPr>
      </w:pPr>
    </w:p>
    <w:p>
      <w:pPr>
        <w:tabs>
          <w:tab w:val="left" w:pos="947"/>
        </w:tabs>
        <w:spacing w:before="33"/>
        <w:ind w:left="0" w:right="10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目</w:t>
      </w:r>
      <w:r>
        <w:rPr>
          <w:rFonts w:hint="eastAsia" w:ascii="黑体" w:eastAsia="黑体"/>
          <w:sz w:val="48"/>
        </w:rPr>
        <w:tab/>
      </w:r>
      <w:r>
        <w:rPr>
          <w:rFonts w:hint="eastAsia" w:ascii="黑体" w:eastAsia="黑体"/>
          <w:sz w:val="48"/>
        </w:rPr>
        <w:t>录</w:t>
      </w:r>
    </w:p>
    <w:p>
      <w:pPr>
        <w:spacing w:before="62" w:line="285" w:lineRule="auto"/>
        <w:ind w:left="268" w:right="4642" w:firstLine="0"/>
        <w:jc w:val="left"/>
        <w:rPr>
          <w:sz w:val="36"/>
        </w:rPr>
      </w:pPr>
      <w:r>
        <w:rPr>
          <w:b/>
          <w:spacing w:val="-11"/>
          <w:sz w:val="36"/>
        </w:rPr>
        <w:t>第一部分 宿州市宣传部概况</w:t>
      </w:r>
      <w:r>
        <w:rPr>
          <w:spacing w:val="-7"/>
          <w:sz w:val="36"/>
        </w:rPr>
        <w:t>一、部门职责</w:t>
      </w:r>
    </w:p>
    <w:p>
      <w:pPr>
        <w:spacing w:before="1"/>
        <w:ind w:left="268" w:right="0" w:firstLine="0"/>
        <w:jc w:val="left"/>
        <w:rPr>
          <w:sz w:val="36"/>
        </w:rPr>
      </w:pPr>
      <w:r>
        <w:rPr>
          <w:spacing w:val="-7"/>
          <w:sz w:val="36"/>
        </w:rPr>
        <w:t>二、机构设置</w:t>
      </w:r>
    </w:p>
    <w:p>
      <w:pPr>
        <w:spacing w:before="91" w:line="285" w:lineRule="auto"/>
        <w:ind w:left="268" w:right="1985" w:firstLine="0"/>
        <w:jc w:val="left"/>
        <w:rPr>
          <w:sz w:val="36"/>
        </w:rPr>
      </w:pPr>
      <w:r>
        <w:rPr>
          <w:b/>
          <w:spacing w:val="-19"/>
          <w:sz w:val="36"/>
        </w:rPr>
        <w:t xml:space="preserve">第二部分 宿州市宣传部 </w:t>
      </w:r>
      <w:r>
        <w:rPr>
          <w:rFonts w:hint="eastAsia" w:ascii="宋体" w:eastAsia="宋体"/>
          <w:b/>
          <w:sz w:val="36"/>
        </w:rPr>
        <w:t>2020</w:t>
      </w:r>
      <w:r>
        <w:rPr>
          <w:rFonts w:hint="eastAsia" w:ascii="宋体" w:eastAsia="宋体"/>
          <w:b/>
          <w:spacing w:val="-106"/>
          <w:sz w:val="36"/>
        </w:rPr>
        <w:t xml:space="preserve"> </w:t>
      </w:r>
      <w:r>
        <w:rPr>
          <w:b/>
          <w:spacing w:val="-7"/>
          <w:sz w:val="36"/>
        </w:rPr>
        <w:t>年度部门决算表</w:t>
      </w:r>
      <w:r>
        <w:rPr>
          <w:spacing w:val="-8"/>
          <w:sz w:val="36"/>
        </w:rPr>
        <w:t>一、收入支出决算总表</w:t>
      </w:r>
    </w:p>
    <w:p>
      <w:pPr>
        <w:spacing w:before="1" w:line="285" w:lineRule="auto"/>
        <w:ind w:left="268" w:right="6536" w:firstLine="0"/>
        <w:jc w:val="left"/>
        <w:rPr>
          <w:sz w:val="36"/>
        </w:rPr>
      </w:pPr>
      <w:r>
        <w:rPr>
          <w:sz w:val="36"/>
        </w:rPr>
        <w:t>二、收入决算表三、支出决算表</w:t>
      </w:r>
    </w:p>
    <w:p>
      <w:pPr>
        <w:spacing w:before="2"/>
        <w:ind w:left="268" w:right="0" w:firstLine="0"/>
        <w:jc w:val="left"/>
        <w:rPr>
          <w:sz w:val="36"/>
        </w:rPr>
      </w:pPr>
      <w:r>
        <w:rPr>
          <w:sz w:val="36"/>
        </w:rPr>
        <w:t>四、财政拨款收入支出决算总表</w:t>
      </w:r>
    </w:p>
    <w:p>
      <w:pPr>
        <w:spacing w:before="88"/>
        <w:ind w:left="268" w:right="0" w:firstLine="0"/>
        <w:jc w:val="left"/>
        <w:rPr>
          <w:sz w:val="36"/>
        </w:rPr>
      </w:pPr>
      <w:r>
        <w:rPr>
          <w:sz w:val="36"/>
        </w:rPr>
        <w:t>五、一般公共预算财政拨款支出决算表</w:t>
      </w:r>
    </w:p>
    <w:p>
      <w:pPr>
        <w:spacing w:before="91" w:line="285" w:lineRule="auto"/>
        <w:ind w:left="268" w:right="1992" w:firstLine="0"/>
        <w:jc w:val="left"/>
        <w:rPr>
          <w:sz w:val="36"/>
        </w:rPr>
      </w:pPr>
      <w:r>
        <w:rPr>
          <w:spacing w:val="-8"/>
          <w:sz w:val="36"/>
        </w:rPr>
        <w:t>六、一般公共预算财政拨款基本支出决算表 七、政府性基金预算财政拨款收入支出决算表八、国有资本经营预算财政拨款支出决算表</w:t>
      </w:r>
    </w:p>
    <w:p>
      <w:pPr>
        <w:spacing w:before="2" w:line="285" w:lineRule="auto"/>
        <w:ind w:left="268" w:right="922" w:firstLine="0"/>
        <w:jc w:val="left"/>
        <w:rPr>
          <w:sz w:val="36"/>
        </w:rPr>
      </w:pPr>
      <w:r>
        <w:rPr>
          <w:b/>
          <w:spacing w:val="-19"/>
          <w:sz w:val="36"/>
        </w:rPr>
        <w:t xml:space="preserve">第三部分 宿州市宣传部 </w:t>
      </w:r>
      <w:r>
        <w:rPr>
          <w:rFonts w:hint="eastAsia" w:ascii="宋体" w:eastAsia="宋体"/>
          <w:b/>
          <w:sz w:val="36"/>
        </w:rPr>
        <w:t>2020</w:t>
      </w:r>
      <w:r>
        <w:rPr>
          <w:rFonts w:hint="eastAsia" w:ascii="宋体" w:eastAsia="宋体"/>
          <w:b/>
          <w:spacing w:val="-107"/>
          <w:sz w:val="36"/>
        </w:rPr>
        <w:t xml:space="preserve"> </w:t>
      </w:r>
      <w:r>
        <w:rPr>
          <w:b/>
          <w:spacing w:val="-8"/>
          <w:sz w:val="36"/>
        </w:rPr>
        <w:t>年度部门决算情况说明</w:t>
      </w:r>
      <w:r>
        <w:rPr>
          <w:spacing w:val="-8"/>
          <w:sz w:val="36"/>
        </w:rPr>
        <w:t>一、收入支出决算总体情况说明</w:t>
      </w:r>
    </w:p>
    <w:p>
      <w:pPr>
        <w:spacing w:before="2" w:line="288" w:lineRule="auto"/>
        <w:ind w:left="268" w:right="5466" w:firstLine="0"/>
        <w:jc w:val="left"/>
        <w:rPr>
          <w:sz w:val="36"/>
        </w:rPr>
      </w:pPr>
      <w:r>
        <w:rPr>
          <w:sz w:val="36"/>
        </w:rPr>
        <w:t>二、收入决算情况说明三、支出决算情况说明</w:t>
      </w:r>
    </w:p>
    <w:p>
      <w:pPr>
        <w:spacing w:before="0" w:line="456" w:lineRule="exact"/>
        <w:ind w:left="268" w:right="0" w:firstLine="0"/>
        <w:jc w:val="left"/>
        <w:rPr>
          <w:sz w:val="36"/>
        </w:rPr>
      </w:pPr>
      <w:r>
        <w:rPr>
          <w:sz w:val="36"/>
        </w:rPr>
        <w:t>四、财政拨款收入支出决算总体情况说明</w:t>
      </w:r>
    </w:p>
    <w:p>
      <w:pPr>
        <w:spacing w:before="88"/>
        <w:ind w:left="268" w:right="0" w:firstLine="0"/>
        <w:jc w:val="left"/>
        <w:rPr>
          <w:sz w:val="36"/>
        </w:rPr>
      </w:pPr>
      <w:r>
        <w:rPr>
          <w:sz w:val="36"/>
        </w:rPr>
        <w:t>五、一般公共预算财政拨款支出决算情况说明</w:t>
      </w:r>
    </w:p>
    <w:p>
      <w:pPr>
        <w:spacing w:before="88" w:line="285" w:lineRule="auto"/>
        <w:ind w:left="268" w:right="1284" w:firstLine="0"/>
        <w:jc w:val="left"/>
        <w:rPr>
          <w:sz w:val="36"/>
        </w:rPr>
      </w:pPr>
      <w:r>
        <w:rPr>
          <w:spacing w:val="-8"/>
          <w:sz w:val="36"/>
        </w:rPr>
        <w:t>六、一般公共预算财政拨款基本支出决算情况说明七、政府性基金财政拨款收入支出决算情况说明 八、国有资本经营预算财政拨款支出决算情况说明九、其他重要事项情况说明</w:t>
      </w:r>
    </w:p>
    <w:p>
      <w:pPr>
        <w:spacing w:after="0" w:line="285" w:lineRule="auto"/>
        <w:jc w:val="left"/>
        <w:rPr>
          <w:sz w:val="36"/>
        </w:rPr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5"/>
        </w:rPr>
      </w:pPr>
    </w:p>
    <w:p>
      <w:pPr>
        <w:pStyle w:val="2"/>
        <w:tabs>
          <w:tab w:val="left" w:pos="2039"/>
        </w:tabs>
        <w:ind w:left="268"/>
      </w:pPr>
      <w:r>
        <w:rPr>
          <w:spacing w:val="-5"/>
        </w:rPr>
        <w:t>第</w:t>
      </w:r>
      <w:r>
        <w:rPr>
          <w:spacing w:val="-8"/>
        </w:rPr>
        <w:t>四</w:t>
      </w:r>
      <w:r>
        <w:rPr>
          <w:spacing w:val="-5"/>
        </w:rPr>
        <w:t>部</w:t>
      </w:r>
      <w:r>
        <w:t>分</w:t>
      </w:r>
      <w:r>
        <w:tab/>
      </w:r>
      <w:r>
        <w:rPr>
          <w:spacing w:val="-5"/>
        </w:rPr>
        <w:t>名</w:t>
      </w:r>
      <w:r>
        <w:rPr>
          <w:spacing w:val="-8"/>
        </w:rPr>
        <w:t>词</w:t>
      </w:r>
      <w:r>
        <w:rPr>
          <w:spacing w:val="-5"/>
        </w:rPr>
        <w:t>解</w:t>
      </w:r>
      <w:r>
        <w:t>释</w:t>
      </w:r>
    </w:p>
    <w:p>
      <w:pPr>
        <w:spacing w:after="0"/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b/>
          <w:sz w:val="20"/>
        </w:rPr>
      </w:pPr>
    </w:p>
    <w:p>
      <w:pPr>
        <w:pStyle w:val="4"/>
        <w:spacing w:before="8"/>
        <w:rPr>
          <w:b/>
          <w:sz w:val="23"/>
        </w:rPr>
      </w:pPr>
    </w:p>
    <w:p>
      <w:pPr>
        <w:spacing w:before="49"/>
        <w:ind w:left="0" w:right="12" w:firstLine="0"/>
        <w:jc w:val="center"/>
        <w:rPr>
          <w:b/>
          <w:sz w:val="36"/>
        </w:rPr>
      </w:pPr>
      <w:r>
        <w:rPr>
          <w:b/>
          <w:spacing w:val="-21"/>
          <w:sz w:val="36"/>
        </w:rPr>
        <w:t xml:space="preserve">宿州市宣传部 </w:t>
      </w:r>
      <w:r>
        <w:rPr>
          <w:rFonts w:hint="eastAsia" w:ascii="宋体" w:eastAsia="宋体"/>
          <w:b/>
          <w:sz w:val="36"/>
        </w:rPr>
        <w:t>2020</w:t>
      </w:r>
      <w:r>
        <w:rPr>
          <w:rFonts w:hint="eastAsia" w:ascii="宋体" w:eastAsia="宋体"/>
          <w:b/>
          <w:spacing w:val="-99"/>
          <w:sz w:val="36"/>
        </w:rPr>
        <w:t xml:space="preserve"> </w:t>
      </w:r>
      <w:r>
        <w:rPr>
          <w:b/>
          <w:spacing w:val="-7"/>
          <w:sz w:val="36"/>
        </w:rPr>
        <w:t>年度部门决算情况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2"/>
        <w:rPr>
          <w:b/>
          <w:sz w:val="15"/>
        </w:rPr>
      </w:pPr>
    </w:p>
    <w:p>
      <w:pPr>
        <w:pStyle w:val="4"/>
        <w:spacing w:before="54"/>
        <w:ind w:left="3019"/>
        <w:rPr>
          <w:rFonts w:hint="eastAsia" w:ascii="黑体" w:eastAsia="黑体"/>
        </w:rPr>
      </w:pPr>
      <w:r>
        <w:rPr>
          <w:rFonts w:hint="eastAsia" w:ascii="黑体" w:eastAsia="黑体"/>
        </w:rPr>
        <w:t>第一部分 宿州市宣传部概况</w:t>
      </w:r>
    </w:p>
    <w:p>
      <w:pPr>
        <w:pStyle w:val="4"/>
        <w:spacing w:before="159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一、部门职责</w:t>
      </w:r>
    </w:p>
    <w:p>
      <w:pPr>
        <w:pStyle w:val="4"/>
        <w:spacing w:before="4"/>
        <w:rPr>
          <w:rFonts w:ascii="黑体"/>
          <w:sz w:val="8"/>
        </w:rPr>
      </w:pPr>
    </w:p>
    <w:p>
      <w:pPr>
        <w:pStyle w:val="4"/>
        <w:spacing w:before="55" w:line="333" w:lineRule="auto"/>
        <w:ind w:left="268" w:right="260" w:firstLine="626"/>
        <w:jc w:val="both"/>
      </w:pPr>
      <w:r>
        <w:rPr>
          <w:spacing w:val="-5"/>
          <w:w w:val="95"/>
        </w:rPr>
        <w:t xml:space="preserve">（一）贯彻执行党中央和省、市、县委关于宣传工作的方针 政策和意见，督促检查落实情况；按照省、市委宣传部和县委的 要求，部署全县宣传工作；指导全县宣传文化系统的工作；协调 </w:t>
      </w:r>
      <w:r>
        <w:rPr>
          <w:spacing w:val="-7"/>
        </w:rPr>
        <w:t>县直宣传文化系统各部门之间的关系。</w:t>
      </w:r>
    </w:p>
    <w:p>
      <w:pPr>
        <w:pStyle w:val="4"/>
        <w:spacing w:line="333" w:lineRule="auto"/>
        <w:ind w:left="268" w:right="125" w:firstLine="626"/>
      </w:pPr>
      <w:r>
        <w:t xml:space="preserve">（二）负责指导全县理论研究、理论学习、理论宣传工作； </w:t>
      </w:r>
      <w:r>
        <w:rPr>
          <w:w w:val="95"/>
        </w:rPr>
        <w:t>负责全县哲学社会科学的规划和管理工作；对理论干部进行培训。</w:t>
      </w:r>
    </w:p>
    <w:p>
      <w:pPr>
        <w:pStyle w:val="4"/>
        <w:spacing w:line="333" w:lineRule="auto"/>
        <w:ind w:left="268" w:right="106" w:firstLine="626"/>
      </w:pPr>
      <w:r>
        <w:rPr>
          <w:spacing w:val="-5"/>
          <w:w w:val="95"/>
        </w:rPr>
        <w:t>（三</w:t>
      </w:r>
      <w:r>
        <w:rPr>
          <w:spacing w:val="-55"/>
          <w:w w:val="95"/>
        </w:rPr>
        <w:t>）</w:t>
      </w:r>
      <w:r>
        <w:rPr>
          <w:spacing w:val="-16"/>
          <w:w w:val="95"/>
        </w:rPr>
        <w:t xml:space="preserve">负责引导社会舆论，指导、协调县直新闻单位的工作； </w:t>
      </w:r>
      <w:r>
        <w:rPr>
          <w:spacing w:val="-5"/>
        </w:rPr>
        <w:t>负责对县广播电视台的工作实施方针、政策的指导；管理网络监</w:t>
      </w:r>
      <w:r>
        <w:rPr>
          <w:spacing w:val="-7"/>
        </w:rPr>
        <w:t>管办公室，归口管理、统筹协调互联网上的新闻宣传工作。</w:t>
      </w:r>
    </w:p>
    <w:p>
      <w:pPr>
        <w:pStyle w:val="4"/>
        <w:spacing w:line="333" w:lineRule="auto"/>
        <w:ind w:left="268" w:right="260" w:firstLine="626"/>
        <w:jc w:val="both"/>
      </w:pPr>
      <w:r>
        <w:rPr>
          <w:spacing w:val="-5"/>
          <w:w w:val="95"/>
        </w:rPr>
        <w:t xml:space="preserve">（四）指导全县精神产品的生产，组织实施精神产品生产的 </w:t>
      </w:r>
      <w:r>
        <w:rPr>
          <w:spacing w:val="-25"/>
          <w:w w:val="95"/>
        </w:rPr>
        <w:t xml:space="preserve">“五个一工程”；负责对县文化广播电视新闻出版局、县文联的工 </w:t>
      </w:r>
      <w:r>
        <w:rPr>
          <w:spacing w:val="-7"/>
        </w:rPr>
        <w:t>作实施方针、政策的指导；指导协调全县“扫黄打非”工作。</w:t>
      </w:r>
    </w:p>
    <w:p>
      <w:pPr>
        <w:pStyle w:val="4"/>
        <w:spacing w:line="333" w:lineRule="auto"/>
        <w:ind w:left="268" w:right="260" w:firstLine="626"/>
        <w:jc w:val="both"/>
      </w:pPr>
      <w:r>
        <w:rPr>
          <w:spacing w:val="-5"/>
          <w:w w:val="95"/>
        </w:rPr>
        <w:t xml:space="preserve">（五）负责规划、部署全县思想政治工作；配合有关部门做 好党员教育工作，负责编写党员教育教材；承担县委思想政治工 </w:t>
      </w:r>
      <w:r>
        <w:rPr>
          <w:spacing w:val="-7"/>
        </w:rPr>
        <w:t>作领导小组办公室工作。</w:t>
      </w:r>
    </w:p>
    <w:p>
      <w:pPr>
        <w:pStyle w:val="4"/>
        <w:spacing w:line="333" w:lineRule="auto"/>
        <w:ind w:left="268" w:right="262" w:firstLine="626"/>
      </w:pPr>
      <w:r>
        <w:rPr>
          <w:spacing w:val="-5"/>
          <w:w w:val="95"/>
        </w:rPr>
        <w:t xml:space="preserve">（六）协调、协同有关部门做好社会宣传工作；指导教育体 </w:t>
      </w:r>
      <w:r>
        <w:rPr>
          <w:spacing w:val="-7"/>
        </w:rPr>
        <w:t>育、卫生、计划生育等部门贯彻执行党的方针、政策。</w:t>
      </w:r>
    </w:p>
    <w:p>
      <w:pPr>
        <w:spacing w:after="0" w:line="333" w:lineRule="auto"/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 w:line="333" w:lineRule="auto"/>
        <w:ind w:left="268" w:right="262" w:firstLine="626"/>
      </w:pPr>
      <w:r>
        <w:rPr>
          <w:spacing w:val="-5"/>
          <w:w w:val="95"/>
        </w:rPr>
        <w:t xml:space="preserve">（七）负责提出全县宣传思想文化事业改革和发展的规划及 </w:t>
      </w:r>
      <w:r>
        <w:rPr>
          <w:spacing w:val="-5"/>
        </w:rPr>
        <w:t>实施意见。</w:t>
      </w:r>
    </w:p>
    <w:p>
      <w:pPr>
        <w:pStyle w:val="4"/>
        <w:spacing w:line="333" w:lineRule="auto"/>
        <w:ind w:left="268" w:right="260" w:firstLine="626"/>
        <w:jc w:val="both"/>
      </w:pPr>
      <w:r>
        <w:rPr>
          <w:spacing w:val="-5"/>
          <w:w w:val="95"/>
        </w:rPr>
        <w:t xml:space="preserve">（八）受县委委托，会同县委组织部管理县直宣传口各单位 领导干部，指导领导班子建设；根据干部双重管理的规定，对乡 镇党委宣传委员的任免提出意见；参与宣传系统副科级以上领导 干部的考察工作，负责宣传系统部分股级干部的考核、任免和管 理工作；制订乡镇、县直宣传文化系统有关干部的培训规划并组 织实施；会同有关部门承担全县政工系列初级专业技术职务评审 工作。指导县直宣传口后备宣传文化干部队伍建设和知识分子工 </w:t>
      </w:r>
      <w:r>
        <w:rPr>
          <w:spacing w:val="-3"/>
        </w:rPr>
        <w:t>作。</w:t>
      </w:r>
    </w:p>
    <w:p>
      <w:pPr>
        <w:pStyle w:val="4"/>
        <w:spacing w:line="404" w:lineRule="exact"/>
        <w:ind w:left="895"/>
      </w:pPr>
      <w:r>
        <w:t>（九）承办县委交办的其他工作。</w:t>
      </w:r>
    </w:p>
    <w:p>
      <w:pPr>
        <w:pStyle w:val="4"/>
        <w:spacing w:before="156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二、机构设置</w:t>
      </w:r>
    </w:p>
    <w:p>
      <w:pPr>
        <w:pStyle w:val="4"/>
        <w:spacing w:before="159" w:line="333" w:lineRule="auto"/>
        <w:ind w:left="268" w:right="104" w:firstLine="626"/>
        <w:rPr>
          <w:rFonts w:hint="default" w:eastAsia="仿宋"/>
          <w:lang w:val="en-US" w:eastAsia="zh-CN"/>
        </w:rPr>
      </w:pPr>
      <w:r>
        <w:rPr>
          <w:spacing w:val="-12"/>
        </w:rPr>
        <w:t xml:space="preserve">从决算单位构成看，宿州市宣传部 </w:t>
      </w:r>
      <w:r>
        <w:t>2020</w:t>
      </w:r>
      <w:r>
        <w:rPr>
          <w:spacing w:val="-16"/>
        </w:rPr>
        <w:t xml:space="preserve"> 年度部门决算包括： </w:t>
      </w:r>
      <w:r>
        <w:rPr>
          <w:spacing w:val="-7"/>
        </w:rPr>
        <w:t>单位本级决算和所属事业单位决算。</w:t>
      </w:r>
      <w:r>
        <w:rPr>
          <w:rFonts w:hint="eastAsia"/>
          <w:spacing w:val="-7"/>
          <w:lang w:val="en-US" w:eastAsia="zh-CN"/>
        </w:rPr>
        <w:t>与预算比较，没有变化。</w:t>
      </w:r>
      <w:bookmarkStart w:id="0" w:name="_GoBack"/>
      <w:bookmarkEnd w:id="0"/>
    </w:p>
    <w:p>
      <w:pPr>
        <w:pStyle w:val="4"/>
        <w:spacing w:line="408" w:lineRule="exact"/>
        <w:ind w:left="895"/>
      </w:pPr>
      <w:r>
        <w:t>纳入宿州市宣传部 2020 年度部门决算编制范围的二级单位</w:t>
      </w:r>
    </w:p>
    <w:p>
      <w:pPr>
        <w:pStyle w:val="4"/>
        <w:spacing w:before="159"/>
        <w:ind w:left="268"/>
      </w:pPr>
      <w:r>
        <w:t>共 2 个，详细情况见下表：</w:t>
      </w:r>
    </w:p>
    <w:p>
      <w:pPr>
        <w:pStyle w:val="4"/>
        <w:spacing w:before="3"/>
        <w:rPr>
          <w:sz w:val="6"/>
        </w:rPr>
      </w:pPr>
    </w:p>
    <w:tbl>
      <w:tblPr>
        <w:tblStyle w:val="5"/>
        <w:tblW w:w="0" w:type="auto"/>
        <w:tblInd w:w="99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9"/>
        <w:gridCol w:w="583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389" w:type="dxa"/>
          </w:tcPr>
          <w:p>
            <w:pPr>
              <w:pStyle w:val="9"/>
              <w:spacing w:before="33"/>
              <w:ind w:left="437" w:right="411"/>
              <w:jc w:val="center"/>
              <w:rPr>
                <w:rFonts w:hint="eastAsia" w:ascii="仿宋" w:eastAsia="仿宋"/>
                <w:sz w:val="24"/>
              </w:rPr>
            </w:pPr>
            <w:r>
              <w:rPr>
                <w:rFonts w:hint="eastAsia" w:ascii="仿宋" w:eastAsia="仿宋"/>
                <w:sz w:val="24"/>
              </w:rPr>
              <w:t>序号</w:t>
            </w:r>
          </w:p>
        </w:tc>
        <w:tc>
          <w:tcPr>
            <w:tcW w:w="5837" w:type="dxa"/>
          </w:tcPr>
          <w:p>
            <w:pPr>
              <w:pStyle w:val="9"/>
              <w:spacing w:before="33"/>
              <w:ind w:left="2421" w:right="2395"/>
              <w:jc w:val="center"/>
              <w:rPr>
                <w:rFonts w:hint="eastAsia" w:ascii="仿宋" w:eastAsia="仿宋"/>
                <w:sz w:val="24"/>
              </w:rPr>
            </w:pPr>
            <w:r>
              <w:rPr>
                <w:rFonts w:hint="eastAsia" w:ascii="仿宋" w:eastAsia="仿宋"/>
                <w:sz w:val="24"/>
              </w:rPr>
              <w:t>单位名称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389" w:type="dxa"/>
          </w:tcPr>
          <w:p>
            <w:pPr>
              <w:pStyle w:val="9"/>
              <w:spacing w:before="35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7" w:type="dxa"/>
          </w:tcPr>
          <w:p>
            <w:pPr>
              <w:pStyle w:val="9"/>
              <w:spacing w:before="35"/>
              <w:ind w:left="106"/>
              <w:rPr>
                <w:rFonts w:hint="eastAsia" w:ascii="仿宋" w:eastAsia="仿宋"/>
                <w:sz w:val="24"/>
              </w:rPr>
            </w:pPr>
            <w:r>
              <w:rPr>
                <w:rFonts w:hint="eastAsia" w:ascii="仿宋" w:eastAsia="仿宋"/>
                <w:sz w:val="24"/>
              </w:rPr>
              <w:t>宣传部本级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389" w:type="dxa"/>
          </w:tcPr>
          <w:p>
            <w:pPr>
              <w:pStyle w:val="9"/>
              <w:spacing w:before="135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7" w:type="dxa"/>
          </w:tcPr>
          <w:p>
            <w:pPr>
              <w:pStyle w:val="9"/>
              <w:spacing w:before="135"/>
              <w:ind w:left="106"/>
              <w:rPr>
                <w:rFonts w:hint="eastAsia" w:ascii="仿宋" w:eastAsia="仿宋"/>
                <w:sz w:val="24"/>
              </w:rPr>
            </w:pPr>
            <w:r>
              <w:rPr>
                <w:rFonts w:hint="eastAsia" w:ascii="仿宋" w:eastAsia="仿宋"/>
                <w:sz w:val="24"/>
              </w:rPr>
              <w:t>泗县文学艺术界联合会</w:t>
            </w:r>
          </w:p>
        </w:tc>
      </w:tr>
    </w:tbl>
    <w:p>
      <w:pPr>
        <w:spacing w:after="0"/>
        <w:rPr>
          <w:rFonts w:hint="eastAsia" w:ascii="仿宋" w:eastAsia="仿宋"/>
          <w:sz w:val="24"/>
        </w:rPr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9"/>
        </w:rPr>
      </w:pPr>
    </w:p>
    <w:p>
      <w:pPr>
        <w:pStyle w:val="4"/>
        <w:spacing w:before="55"/>
        <w:ind w:left="895"/>
      </w:pPr>
      <w:r>
        <w:t>第二部分 宿州市宣传部 2020 年度部门决算表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2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1129665</wp:posOffset>
            </wp:positionH>
            <wp:positionV relativeFrom="paragraph">
              <wp:posOffset>268605</wp:posOffset>
            </wp:positionV>
            <wp:extent cx="5358765" cy="57188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576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19"/>
        </w:rPr>
      </w:pPr>
    </w:p>
    <w:p>
      <w:pPr>
        <w:pStyle w:val="4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0520" cy="50539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930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21"/>
        </w:rPr>
      </w:pPr>
    </w:p>
    <w:p>
      <w:pPr>
        <w:pStyle w:val="4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3545" cy="55124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19" cy="551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2"/>
        <w:rPr>
          <w:rFonts w:ascii="Times New Roman"/>
          <w:sz w:val="24"/>
        </w:rPr>
      </w:pPr>
    </w:p>
    <w:p>
      <w:pPr>
        <w:pStyle w:val="4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4340" cy="52647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96" cy="52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2" w:after="1"/>
        <w:rPr>
          <w:rFonts w:ascii="Times New Roman"/>
          <w:sz w:val="15"/>
        </w:rPr>
      </w:pPr>
    </w:p>
    <w:p>
      <w:pPr>
        <w:pStyle w:val="4"/>
        <w:ind w:left="4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17185" cy="472376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75" cy="47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footerReference r:id="rId6" w:type="default"/>
          <w:pgSz w:w="11910" w:h="16840"/>
          <w:pgMar w:top="1580" w:right="1240" w:bottom="1820" w:left="1320" w:header="0" w:footer="1630" w:gutter="0"/>
          <w:pgNumType w:start="1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12"/>
        </w:rPr>
      </w:pPr>
    </w:p>
    <w:p>
      <w:pPr>
        <w:pStyle w:val="4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4490" cy="593217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53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14"/>
        </w:rPr>
      </w:pPr>
    </w:p>
    <w:p>
      <w:pPr>
        <w:pStyle w:val="4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9105" cy="44018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45" cy="44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2"/>
        <w:rPr>
          <w:rFonts w:ascii="Times New Roman"/>
          <w:sz w:val="16"/>
        </w:rPr>
      </w:pPr>
    </w:p>
    <w:p>
      <w:pPr>
        <w:pStyle w:val="4"/>
        <w:ind w:left="5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78910" cy="34925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23" cy="34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14"/>
        </w:rPr>
      </w:pPr>
    </w:p>
    <w:p>
      <w:pPr>
        <w:pStyle w:val="4"/>
        <w:jc w:val="right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"/>
        <w:rPr>
          <w:rFonts w:ascii="Times New Roman"/>
          <w:sz w:val="20"/>
        </w:rPr>
      </w:pPr>
    </w:p>
    <w:p>
      <w:pPr>
        <w:pStyle w:val="4"/>
        <w:spacing w:before="54" w:line="333" w:lineRule="auto"/>
        <w:ind w:left="895" w:right="745" w:firstLine="480"/>
        <w:rPr>
          <w:rFonts w:hint="eastAsia" w:ascii="黑体" w:eastAsia="黑体"/>
        </w:rPr>
      </w:pPr>
      <w:r>
        <w:rPr>
          <w:rFonts w:hint="eastAsia" w:ascii="黑体" w:eastAsia="黑体"/>
          <w:spacing w:val="-17"/>
        </w:rPr>
        <w:t xml:space="preserve">第三部分 宿州市宣传部 </w:t>
      </w:r>
      <w:r>
        <w:rPr>
          <w:rFonts w:hint="eastAsia" w:ascii="黑体" w:eastAsia="黑体"/>
        </w:rPr>
        <w:t>2020</w:t>
      </w:r>
      <w:r>
        <w:rPr>
          <w:rFonts w:hint="eastAsia" w:ascii="黑体" w:eastAsia="黑体"/>
          <w:spacing w:val="-15"/>
        </w:rPr>
        <w:t xml:space="preserve"> 年度部门决算情况说明</w:t>
      </w:r>
      <w:r>
        <w:rPr>
          <w:rFonts w:hint="eastAsia" w:ascii="黑体" w:eastAsia="黑体"/>
          <w:spacing w:val="-7"/>
        </w:rPr>
        <w:t>一、收入支出决算总体情况说明</w:t>
      </w:r>
    </w:p>
    <w:p>
      <w:pPr>
        <w:pStyle w:val="4"/>
        <w:spacing w:line="408" w:lineRule="exact"/>
        <w:ind w:right="260"/>
        <w:jc w:val="right"/>
      </w:pPr>
      <w:r>
        <w:t>2020</w:t>
      </w:r>
      <w:r>
        <w:rPr>
          <w:spacing w:val="-25"/>
        </w:rPr>
        <w:t xml:space="preserve"> 年度收入总计 </w:t>
      </w:r>
      <w:r>
        <w:rPr>
          <w:spacing w:val="-3"/>
        </w:rPr>
        <w:t>1,255.52</w:t>
      </w:r>
      <w:r>
        <w:rPr>
          <w:spacing w:val="-30"/>
        </w:rPr>
        <w:t xml:space="preserve"> 万元</w:t>
      </w:r>
      <w:r>
        <w:t>（</w:t>
      </w:r>
      <w:r>
        <w:rPr>
          <w:spacing w:val="-3"/>
        </w:rPr>
        <w:t>含使用非财政拨款结转</w:t>
      </w:r>
    </w:p>
    <w:p>
      <w:pPr>
        <w:pStyle w:val="4"/>
        <w:spacing w:before="159"/>
        <w:ind w:right="257"/>
        <w:jc w:val="right"/>
      </w:pPr>
      <w:r>
        <w:rPr>
          <w:spacing w:val="-5"/>
        </w:rPr>
        <w:t>结余和年初结转和结余</w:t>
      </w:r>
      <w:r>
        <w:rPr>
          <w:spacing w:val="-161"/>
        </w:rPr>
        <w:t>）</w:t>
      </w:r>
      <w:r>
        <w:rPr>
          <w:spacing w:val="-20"/>
        </w:rPr>
        <w:t xml:space="preserve">、支出总计 </w:t>
      </w:r>
      <w:r>
        <w:rPr>
          <w:spacing w:val="-3"/>
        </w:rPr>
        <w:t>1,255.52</w:t>
      </w:r>
      <w:r>
        <w:rPr>
          <w:spacing w:val="-36"/>
        </w:rPr>
        <w:t xml:space="preserve"> 万元</w:t>
      </w:r>
      <w:r>
        <w:rPr>
          <w:spacing w:val="-3"/>
        </w:rPr>
        <w:t>（</w:t>
      </w:r>
      <w:r>
        <w:rPr>
          <w:spacing w:val="-4"/>
        </w:rPr>
        <w:t>含结余分配</w:t>
      </w:r>
    </w:p>
    <w:p>
      <w:pPr>
        <w:pStyle w:val="4"/>
        <w:spacing w:before="161" w:line="333" w:lineRule="auto"/>
        <w:ind w:left="268" w:right="255"/>
        <w:jc w:val="both"/>
      </w:pPr>
      <w:r>
        <w:rPr>
          <w:spacing w:val="-5"/>
        </w:rPr>
        <w:t>和年末结转和结余</w:t>
      </w:r>
      <w:r>
        <w:rPr>
          <w:spacing w:val="-161"/>
        </w:rPr>
        <w:t>）</w:t>
      </w:r>
      <w:r>
        <w:rPr>
          <w:spacing w:val="-43"/>
        </w:rPr>
        <w:t xml:space="preserve">。与 </w:t>
      </w:r>
      <w:r>
        <w:t>2019</w:t>
      </w:r>
      <w:r>
        <w:rPr>
          <w:spacing w:val="-24"/>
        </w:rPr>
        <w:t xml:space="preserve"> 年相比，收、支总计各增加 </w:t>
      </w:r>
      <w:r>
        <w:rPr>
          <w:spacing w:val="-3"/>
        </w:rPr>
        <w:t xml:space="preserve">296.46 </w:t>
      </w:r>
      <w:r>
        <w:rPr>
          <w:spacing w:val="-19"/>
        </w:rPr>
        <w:t xml:space="preserve">万元，增长 </w:t>
      </w:r>
      <w:r>
        <w:rPr>
          <w:spacing w:val="-4"/>
        </w:rPr>
        <w:t>30.91</w:t>
      </w:r>
      <w:r>
        <w:rPr>
          <w:spacing w:val="-5"/>
        </w:rPr>
        <w:t>%，主要原因：</w:t>
      </w:r>
      <w:r>
        <w:rPr>
          <w:spacing w:val="-3"/>
        </w:rPr>
        <w:t>2020</w:t>
      </w:r>
      <w:r>
        <w:rPr>
          <w:spacing w:val="-40"/>
        </w:rPr>
        <w:t xml:space="preserve"> 年发放 </w:t>
      </w:r>
      <w:r>
        <w:rPr>
          <w:spacing w:val="-3"/>
        </w:rPr>
        <w:t>2018</w:t>
      </w:r>
      <w:r>
        <w:rPr>
          <w:spacing w:val="-5"/>
        </w:rPr>
        <w:t>、</w:t>
      </w:r>
      <w:r>
        <w:t>2019</w:t>
      </w:r>
      <w:r>
        <w:rPr>
          <w:spacing w:val="-26"/>
        </w:rPr>
        <w:t xml:space="preserve"> 两个年</w:t>
      </w:r>
      <w:r>
        <w:rPr>
          <w:spacing w:val="-7"/>
        </w:rPr>
        <w:t>度的一次性奖金所致。</w:t>
      </w:r>
    </w:p>
    <w:p>
      <w:pPr>
        <w:pStyle w:val="4"/>
        <w:spacing w:line="407" w:lineRule="exact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二、收入决算情况说明</w:t>
      </w:r>
    </w:p>
    <w:p>
      <w:pPr>
        <w:pStyle w:val="4"/>
        <w:spacing w:before="159"/>
        <w:ind w:left="895"/>
      </w:pPr>
      <w:r>
        <w:t>2020 年度收入合计 1,255.52 万元，其中：财政拨款收入</w:t>
      </w:r>
    </w:p>
    <w:p>
      <w:pPr>
        <w:pStyle w:val="4"/>
        <w:spacing w:before="159" w:line="333" w:lineRule="auto"/>
        <w:ind w:left="268" w:right="261"/>
        <w:jc w:val="both"/>
      </w:pPr>
      <w:r>
        <w:rPr>
          <w:spacing w:val="-3"/>
        </w:rPr>
        <w:t>1,255.52</w:t>
      </w:r>
      <w:r>
        <w:rPr>
          <w:spacing w:val="-27"/>
        </w:rPr>
        <w:t xml:space="preserve"> 万元，占 </w:t>
      </w:r>
      <w:r>
        <w:t>100</w:t>
      </w:r>
      <w:r>
        <w:rPr>
          <w:spacing w:val="-12"/>
        </w:rPr>
        <w:t xml:space="preserve">%；事业收入 </w:t>
      </w:r>
      <w:r>
        <w:t>0</w:t>
      </w:r>
      <w:r>
        <w:rPr>
          <w:spacing w:val="-27"/>
        </w:rPr>
        <w:t xml:space="preserve"> 万元，占 </w:t>
      </w:r>
      <w:r>
        <w:t>0</w:t>
      </w:r>
      <w:r>
        <w:rPr>
          <w:spacing w:val="-12"/>
        </w:rPr>
        <w:t xml:space="preserve">%；经营收入 </w:t>
      </w:r>
      <w:r>
        <w:t xml:space="preserve">0 </w:t>
      </w:r>
      <w:r>
        <w:rPr>
          <w:spacing w:val="-22"/>
        </w:rPr>
        <w:t xml:space="preserve">万元，占 </w:t>
      </w:r>
      <w:r>
        <w:rPr>
          <w:spacing w:val="-4"/>
        </w:rPr>
        <w:t>0</w:t>
      </w:r>
      <w:r>
        <w:rPr>
          <w:spacing w:val="-17"/>
        </w:rPr>
        <w:t xml:space="preserve">%；其他收入 </w:t>
      </w:r>
      <w:r>
        <w:t>0</w:t>
      </w:r>
      <w:r>
        <w:rPr>
          <w:spacing w:val="-33"/>
        </w:rPr>
        <w:t xml:space="preserve"> 万元，占 </w:t>
      </w:r>
      <w:r>
        <w:rPr>
          <w:spacing w:val="-3"/>
        </w:rPr>
        <w:t>0</w:t>
      </w:r>
      <w:r>
        <w:rPr>
          <w:spacing w:val="-2"/>
        </w:rPr>
        <w:t>%。</w:t>
      </w:r>
    </w:p>
    <w:p>
      <w:pPr>
        <w:pStyle w:val="4"/>
        <w:spacing w:line="408" w:lineRule="exact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三、支出决算情况说明</w:t>
      </w:r>
    </w:p>
    <w:p>
      <w:pPr>
        <w:pStyle w:val="4"/>
        <w:spacing w:before="159" w:line="333" w:lineRule="auto"/>
        <w:ind w:left="268" w:right="255" w:firstLine="626"/>
        <w:jc w:val="both"/>
      </w:pPr>
      <w:r>
        <w:t>2020</w:t>
      </w:r>
      <w:r>
        <w:rPr>
          <w:spacing w:val="-28"/>
        </w:rPr>
        <w:t xml:space="preserve"> 年度支出合计 </w:t>
      </w:r>
      <w:r>
        <w:rPr>
          <w:spacing w:val="-3"/>
        </w:rPr>
        <w:t>1,255.52</w:t>
      </w:r>
      <w:r>
        <w:rPr>
          <w:spacing w:val="-20"/>
        </w:rPr>
        <w:t xml:space="preserve"> 万元，其中：基本支出 </w:t>
      </w:r>
      <w:r>
        <w:rPr>
          <w:spacing w:val="-3"/>
        </w:rPr>
        <w:t xml:space="preserve">972.52 </w:t>
      </w:r>
      <w:r>
        <w:rPr>
          <w:spacing w:val="-22"/>
        </w:rPr>
        <w:t xml:space="preserve">万元，占 </w:t>
      </w:r>
      <w:r>
        <w:rPr>
          <w:spacing w:val="-4"/>
        </w:rPr>
        <w:t>77.46</w:t>
      </w:r>
      <w:r>
        <w:rPr>
          <w:spacing w:val="-17"/>
        </w:rPr>
        <w:t xml:space="preserve">%；项目支出 </w:t>
      </w:r>
      <w:r>
        <w:rPr>
          <w:spacing w:val="-3"/>
        </w:rPr>
        <w:t>283.00</w:t>
      </w:r>
      <w:r>
        <w:rPr>
          <w:spacing w:val="-33"/>
        </w:rPr>
        <w:t xml:space="preserve"> 万元，占 </w:t>
      </w:r>
      <w:r>
        <w:rPr>
          <w:spacing w:val="-4"/>
        </w:rPr>
        <w:t>22.54</w:t>
      </w:r>
      <w:r>
        <w:rPr>
          <w:spacing w:val="-5"/>
        </w:rPr>
        <w:t>%；经营支出0</w:t>
      </w:r>
      <w:r>
        <w:rPr>
          <w:spacing w:val="-34"/>
        </w:rPr>
        <w:t xml:space="preserve"> 万元，占 </w:t>
      </w:r>
      <w:r>
        <w:rPr>
          <w:spacing w:val="-4"/>
        </w:rPr>
        <w:t>0</w:t>
      </w:r>
      <w:r>
        <w:rPr>
          <w:spacing w:val="-14"/>
        </w:rPr>
        <w:t xml:space="preserve">%；对附属单位补助支出 </w:t>
      </w:r>
      <w:r>
        <w:t>0</w:t>
      </w:r>
      <w:r>
        <w:rPr>
          <w:spacing w:val="-33"/>
        </w:rPr>
        <w:t xml:space="preserve"> 万元，占 </w:t>
      </w:r>
      <w:r>
        <w:rPr>
          <w:spacing w:val="-3"/>
        </w:rPr>
        <w:t>0</w:t>
      </w:r>
      <w:r>
        <w:rPr>
          <w:spacing w:val="-2"/>
        </w:rPr>
        <w:t>%。</w:t>
      </w:r>
    </w:p>
    <w:p>
      <w:pPr>
        <w:pStyle w:val="4"/>
        <w:spacing w:line="407" w:lineRule="exact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四、财政拨款收入支出决算总体情况说明</w:t>
      </w:r>
    </w:p>
    <w:p>
      <w:pPr>
        <w:pStyle w:val="4"/>
        <w:spacing w:before="161"/>
        <w:ind w:right="260"/>
        <w:jc w:val="right"/>
      </w:pPr>
      <w:r>
        <w:t>2020</w:t>
      </w:r>
      <w:r>
        <w:rPr>
          <w:spacing w:val="-18"/>
        </w:rPr>
        <w:t xml:space="preserve"> 年度财政拨款收入总计 </w:t>
      </w:r>
      <w:r>
        <w:rPr>
          <w:spacing w:val="-3"/>
        </w:rPr>
        <w:t>1,255.52</w:t>
      </w:r>
      <w:r>
        <w:rPr>
          <w:spacing w:val="-31"/>
        </w:rPr>
        <w:t xml:space="preserve"> 万元</w:t>
      </w:r>
      <w:r>
        <w:t>（</w:t>
      </w:r>
      <w:r>
        <w:rPr>
          <w:spacing w:val="-2"/>
        </w:rPr>
        <w:t>含年初财政拨</w:t>
      </w:r>
    </w:p>
    <w:p>
      <w:pPr>
        <w:pStyle w:val="4"/>
        <w:spacing w:before="159"/>
        <w:ind w:right="257"/>
        <w:jc w:val="right"/>
      </w:pPr>
      <w:r>
        <w:rPr>
          <w:spacing w:val="-5"/>
          <w:w w:val="99"/>
        </w:rPr>
        <w:t>款结转和结余</w:t>
      </w:r>
      <w:r>
        <w:rPr>
          <w:spacing w:val="-161"/>
          <w:w w:val="99"/>
        </w:rPr>
        <w:t>）</w:t>
      </w:r>
      <w:r>
        <w:rPr>
          <w:spacing w:val="-4"/>
          <w:w w:val="99"/>
        </w:rPr>
        <w:t>，支出总计</w:t>
      </w:r>
      <w:r>
        <w:rPr>
          <w:spacing w:val="-88"/>
        </w:rPr>
        <w:t xml:space="preserve"> </w:t>
      </w:r>
      <w:r>
        <w:rPr>
          <w:spacing w:val="-2"/>
          <w:w w:val="99"/>
        </w:rPr>
        <w:t>1,2</w:t>
      </w:r>
      <w:r>
        <w:rPr>
          <w:spacing w:val="-4"/>
          <w:w w:val="99"/>
        </w:rPr>
        <w:t>55</w:t>
      </w:r>
      <w:r>
        <w:rPr>
          <w:spacing w:val="-2"/>
          <w:w w:val="99"/>
        </w:rPr>
        <w:t>.</w:t>
      </w:r>
      <w:r>
        <w:rPr>
          <w:spacing w:val="-4"/>
          <w:w w:val="99"/>
        </w:rPr>
        <w:t>5</w:t>
      </w:r>
      <w:r>
        <w:rPr>
          <w:w w:val="99"/>
        </w:rPr>
        <w:t>2</w:t>
      </w:r>
      <w:r>
        <w:rPr>
          <w:spacing w:val="-85"/>
        </w:rPr>
        <w:t xml:space="preserve"> </w:t>
      </w:r>
      <w:r>
        <w:rPr>
          <w:spacing w:val="-5"/>
          <w:w w:val="99"/>
        </w:rPr>
        <w:t>万元</w:t>
      </w:r>
      <w:r>
        <w:rPr>
          <w:spacing w:val="-3"/>
          <w:w w:val="99"/>
        </w:rPr>
        <w:t>（</w:t>
      </w:r>
      <w:r>
        <w:rPr>
          <w:spacing w:val="-5"/>
          <w:w w:val="99"/>
        </w:rPr>
        <w:t>含年末财政拨款结转</w:t>
      </w:r>
    </w:p>
    <w:p>
      <w:pPr>
        <w:pStyle w:val="4"/>
        <w:spacing w:before="158" w:line="333" w:lineRule="auto"/>
        <w:ind w:left="268" w:right="255"/>
        <w:jc w:val="both"/>
      </w:pPr>
      <w:r>
        <w:rPr>
          <w:spacing w:val="5"/>
        </w:rPr>
        <w:t>和结余</w:t>
      </w:r>
      <w:r>
        <w:rPr>
          <w:spacing w:val="-151"/>
        </w:rPr>
        <w:t>）</w:t>
      </w:r>
      <w:r>
        <w:rPr>
          <w:spacing w:val="-29"/>
        </w:rPr>
        <w:t xml:space="preserve">。与 </w:t>
      </w:r>
      <w:r>
        <w:t>2019</w:t>
      </w:r>
      <w:r>
        <w:rPr>
          <w:spacing w:val="-9"/>
        </w:rPr>
        <w:t xml:space="preserve"> 年相比，财政拨款收、支总计各增加 </w:t>
      </w:r>
      <w:r>
        <w:t xml:space="preserve">296.46 </w:t>
      </w:r>
      <w:r>
        <w:rPr>
          <w:spacing w:val="-19"/>
        </w:rPr>
        <w:t xml:space="preserve">万元，增长 </w:t>
      </w:r>
      <w:r>
        <w:rPr>
          <w:spacing w:val="-4"/>
        </w:rPr>
        <w:t>30.91</w:t>
      </w:r>
      <w:r>
        <w:rPr>
          <w:spacing w:val="-5"/>
        </w:rPr>
        <w:t>%，主要原因：</w:t>
      </w:r>
      <w:r>
        <w:rPr>
          <w:spacing w:val="-3"/>
        </w:rPr>
        <w:t>2020</w:t>
      </w:r>
      <w:r>
        <w:rPr>
          <w:spacing w:val="-40"/>
        </w:rPr>
        <w:t xml:space="preserve"> 年发放 </w:t>
      </w:r>
      <w:r>
        <w:rPr>
          <w:spacing w:val="-3"/>
        </w:rPr>
        <w:t>2018</w:t>
      </w:r>
      <w:r>
        <w:rPr>
          <w:spacing w:val="-5"/>
        </w:rPr>
        <w:t>、</w:t>
      </w:r>
      <w:r>
        <w:t>2019</w:t>
      </w:r>
      <w:r>
        <w:rPr>
          <w:spacing w:val="-26"/>
        </w:rPr>
        <w:t xml:space="preserve"> 两个年</w:t>
      </w:r>
      <w:r>
        <w:rPr>
          <w:spacing w:val="-7"/>
        </w:rPr>
        <w:t>度的一次性奖金所致。</w:t>
      </w:r>
    </w:p>
    <w:p>
      <w:pPr>
        <w:spacing w:after="0" w:line="333" w:lineRule="auto"/>
        <w:jc w:val="both"/>
        <w:sectPr>
          <w:pgSz w:w="11910" w:h="16840"/>
          <w:pgMar w:top="1580" w:right="1240" w:bottom="182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五、一般公共预算财政拨款支出决算情况说明</w:t>
      </w:r>
    </w:p>
    <w:p>
      <w:pPr>
        <w:pStyle w:val="3"/>
        <w:spacing w:before="159"/>
        <w:ind w:left="895" w:right="0"/>
        <w:jc w:val="left"/>
      </w:pPr>
      <w:r>
        <w:t>（一）一般公共预算财政拨款支出决算总体情况。</w:t>
      </w:r>
    </w:p>
    <w:p>
      <w:pPr>
        <w:pStyle w:val="4"/>
        <w:spacing w:before="158" w:line="333" w:lineRule="auto"/>
        <w:ind w:left="268" w:right="255" w:firstLine="626"/>
        <w:jc w:val="both"/>
      </w:pPr>
      <w:r>
        <w:t>2020</w:t>
      </w:r>
      <w:r>
        <w:rPr>
          <w:spacing w:val="-16"/>
        </w:rPr>
        <w:t xml:space="preserve"> 年度一般公共预算财政拨款支出 </w:t>
      </w:r>
      <w:r>
        <w:rPr>
          <w:spacing w:val="-3"/>
        </w:rPr>
        <w:t>1,255.52</w:t>
      </w:r>
      <w:r>
        <w:rPr>
          <w:spacing w:val="-17"/>
        </w:rPr>
        <w:t xml:space="preserve"> 万元，占本</w:t>
      </w:r>
      <w:r>
        <w:rPr>
          <w:spacing w:val="-24"/>
        </w:rPr>
        <w:t xml:space="preserve">年支出的 </w:t>
      </w:r>
      <w:r>
        <w:rPr>
          <w:spacing w:val="-3"/>
        </w:rPr>
        <w:t>100</w:t>
      </w:r>
      <w:r>
        <w:rPr>
          <w:spacing w:val="-25"/>
        </w:rPr>
        <w:t xml:space="preserve">%。与 </w:t>
      </w:r>
      <w:r>
        <w:t>2019</w:t>
      </w:r>
      <w:r>
        <w:rPr>
          <w:spacing w:val="-12"/>
        </w:rPr>
        <w:t xml:space="preserve"> 年相比，一般公共预算财政拨款支出增</w:t>
      </w:r>
      <w:r>
        <w:rPr>
          <w:spacing w:val="-49"/>
        </w:rPr>
        <w:t xml:space="preserve">加 </w:t>
      </w:r>
      <w:r>
        <w:rPr>
          <w:spacing w:val="-3"/>
        </w:rPr>
        <w:t>296.46</w:t>
      </w:r>
      <w:r>
        <w:rPr>
          <w:spacing w:val="-23"/>
        </w:rPr>
        <w:t xml:space="preserve"> 万元，增长 </w:t>
      </w:r>
      <w:r>
        <w:t>30.91</w:t>
      </w:r>
      <w:r>
        <w:rPr>
          <w:spacing w:val="-10"/>
        </w:rPr>
        <w:t xml:space="preserve">%。主要原因是 </w:t>
      </w:r>
      <w:r>
        <w:t>2020</w:t>
      </w:r>
      <w:r>
        <w:rPr>
          <w:spacing w:val="-33"/>
        </w:rPr>
        <w:t xml:space="preserve"> 年发放 </w:t>
      </w:r>
      <w:r>
        <w:t>2018、2019</w:t>
      </w:r>
      <w:r>
        <w:rPr>
          <w:spacing w:val="-14"/>
        </w:rPr>
        <w:t xml:space="preserve"> 两个年度的一次性奖金所致。</w:t>
      </w:r>
    </w:p>
    <w:p>
      <w:pPr>
        <w:pStyle w:val="3"/>
        <w:spacing w:before="0" w:line="408" w:lineRule="exact"/>
        <w:ind w:left="895" w:right="0"/>
        <w:jc w:val="left"/>
      </w:pPr>
      <w:r>
        <w:t>（二）一般公共预算财政拨款支出决算结构情况。</w:t>
      </w:r>
    </w:p>
    <w:p>
      <w:pPr>
        <w:pStyle w:val="4"/>
        <w:spacing w:before="159"/>
        <w:ind w:left="895"/>
      </w:pPr>
      <w:r>
        <w:t>2020</w:t>
      </w:r>
      <w:r>
        <w:rPr>
          <w:spacing w:val="-15"/>
        </w:rPr>
        <w:t xml:space="preserve"> 年度一般公共预算财政拨款支出 </w:t>
      </w:r>
      <w:r>
        <w:rPr>
          <w:spacing w:val="-3"/>
        </w:rPr>
        <w:t>1,255.52</w:t>
      </w:r>
      <w:r>
        <w:rPr>
          <w:spacing w:val="-15"/>
        </w:rPr>
        <w:t xml:space="preserve"> 万元，主要</w:t>
      </w:r>
    </w:p>
    <w:p>
      <w:pPr>
        <w:spacing w:before="159" w:line="333" w:lineRule="auto"/>
        <w:ind w:left="268" w:right="261" w:firstLine="0"/>
        <w:jc w:val="both"/>
        <w:rPr>
          <w:sz w:val="32"/>
        </w:rPr>
      </w:pPr>
      <w:r>
        <w:rPr>
          <w:spacing w:val="-28"/>
          <w:w w:val="99"/>
          <w:sz w:val="32"/>
        </w:rPr>
        <w:t>用于以下方面：</w:t>
      </w:r>
      <w:r>
        <w:rPr>
          <w:b/>
          <w:spacing w:val="-25"/>
          <w:w w:val="99"/>
          <w:sz w:val="32"/>
        </w:rPr>
        <w:t>一般公共服务支出</w:t>
      </w:r>
      <w:r>
        <w:rPr>
          <w:b/>
          <w:spacing w:val="-5"/>
          <w:w w:val="99"/>
          <w:sz w:val="32"/>
        </w:rPr>
        <w:t>（类</w:t>
      </w:r>
      <w:r>
        <w:rPr>
          <w:b/>
          <w:spacing w:val="-161"/>
          <w:w w:val="99"/>
          <w:sz w:val="32"/>
        </w:rPr>
        <w:t>）</w:t>
      </w:r>
      <w:r>
        <w:rPr>
          <w:spacing w:val="-2"/>
          <w:w w:val="99"/>
          <w:sz w:val="32"/>
        </w:rPr>
        <w:t>1,1</w:t>
      </w:r>
      <w:r>
        <w:rPr>
          <w:spacing w:val="-4"/>
          <w:w w:val="99"/>
          <w:sz w:val="32"/>
        </w:rPr>
        <w:t>30</w:t>
      </w:r>
      <w:r>
        <w:rPr>
          <w:spacing w:val="-2"/>
          <w:w w:val="99"/>
          <w:sz w:val="32"/>
        </w:rPr>
        <w:t>.</w:t>
      </w:r>
      <w:r>
        <w:rPr>
          <w:spacing w:val="-6"/>
          <w:w w:val="99"/>
          <w:sz w:val="32"/>
        </w:rPr>
        <w:t>8</w:t>
      </w:r>
      <w:r>
        <w:rPr>
          <w:w w:val="99"/>
          <w:sz w:val="32"/>
        </w:rPr>
        <w:t>2</w:t>
      </w:r>
      <w:r>
        <w:rPr>
          <w:spacing w:val="-85"/>
          <w:sz w:val="32"/>
        </w:rPr>
        <w:t xml:space="preserve"> </w:t>
      </w:r>
      <w:r>
        <w:rPr>
          <w:spacing w:val="-43"/>
          <w:w w:val="99"/>
          <w:sz w:val="32"/>
        </w:rPr>
        <w:t>万元，占</w:t>
      </w:r>
      <w:r>
        <w:rPr>
          <w:spacing w:val="-88"/>
          <w:sz w:val="32"/>
        </w:rPr>
        <w:t xml:space="preserve"> </w:t>
      </w:r>
      <w:r>
        <w:rPr>
          <w:spacing w:val="-2"/>
          <w:w w:val="99"/>
          <w:sz w:val="32"/>
        </w:rPr>
        <w:t>90.</w:t>
      </w:r>
      <w:r>
        <w:rPr>
          <w:spacing w:val="-4"/>
          <w:w w:val="99"/>
          <w:sz w:val="32"/>
        </w:rPr>
        <w:t>0</w:t>
      </w:r>
      <w:r>
        <w:rPr>
          <w:spacing w:val="-6"/>
          <w:w w:val="99"/>
          <w:sz w:val="32"/>
        </w:rPr>
        <w:t>7</w:t>
      </w:r>
      <w:r>
        <w:rPr>
          <w:spacing w:val="-1"/>
          <w:w w:val="99"/>
          <w:sz w:val="32"/>
        </w:rPr>
        <w:t>%;</w:t>
      </w:r>
      <w:r>
        <w:rPr>
          <w:b/>
          <w:spacing w:val="-1"/>
          <w:sz w:val="32"/>
        </w:rPr>
        <w:t>文化旅游体育与传媒支出（类）</w:t>
      </w:r>
      <w:r>
        <w:rPr>
          <w:spacing w:val="-1"/>
          <w:sz w:val="32"/>
        </w:rPr>
        <w:t>110.00</w:t>
      </w:r>
      <w:r>
        <w:rPr>
          <w:spacing w:val="-33"/>
          <w:sz w:val="32"/>
        </w:rPr>
        <w:t xml:space="preserve"> 万元，占 </w:t>
      </w:r>
      <w:r>
        <w:rPr>
          <w:sz w:val="32"/>
        </w:rPr>
        <w:t>8.8%；</w:t>
      </w:r>
      <w:r>
        <w:rPr>
          <w:b/>
          <w:sz w:val="32"/>
        </w:rPr>
        <w:t>卫生健</w:t>
      </w:r>
      <w:r>
        <w:rPr>
          <w:b/>
          <w:spacing w:val="-5"/>
          <w:sz w:val="32"/>
        </w:rPr>
        <w:t>康支出（</w:t>
      </w:r>
      <w:r>
        <w:rPr>
          <w:b/>
          <w:spacing w:val="-7"/>
          <w:sz w:val="32"/>
        </w:rPr>
        <w:t>类</w:t>
      </w:r>
      <w:r>
        <w:rPr>
          <w:b/>
          <w:spacing w:val="-3"/>
          <w:sz w:val="32"/>
        </w:rPr>
        <w:t>）</w:t>
      </w:r>
      <w:r>
        <w:rPr>
          <w:spacing w:val="-3"/>
          <w:sz w:val="32"/>
        </w:rPr>
        <w:t>14.69</w:t>
      </w:r>
      <w:r>
        <w:rPr>
          <w:spacing w:val="-33"/>
          <w:sz w:val="32"/>
        </w:rPr>
        <w:t xml:space="preserve"> 万元，占 </w:t>
      </w:r>
      <w:r>
        <w:rPr>
          <w:spacing w:val="-4"/>
          <w:sz w:val="32"/>
        </w:rPr>
        <w:t>1.13</w:t>
      </w:r>
      <w:r>
        <w:rPr>
          <w:spacing w:val="-2"/>
          <w:sz w:val="32"/>
        </w:rPr>
        <w:t>%。</w:t>
      </w:r>
    </w:p>
    <w:p>
      <w:pPr>
        <w:pStyle w:val="3"/>
        <w:spacing w:before="0" w:line="407" w:lineRule="exact"/>
        <w:ind w:left="895" w:right="0"/>
        <w:jc w:val="left"/>
      </w:pPr>
      <w:r>
        <w:t>（三）一般公共预算财政拨款支出决算具体情况。</w:t>
      </w:r>
    </w:p>
    <w:p>
      <w:pPr>
        <w:pStyle w:val="4"/>
        <w:spacing w:before="159" w:line="333" w:lineRule="auto"/>
        <w:ind w:left="268" w:right="255" w:firstLine="626"/>
        <w:jc w:val="both"/>
      </w:pPr>
      <w:r>
        <w:t>2020</w:t>
      </w:r>
      <w:r>
        <w:rPr>
          <w:spacing w:val="-15"/>
        </w:rPr>
        <w:t xml:space="preserve"> 年度一般公共预算财政拨款支出年初预算为 </w:t>
      </w:r>
      <w:r>
        <w:rPr>
          <w:spacing w:val="-3"/>
        </w:rPr>
        <w:t>604.33</w:t>
      </w:r>
      <w:r>
        <w:rPr>
          <w:spacing w:val="-45"/>
        </w:rPr>
        <w:t xml:space="preserve"> 万</w:t>
      </w:r>
      <w:r>
        <w:rPr>
          <w:spacing w:val="-20"/>
        </w:rPr>
        <w:t xml:space="preserve">元，支出决算为 </w:t>
      </w:r>
      <w:r>
        <w:rPr>
          <w:spacing w:val="-3"/>
        </w:rPr>
        <w:t>1,255.52</w:t>
      </w:r>
      <w:r>
        <w:rPr>
          <w:spacing w:val="-24"/>
        </w:rPr>
        <w:t xml:space="preserve"> 万元，完成年初预算的 </w:t>
      </w:r>
      <w:r>
        <w:rPr>
          <w:spacing w:val="-4"/>
        </w:rPr>
        <w:t>207.75</w:t>
      </w:r>
      <w:r>
        <w:rPr>
          <w:spacing w:val="-10"/>
        </w:rPr>
        <w:t>%。决算</w:t>
      </w:r>
      <w:r>
        <w:rPr>
          <w:spacing w:val="-11"/>
        </w:rPr>
        <w:t xml:space="preserve">数大于预算数的主要原因:一是 </w:t>
      </w:r>
      <w:r>
        <w:t>2020</w:t>
      </w:r>
      <w:r>
        <w:rPr>
          <w:spacing w:val="-41"/>
        </w:rPr>
        <w:t xml:space="preserve"> 年发放 </w:t>
      </w:r>
      <w:r>
        <w:rPr>
          <w:spacing w:val="-3"/>
        </w:rPr>
        <w:t>2018</w:t>
      </w:r>
      <w:r>
        <w:rPr>
          <w:spacing w:val="-161"/>
        </w:rPr>
        <w:t>、</w:t>
      </w:r>
      <w:r>
        <w:t>2019</w:t>
      </w:r>
      <w:r>
        <w:rPr>
          <w:spacing w:val="-22"/>
        </w:rPr>
        <w:t xml:space="preserve"> 两个年度</w:t>
      </w:r>
      <w:r>
        <w:rPr>
          <w:spacing w:val="-17"/>
          <w:w w:val="95"/>
        </w:rPr>
        <w:t xml:space="preserve">的一次性奖金；二是新冠肺炎疫情防控舆情支出增加;三、新增专 </w:t>
      </w:r>
      <w:r>
        <w:rPr>
          <w:spacing w:val="-16"/>
        </w:rPr>
        <w:t xml:space="preserve">项资金支出。其中:基本支出 </w:t>
      </w:r>
      <w:r>
        <w:rPr>
          <w:spacing w:val="-3"/>
        </w:rPr>
        <w:t>972.52</w:t>
      </w:r>
      <w:r>
        <w:rPr>
          <w:spacing w:val="-39"/>
        </w:rPr>
        <w:t xml:space="preserve"> 万元，占 </w:t>
      </w:r>
      <w:r>
        <w:rPr>
          <w:spacing w:val="-7"/>
        </w:rPr>
        <w:t>77.46</w:t>
      </w:r>
      <w:r>
        <w:rPr>
          <w:spacing w:val="-6"/>
        </w:rPr>
        <w:t>%；项目支出283</w:t>
      </w:r>
      <w:r>
        <w:rPr>
          <w:spacing w:val="-34"/>
        </w:rPr>
        <w:t xml:space="preserve"> 万元，占 </w:t>
      </w:r>
      <w:r>
        <w:rPr>
          <w:spacing w:val="-3"/>
        </w:rPr>
        <w:t>22.54</w:t>
      </w:r>
      <w:r>
        <w:rPr>
          <w:spacing w:val="-7"/>
        </w:rPr>
        <w:t>%。具体情况如下：</w:t>
      </w:r>
    </w:p>
    <w:p>
      <w:pPr>
        <w:pStyle w:val="8"/>
        <w:numPr>
          <w:ilvl w:val="0"/>
          <w:numId w:val="1"/>
        </w:numPr>
        <w:tabs>
          <w:tab w:val="left" w:pos="1215"/>
        </w:tabs>
        <w:spacing w:before="0" w:after="0" w:line="333" w:lineRule="auto"/>
        <w:ind w:left="268" w:right="118" w:firstLine="626"/>
        <w:jc w:val="left"/>
        <w:rPr>
          <w:sz w:val="32"/>
        </w:rPr>
      </w:pPr>
      <w:r>
        <w:rPr>
          <w:b/>
          <w:spacing w:val="-5"/>
          <w:w w:val="95"/>
          <w:sz w:val="32"/>
        </w:rPr>
        <w:t>一般公共服务支出</w:t>
      </w:r>
      <w:r>
        <w:rPr>
          <w:b/>
          <w:spacing w:val="-7"/>
          <w:w w:val="95"/>
          <w:sz w:val="32"/>
        </w:rPr>
        <w:t>（</w:t>
      </w:r>
      <w:r>
        <w:rPr>
          <w:b/>
          <w:spacing w:val="-5"/>
          <w:w w:val="95"/>
          <w:sz w:val="32"/>
        </w:rPr>
        <w:t>类）</w:t>
      </w:r>
      <w:r>
        <w:rPr>
          <w:b/>
          <w:spacing w:val="-6"/>
          <w:w w:val="95"/>
          <w:sz w:val="32"/>
        </w:rPr>
        <w:t>组织事务</w:t>
      </w:r>
      <w:r>
        <w:rPr>
          <w:b/>
          <w:spacing w:val="-5"/>
          <w:w w:val="95"/>
          <w:sz w:val="32"/>
        </w:rPr>
        <w:t>（款）</w:t>
      </w:r>
      <w:r>
        <w:rPr>
          <w:b/>
          <w:spacing w:val="-6"/>
          <w:w w:val="95"/>
          <w:sz w:val="32"/>
        </w:rPr>
        <w:t>行政运行</w:t>
      </w:r>
      <w:r>
        <w:rPr>
          <w:b/>
          <w:spacing w:val="-5"/>
          <w:w w:val="95"/>
          <w:sz w:val="32"/>
        </w:rPr>
        <w:t>（项</w:t>
      </w:r>
      <w:r>
        <w:rPr>
          <w:b/>
          <w:spacing w:val="-161"/>
          <w:w w:val="95"/>
          <w:sz w:val="32"/>
        </w:rPr>
        <w:t>）</w:t>
      </w:r>
      <w:r>
        <w:rPr>
          <w:w w:val="95"/>
          <w:sz w:val="32"/>
        </w:rPr>
        <w:t xml:space="preserve">。 </w:t>
      </w:r>
      <w:r>
        <w:rPr>
          <w:spacing w:val="-19"/>
          <w:sz w:val="32"/>
        </w:rPr>
        <w:t xml:space="preserve">年初预算为 </w:t>
      </w:r>
      <w:r>
        <w:rPr>
          <w:sz w:val="32"/>
        </w:rPr>
        <w:t>0</w:t>
      </w:r>
      <w:r>
        <w:rPr>
          <w:spacing w:val="-24"/>
          <w:sz w:val="32"/>
        </w:rPr>
        <w:t xml:space="preserve"> 万元，支出决算为 </w:t>
      </w:r>
      <w:r>
        <w:rPr>
          <w:sz w:val="32"/>
        </w:rPr>
        <w:t>51.57</w:t>
      </w:r>
      <w:r>
        <w:rPr>
          <w:spacing w:val="-14"/>
          <w:sz w:val="32"/>
        </w:rPr>
        <w:t xml:space="preserve"> 万元，决算数大于预算数</w:t>
      </w:r>
      <w:r>
        <w:rPr>
          <w:spacing w:val="-7"/>
          <w:sz w:val="32"/>
        </w:rPr>
        <w:t>的主要原因是此项支出为年初无预算的上级专项支出。</w:t>
      </w:r>
    </w:p>
    <w:p>
      <w:pPr>
        <w:pStyle w:val="3"/>
        <w:numPr>
          <w:ilvl w:val="0"/>
          <w:numId w:val="1"/>
        </w:numPr>
        <w:tabs>
          <w:tab w:val="left" w:pos="1215"/>
        </w:tabs>
        <w:spacing w:before="0" w:after="0" w:line="407" w:lineRule="exact"/>
        <w:ind w:left="1214" w:right="0" w:hanging="320"/>
        <w:jc w:val="left"/>
        <w:rPr>
          <w:b w:val="0"/>
        </w:rPr>
      </w:pPr>
      <w:r>
        <w:rPr>
          <w:spacing w:val="-5"/>
        </w:rPr>
        <w:t>一般公共服务支出</w:t>
      </w:r>
      <w:r>
        <w:rPr>
          <w:spacing w:val="-7"/>
        </w:rPr>
        <w:t>（</w:t>
      </w:r>
      <w:r>
        <w:rPr>
          <w:spacing w:val="-5"/>
        </w:rPr>
        <w:t>类）</w:t>
      </w:r>
      <w:r>
        <w:rPr>
          <w:spacing w:val="-6"/>
        </w:rPr>
        <w:t>宣传事务</w:t>
      </w:r>
      <w:r>
        <w:rPr>
          <w:spacing w:val="-5"/>
        </w:rPr>
        <w:t>（款）</w:t>
      </w:r>
      <w:r>
        <w:rPr>
          <w:spacing w:val="-6"/>
        </w:rPr>
        <w:t>行政运行</w:t>
      </w:r>
      <w:r>
        <w:rPr>
          <w:spacing w:val="-5"/>
        </w:rPr>
        <w:t>（项</w:t>
      </w:r>
      <w:r>
        <w:rPr>
          <w:spacing w:val="-161"/>
        </w:rPr>
        <w:t>）</w:t>
      </w:r>
      <w:r>
        <w:rPr>
          <w:b w:val="0"/>
        </w:rPr>
        <w:t>。</w:t>
      </w:r>
    </w:p>
    <w:p>
      <w:pPr>
        <w:spacing w:after="0" w:line="407" w:lineRule="exact"/>
        <w:jc w:val="left"/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 w:line="333" w:lineRule="auto"/>
        <w:ind w:left="268" w:right="254"/>
        <w:jc w:val="both"/>
      </w:pPr>
      <w:r>
        <w:rPr>
          <w:spacing w:val="-13"/>
        </w:rPr>
        <w:t xml:space="preserve">年初预算为 </w:t>
      </w:r>
      <w:r>
        <w:rPr>
          <w:spacing w:val="-3"/>
        </w:rPr>
        <w:t>354.31</w:t>
      </w:r>
      <w:r>
        <w:rPr>
          <w:spacing w:val="-17"/>
        </w:rPr>
        <w:t xml:space="preserve"> 万元，支出决算为 </w:t>
      </w:r>
      <w:r>
        <w:t>385</w:t>
      </w:r>
      <w:r>
        <w:rPr>
          <w:spacing w:val="-9"/>
        </w:rPr>
        <w:t xml:space="preserve"> 元，完成年初预算的</w:t>
      </w:r>
      <w:r>
        <w:rPr>
          <w:spacing w:val="-2"/>
          <w:w w:val="99"/>
        </w:rPr>
        <w:t>10</w:t>
      </w:r>
      <w:r>
        <w:rPr>
          <w:spacing w:val="-4"/>
          <w:w w:val="99"/>
        </w:rPr>
        <w:t>8</w:t>
      </w:r>
      <w:r>
        <w:rPr>
          <w:spacing w:val="-2"/>
          <w:w w:val="99"/>
        </w:rPr>
        <w:t>.</w:t>
      </w:r>
      <w:r>
        <w:rPr>
          <w:spacing w:val="-4"/>
          <w:w w:val="99"/>
        </w:rPr>
        <w:t>6</w:t>
      </w:r>
      <w:r>
        <w:rPr>
          <w:spacing w:val="-6"/>
          <w:w w:val="99"/>
        </w:rPr>
        <w:t>6</w:t>
      </w:r>
      <w:r>
        <w:rPr>
          <w:spacing w:val="-15"/>
          <w:w w:val="99"/>
        </w:rPr>
        <w:t>%，决算数大于预算数的主要原因是</w:t>
      </w:r>
      <w:r>
        <w:rPr>
          <w:spacing w:val="-2"/>
          <w:w w:val="99"/>
        </w:rPr>
        <w:t>20</w:t>
      </w:r>
      <w:r>
        <w:rPr>
          <w:spacing w:val="-6"/>
          <w:w w:val="99"/>
        </w:rPr>
        <w:t>2</w:t>
      </w:r>
      <w:r>
        <w:rPr>
          <w:w w:val="99"/>
        </w:rPr>
        <w:t>0</w:t>
      </w:r>
      <w:r>
        <w:rPr>
          <w:spacing w:val="-109"/>
        </w:rPr>
        <w:t xml:space="preserve"> </w:t>
      </w:r>
      <w:r>
        <w:rPr>
          <w:spacing w:val="13"/>
          <w:w w:val="99"/>
        </w:rPr>
        <w:t>年发放</w:t>
      </w:r>
      <w:r>
        <w:rPr>
          <w:spacing w:val="-2"/>
          <w:w w:val="99"/>
        </w:rPr>
        <w:t>20</w:t>
      </w:r>
      <w:r>
        <w:rPr>
          <w:spacing w:val="-4"/>
          <w:w w:val="99"/>
        </w:rPr>
        <w:t>18</w:t>
      </w:r>
      <w:r>
        <w:rPr>
          <w:spacing w:val="-161"/>
          <w:w w:val="99"/>
        </w:rPr>
        <w:t>、</w:t>
      </w:r>
      <w:r>
        <w:rPr>
          <w:spacing w:val="-2"/>
          <w:w w:val="99"/>
        </w:rPr>
        <w:t>20</w:t>
      </w:r>
      <w:r>
        <w:rPr>
          <w:spacing w:val="-6"/>
          <w:w w:val="99"/>
        </w:rPr>
        <w:t>1</w:t>
      </w:r>
      <w:r>
        <w:rPr>
          <w:w w:val="99"/>
        </w:rPr>
        <w:t>9</w:t>
      </w:r>
      <w:r>
        <w:rPr>
          <w:spacing w:val="-7"/>
        </w:rPr>
        <w:t>两个年度的一次性奖金。</w:t>
      </w:r>
    </w:p>
    <w:p>
      <w:pPr>
        <w:pStyle w:val="8"/>
        <w:numPr>
          <w:ilvl w:val="0"/>
          <w:numId w:val="1"/>
        </w:numPr>
        <w:tabs>
          <w:tab w:val="left" w:pos="1366"/>
        </w:tabs>
        <w:spacing w:before="0" w:after="0" w:line="333" w:lineRule="auto"/>
        <w:ind w:left="268" w:right="122" w:firstLine="626"/>
        <w:jc w:val="left"/>
        <w:rPr>
          <w:sz w:val="32"/>
        </w:rPr>
      </w:pPr>
      <w:r>
        <w:rPr>
          <w:b/>
          <w:spacing w:val="-9"/>
          <w:w w:val="95"/>
          <w:sz w:val="32"/>
        </w:rPr>
        <w:t>一般公共服务支出</w:t>
      </w:r>
      <w:r>
        <w:rPr>
          <w:b/>
          <w:spacing w:val="-5"/>
          <w:w w:val="95"/>
          <w:sz w:val="32"/>
        </w:rPr>
        <w:t>（</w:t>
      </w:r>
      <w:r>
        <w:rPr>
          <w:b/>
          <w:spacing w:val="-7"/>
          <w:w w:val="95"/>
          <w:sz w:val="32"/>
        </w:rPr>
        <w:t>类</w:t>
      </w:r>
      <w:r>
        <w:rPr>
          <w:b/>
          <w:spacing w:val="-39"/>
          <w:w w:val="95"/>
          <w:sz w:val="32"/>
        </w:rPr>
        <w:t>）</w:t>
      </w:r>
      <w:r>
        <w:rPr>
          <w:b/>
          <w:spacing w:val="-13"/>
          <w:w w:val="95"/>
          <w:sz w:val="32"/>
        </w:rPr>
        <w:t>宣传事务</w:t>
      </w:r>
      <w:r>
        <w:rPr>
          <w:b/>
          <w:spacing w:val="-5"/>
          <w:w w:val="95"/>
          <w:sz w:val="32"/>
        </w:rPr>
        <w:t>（款</w:t>
      </w:r>
      <w:r>
        <w:rPr>
          <w:b/>
          <w:spacing w:val="-39"/>
          <w:w w:val="95"/>
          <w:sz w:val="32"/>
        </w:rPr>
        <w:t>）</w:t>
      </w:r>
      <w:r>
        <w:rPr>
          <w:b/>
          <w:spacing w:val="-14"/>
          <w:w w:val="95"/>
          <w:sz w:val="32"/>
        </w:rPr>
        <w:t>事业运行</w:t>
      </w:r>
      <w:r>
        <w:rPr>
          <w:b/>
          <w:spacing w:val="-5"/>
          <w:w w:val="95"/>
          <w:sz w:val="32"/>
        </w:rPr>
        <w:t>（项</w:t>
      </w:r>
      <w:r>
        <w:rPr>
          <w:b/>
          <w:spacing w:val="-161"/>
          <w:w w:val="95"/>
          <w:sz w:val="32"/>
        </w:rPr>
        <w:t>）</w:t>
      </w:r>
      <w:r>
        <w:rPr>
          <w:b/>
          <w:w w:val="95"/>
          <w:sz w:val="32"/>
        </w:rPr>
        <w:t xml:space="preserve">。 </w:t>
      </w:r>
      <w:r>
        <w:rPr>
          <w:spacing w:val="-20"/>
          <w:sz w:val="32"/>
        </w:rPr>
        <w:t xml:space="preserve">年初预算为 </w:t>
      </w:r>
      <w:r>
        <w:rPr>
          <w:sz w:val="32"/>
        </w:rPr>
        <w:t>43.46</w:t>
      </w:r>
      <w:r>
        <w:rPr>
          <w:spacing w:val="-31"/>
          <w:sz w:val="32"/>
        </w:rPr>
        <w:t xml:space="preserve"> 万元，支出决算为 </w:t>
      </w:r>
      <w:r>
        <w:rPr>
          <w:sz w:val="32"/>
        </w:rPr>
        <w:t>76.3</w:t>
      </w:r>
      <w:r>
        <w:rPr>
          <w:spacing w:val="-22"/>
          <w:sz w:val="32"/>
        </w:rPr>
        <w:t xml:space="preserve"> 万元，完成年初预算的</w:t>
      </w:r>
      <w:r>
        <w:rPr>
          <w:spacing w:val="-4"/>
          <w:sz w:val="32"/>
        </w:rPr>
        <w:t>175.56</w:t>
      </w:r>
      <w:r>
        <w:rPr>
          <w:spacing w:val="-5"/>
          <w:sz w:val="32"/>
        </w:rPr>
        <w:t>%，决算数大于</w:t>
      </w:r>
      <w:r>
        <w:rPr>
          <w:spacing w:val="-14"/>
          <w:sz w:val="32"/>
        </w:rPr>
        <w:t xml:space="preserve">预算数的主要原因是 </w:t>
      </w:r>
      <w:r>
        <w:rPr>
          <w:sz w:val="32"/>
        </w:rPr>
        <w:t>2020</w:t>
      </w:r>
      <w:r>
        <w:rPr>
          <w:spacing w:val="-27"/>
          <w:sz w:val="32"/>
        </w:rPr>
        <w:t xml:space="preserve"> 年发放</w:t>
      </w:r>
      <w:r>
        <w:rPr>
          <w:spacing w:val="-4"/>
          <w:sz w:val="32"/>
        </w:rPr>
        <w:t>2018</w:t>
      </w:r>
      <w:r>
        <w:rPr>
          <w:spacing w:val="-5"/>
          <w:sz w:val="32"/>
        </w:rPr>
        <w:t>、</w:t>
      </w:r>
      <w:r>
        <w:rPr>
          <w:sz w:val="32"/>
        </w:rPr>
        <w:t>2019</w:t>
      </w:r>
      <w:r>
        <w:rPr>
          <w:spacing w:val="-14"/>
          <w:sz w:val="32"/>
        </w:rPr>
        <w:t xml:space="preserve"> 两个年度的一次性奖金。</w:t>
      </w:r>
    </w:p>
    <w:p>
      <w:pPr>
        <w:pStyle w:val="8"/>
        <w:numPr>
          <w:ilvl w:val="0"/>
          <w:numId w:val="1"/>
        </w:numPr>
        <w:tabs>
          <w:tab w:val="left" w:pos="1215"/>
        </w:tabs>
        <w:spacing w:before="0" w:after="0" w:line="333" w:lineRule="auto"/>
        <w:ind w:left="268" w:right="255" w:firstLine="626"/>
        <w:jc w:val="both"/>
        <w:rPr>
          <w:sz w:val="32"/>
        </w:rPr>
      </w:pPr>
      <w:r>
        <w:rPr>
          <w:b/>
          <w:spacing w:val="-6"/>
          <w:w w:val="95"/>
          <w:sz w:val="32"/>
        </w:rPr>
        <w:t>一般公共服务支出</w:t>
      </w:r>
      <w:r>
        <w:rPr>
          <w:b/>
          <w:spacing w:val="-5"/>
          <w:w w:val="95"/>
          <w:sz w:val="32"/>
        </w:rPr>
        <w:t>（类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6"/>
          <w:w w:val="95"/>
          <w:sz w:val="32"/>
        </w:rPr>
        <w:t>宣传事务</w:t>
      </w:r>
      <w:r>
        <w:rPr>
          <w:b/>
          <w:spacing w:val="-5"/>
          <w:w w:val="95"/>
          <w:sz w:val="32"/>
        </w:rPr>
        <w:t>（款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5"/>
          <w:w w:val="95"/>
          <w:sz w:val="32"/>
        </w:rPr>
        <w:t xml:space="preserve">其他宣传事务支 </w:t>
      </w:r>
      <w:r>
        <w:rPr>
          <w:b/>
          <w:spacing w:val="-5"/>
          <w:sz w:val="32"/>
        </w:rPr>
        <w:t>出（项</w:t>
      </w:r>
      <w:r>
        <w:rPr>
          <w:b/>
          <w:spacing w:val="-161"/>
          <w:sz w:val="32"/>
        </w:rPr>
        <w:t>）</w:t>
      </w:r>
      <w:r>
        <w:rPr>
          <w:b/>
          <w:spacing w:val="-5"/>
          <w:sz w:val="32"/>
        </w:rPr>
        <w:t>。</w:t>
      </w:r>
      <w:r>
        <w:rPr>
          <w:spacing w:val="-20"/>
          <w:sz w:val="32"/>
        </w:rPr>
        <w:t xml:space="preserve">年初预算为 </w:t>
      </w:r>
      <w:r>
        <w:rPr>
          <w:sz w:val="32"/>
        </w:rPr>
        <w:t>175</w:t>
      </w:r>
      <w:r>
        <w:rPr>
          <w:spacing w:val="-24"/>
          <w:sz w:val="32"/>
        </w:rPr>
        <w:t xml:space="preserve"> 万元，支出决算为 </w:t>
      </w:r>
      <w:r>
        <w:rPr>
          <w:spacing w:val="-3"/>
          <w:sz w:val="32"/>
        </w:rPr>
        <w:t>617.95</w:t>
      </w:r>
      <w:r>
        <w:rPr>
          <w:spacing w:val="-20"/>
          <w:sz w:val="32"/>
        </w:rPr>
        <w:t xml:space="preserve"> 万元，完成</w:t>
      </w:r>
      <w:r>
        <w:rPr>
          <w:spacing w:val="-6"/>
          <w:w w:val="95"/>
          <w:sz w:val="32"/>
        </w:rPr>
        <w:t>年初预算的,</w:t>
      </w:r>
      <w:r>
        <w:rPr>
          <w:spacing w:val="-4"/>
          <w:w w:val="95"/>
          <w:sz w:val="32"/>
        </w:rPr>
        <w:t>353.11</w:t>
      </w:r>
      <w:r>
        <w:rPr>
          <w:spacing w:val="-5"/>
          <w:w w:val="95"/>
          <w:sz w:val="32"/>
        </w:rPr>
        <w:t xml:space="preserve">%，决算数大于预算数的主要原因是：一是基 </w:t>
      </w:r>
      <w:r>
        <w:rPr>
          <w:spacing w:val="-23"/>
          <w:sz w:val="32"/>
        </w:rPr>
        <w:t xml:space="preserve">本支出中 </w:t>
      </w:r>
      <w:r>
        <w:rPr>
          <w:sz w:val="32"/>
        </w:rPr>
        <w:t>2020</w:t>
      </w:r>
      <w:r>
        <w:rPr>
          <w:spacing w:val="-41"/>
          <w:sz w:val="32"/>
        </w:rPr>
        <w:t xml:space="preserve"> 年发放 </w:t>
      </w:r>
      <w:r>
        <w:rPr>
          <w:spacing w:val="-3"/>
          <w:sz w:val="32"/>
        </w:rPr>
        <w:t>2018</w:t>
      </w:r>
      <w:r>
        <w:rPr>
          <w:spacing w:val="-5"/>
          <w:sz w:val="32"/>
        </w:rPr>
        <w:t>、</w:t>
      </w:r>
      <w:r>
        <w:rPr>
          <w:sz w:val="32"/>
        </w:rPr>
        <w:t>2019</w:t>
      </w:r>
      <w:r>
        <w:rPr>
          <w:spacing w:val="-13"/>
          <w:sz w:val="32"/>
        </w:rPr>
        <w:t xml:space="preserve"> 两个年度的一次性奖金，二是283</w:t>
      </w:r>
      <w:r>
        <w:rPr>
          <w:spacing w:val="-15"/>
          <w:sz w:val="32"/>
        </w:rPr>
        <w:t xml:space="preserve"> 万元项目支出为年初无预算专项资金支出。</w:t>
      </w:r>
    </w:p>
    <w:p>
      <w:pPr>
        <w:pStyle w:val="8"/>
        <w:numPr>
          <w:ilvl w:val="0"/>
          <w:numId w:val="1"/>
        </w:numPr>
        <w:tabs>
          <w:tab w:val="left" w:pos="1380"/>
        </w:tabs>
        <w:spacing w:before="0" w:after="0" w:line="333" w:lineRule="auto"/>
        <w:ind w:left="268" w:right="260" w:firstLine="626"/>
        <w:jc w:val="both"/>
        <w:rPr>
          <w:sz w:val="32"/>
        </w:rPr>
      </w:pPr>
      <w:r>
        <w:rPr>
          <w:b/>
          <w:w w:val="95"/>
          <w:sz w:val="32"/>
        </w:rPr>
        <w:t xml:space="preserve">文化旅游体育与传媒支出（类）文化和旅游（款）其他 </w:t>
      </w:r>
      <w:r>
        <w:rPr>
          <w:b/>
          <w:sz w:val="32"/>
        </w:rPr>
        <w:t>文化和旅游支出（项</w:t>
      </w:r>
      <w:r>
        <w:rPr>
          <w:b/>
          <w:spacing w:val="-156"/>
          <w:sz w:val="32"/>
        </w:rPr>
        <w:t>）</w:t>
      </w:r>
      <w:r>
        <w:rPr>
          <w:b/>
          <w:sz w:val="32"/>
        </w:rPr>
        <w:t>。</w:t>
      </w:r>
      <w:r>
        <w:rPr>
          <w:spacing w:val="-15"/>
          <w:sz w:val="32"/>
        </w:rPr>
        <w:t xml:space="preserve">年初预算为 </w:t>
      </w:r>
      <w:r>
        <w:rPr>
          <w:sz w:val="32"/>
        </w:rPr>
        <w:t>0</w:t>
      </w:r>
      <w:r>
        <w:rPr>
          <w:spacing w:val="-19"/>
          <w:sz w:val="32"/>
        </w:rPr>
        <w:t xml:space="preserve"> 万元，支出决算为 </w:t>
      </w:r>
      <w:r>
        <w:rPr>
          <w:sz w:val="32"/>
        </w:rPr>
        <w:t>100</w:t>
      </w:r>
      <w:r>
        <w:rPr>
          <w:spacing w:val="-43"/>
          <w:sz w:val="32"/>
        </w:rPr>
        <w:t xml:space="preserve"> 万</w:t>
      </w:r>
      <w:r>
        <w:rPr>
          <w:spacing w:val="-5"/>
          <w:w w:val="95"/>
          <w:sz w:val="32"/>
        </w:rPr>
        <w:t xml:space="preserve">元，决算数大于预算数的主要原因是此项为年初无预算专项资金 </w:t>
      </w:r>
      <w:r>
        <w:rPr>
          <w:spacing w:val="-4"/>
          <w:sz w:val="32"/>
        </w:rPr>
        <w:t>支出。</w:t>
      </w:r>
    </w:p>
    <w:p>
      <w:pPr>
        <w:pStyle w:val="3"/>
        <w:numPr>
          <w:ilvl w:val="0"/>
          <w:numId w:val="1"/>
        </w:numPr>
        <w:tabs>
          <w:tab w:val="left" w:pos="1212"/>
        </w:tabs>
        <w:spacing w:before="0" w:after="0" w:line="333" w:lineRule="auto"/>
        <w:ind w:left="268" w:right="278" w:firstLine="626"/>
        <w:jc w:val="both"/>
        <w:rPr>
          <w:b w:val="0"/>
        </w:rPr>
      </w:pPr>
      <w:r>
        <w:rPr>
          <w:spacing w:val="-6"/>
          <w:w w:val="95"/>
        </w:rPr>
        <w:t>文化旅游体育与传媒支出</w:t>
      </w:r>
      <w:r>
        <w:rPr>
          <w:spacing w:val="-5"/>
          <w:w w:val="95"/>
        </w:rPr>
        <w:t>（类</w:t>
      </w:r>
      <w:r>
        <w:rPr>
          <w:spacing w:val="-10"/>
          <w:w w:val="95"/>
        </w:rPr>
        <w:t>）</w:t>
      </w:r>
      <w:r>
        <w:rPr>
          <w:spacing w:val="-5"/>
          <w:w w:val="95"/>
        </w:rPr>
        <w:t xml:space="preserve">其他文化旅游体育与传媒 </w:t>
      </w:r>
      <w:r>
        <w:rPr>
          <w:spacing w:val="2"/>
        </w:rPr>
        <w:t>支出</w:t>
      </w:r>
      <w:r>
        <w:rPr>
          <w:spacing w:val="5"/>
        </w:rPr>
        <w:t>（</w:t>
      </w:r>
      <w:r>
        <w:t>款</w:t>
      </w:r>
      <w:r>
        <w:rPr>
          <w:spacing w:val="5"/>
        </w:rPr>
        <w:t>）</w:t>
      </w:r>
      <w:r>
        <w:t>其他文化旅游体育与传媒支出（项</w:t>
      </w:r>
      <w:r>
        <w:rPr>
          <w:spacing w:val="-151"/>
        </w:rPr>
        <w:t>）</w:t>
      </w:r>
      <w:r>
        <w:t>。</w:t>
      </w:r>
      <w:r>
        <w:rPr>
          <w:b w:val="0"/>
          <w:spacing w:val="-17"/>
        </w:rPr>
        <w:t xml:space="preserve">年初预算为 </w:t>
      </w:r>
      <w:r>
        <w:rPr>
          <w:b w:val="0"/>
        </w:rPr>
        <w:t>0</w:t>
      </w:r>
    </w:p>
    <w:p>
      <w:pPr>
        <w:pStyle w:val="4"/>
        <w:spacing w:line="333" w:lineRule="auto"/>
        <w:ind w:left="268" w:right="262"/>
        <w:jc w:val="both"/>
      </w:pPr>
      <w:r>
        <w:rPr>
          <w:spacing w:val="-26"/>
        </w:rPr>
        <w:t xml:space="preserve">万元，支出决算为 </w:t>
      </w:r>
      <w:r>
        <w:t>10</w:t>
      </w:r>
      <w:r>
        <w:rPr>
          <w:spacing w:val="-19"/>
        </w:rPr>
        <w:t xml:space="preserve"> 万元，决算数大于预算数的主要原因是此项</w:t>
      </w:r>
      <w:r>
        <w:rPr>
          <w:spacing w:val="-7"/>
        </w:rPr>
        <w:t>为年初无预算专项资金支出。</w:t>
      </w:r>
    </w:p>
    <w:p>
      <w:pPr>
        <w:pStyle w:val="8"/>
        <w:numPr>
          <w:ilvl w:val="0"/>
          <w:numId w:val="1"/>
        </w:numPr>
        <w:tabs>
          <w:tab w:val="left" w:pos="1212"/>
        </w:tabs>
        <w:spacing w:before="0" w:after="0" w:line="333" w:lineRule="auto"/>
        <w:ind w:left="268" w:right="262" w:firstLine="626"/>
        <w:jc w:val="both"/>
        <w:rPr>
          <w:sz w:val="32"/>
        </w:rPr>
      </w:pPr>
      <w:r>
        <w:rPr>
          <w:b/>
          <w:spacing w:val="-6"/>
          <w:w w:val="95"/>
          <w:sz w:val="32"/>
        </w:rPr>
        <w:t>卫生健康支出</w:t>
      </w:r>
      <w:r>
        <w:rPr>
          <w:b/>
          <w:spacing w:val="-5"/>
          <w:w w:val="95"/>
          <w:sz w:val="32"/>
        </w:rPr>
        <w:t>（类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6"/>
          <w:w w:val="95"/>
          <w:sz w:val="32"/>
        </w:rPr>
        <w:t>行政事业单位医疗</w:t>
      </w:r>
      <w:r>
        <w:rPr>
          <w:b/>
          <w:spacing w:val="-5"/>
          <w:w w:val="95"/>
          <w:sz w:val="32"/>
        </w:rPr>
        <w:t>（款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4"/>
          <w:w w:val="95"/>
          <w:sz w:val="32"/>
        </w:rPr>
        <w:t xml:space="preserve">行政单位医 </w:t>
      </w:r>
      <w:r>
        <w:rPr>
          <w:b/>
          <w:spacing w:val="-4"/>
          <w:sz w:val="32"/>
        </w:rPr>
        <w:t>疗（项</w:t>
      </w:r>
      <w:r>
        <w:rPr>
          <w:b/>
          <w:spacing w:val="-156"/>
          <w:sz w:val="32"/>
        </w:rPr>
        <w:t>）</w:t>
      </w:r>
      <w:r>
        <w:rPr>
          <w:b/>
          <w:sz w:val="32"/>
        </w:rPr>
        <w:t>。</w:t>
      </w:r>
      <w:r>
        <w:rPr>
          <w:spacing w:val="-15"/>
          <w:sz w:val="32"/>
        </w:rPr>
        <w:t xml:space="preserve">年初预算为 </w:t>
      </w:r>
      <w:r>
        <w:rPr>
          <w:sz w:val="32"/>
        </w:rPr>
        <w:t>12.39</w:t>
      </w:r>
      <w:r>
        <w:rPr>
          <w:spacing w:val="-19"/>
          <w:sz w:val="32"/>
        </w:rPr>
        <w:t xml:space="preserve"> 万元，支出决算为 </w:t>
      </w:r>
      <w:r>
        <w:rPr>
          <w:sz w:val="32"/>
        </w:rPr>
        <w:t>12.39</w:t>
      </w:r>
      <w:r>
        <w:rPr>
          <w:spacing w:val="-17"/>
          <w:sz w:val="32"/>
        </w:rPr>
        <w:t xml:space="preserve"> 万元，完</w:t>
      </w:r>
    </w:p>
    <w:p>
      <w:pPr>
        <w:spacing w:after="0" w:line="333" w:lineRule="auto"/>
        <w:jc w:val="both"/>
        <w:rPr>
          <w:sz w:val="32"/>
        </w:rPr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/>
        <w:ind w:left="268"/>
        <w:jc w:val="both"/>
      </w:pPr>
      <w:r>
        <w:t>成年初预算的 100%。</w:t>
      </w:r>
    </w:p>
    <w:p>
      <w:pPr>
        <w:pStyle w:val="8"/>
        <w:numPr>
          <w:ilvl w:val="0"/>
          <w:numId w:val="1"/>
        </w:numPr>
        <w:tabs>
          <w:tab w:val="left" w:pos="1212"/>
        </w:tabs>
        <w:spacing w:before="159" w:after="0" w:line="333" w:lineRule="auto"/>
        <w:ind w:left="268" w:right="265" w:firstLine="626"/>
        <w:jc w:val="both"/>
        <w:rPr>
          <w:sz w:val="32"/>
        </w:rPr>
      </w:pPr>
      <w:r>
        <w:rPr>
          <w:b/>
          <w:spacing w:val="-6"/>
          <w:w w:val="95"/>
          <w:sz w:val="32"/>
        </w:rPr>
        <w:t>卫生健康支出</w:t>
      </w:r>
      <w:r>
        <w:rPr>
          <w:b/>
          <w:spacing w:val="-5"/>
          <w:w w:val="95"/>
          <w:sz w:val="32"/>
        </w:rPr>
        <w:t>（类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6"/>
          <w:w w:val="95"/>
          <w:sz w:val="32"/>
        </w:rPr>
        <w:t>行政事业单位医疗</w:t>
      </w:r>
      <w:r>
        <w:rPr>
          <w:b/>
          <w:spacing w:val="-5"/>
          <w:w w:val="95"/>
          <w:sz w:val="32"/>
        </w:rPr>
        <w:t>（款</w:t>
      </w:r>
      <w:r>
        <w:rPr>
          <w:b/>
          <w:spacing w:val="-7"/>
          <w:w w:val="95"/>
          <w:sz w:val="32"/>
        </w:rPr>
        <w:t>）</w:t>
      </w:r>
      <w:r>
        <w:rPr>
          <w:b/>
          <w:spacing w:val="-4"/>
          <w:w w:val="95"/>
          <w:sz w:val="32"/>
        </w:rPr>
        <w:t xml:space="preserve">事业单位医 </w:t>
      </w:r>
      <w:r>
        <w:rPr>
          <w:b/>
          <w:spacing w:val="-4"/>
          <w:sz w:val="32"/>
        </w:rPr>
        <w:t>疗（项</w:t>
      </w:r>
      <w:r>
        <w:rPr>
          <w:b/>
          <w:spacing w:val="-156"/>
          <w:sz w:val="32"/>
        </w:rPr>
        <w:t>）</w:t>
      </w:r>
      <w:r>
        <w:rPr>
          <w:b/>
          <w:sz w:val="32"/>
        </w:rPr>
        <w:t>。</w:t>
      </w:r>
      <w:r>
        <w:rPr>
          <w:spacing w:val="-15"/>
          <w:sz w:val="32"/>
        </w:rPr>
        <w:t xml:space="preserve">年初预算为 </w:t>
      </w:r>
      <w:r>
        <w:rPr>
          <w:sz w:val="32"/>
        </w:rPr>
        <w:t>2.3</w:t>
      </w:r>
      <w:r>
        <w:rPr>
          <w:spacing w:val="-19"/>
          <w:sz w:val="32"/>
        </w:rPr>
        <w:t xml:space="preserve"> 万元，支出决算为 </w:t>
      </w:r>
      <w:r>
        <w:rPr>
          <w:sz w:val="32"/>
        </w:rPr>
        <w:t>2.3</w:t>
      </w:r>
      <w:r>
        <w:rPr>
          <w:spacing w:val="-13"/>
          <w:sz w:val="32"/>
        </w:rPr>
        <w:t xml:space="preserve"> 万元，完成年</w:t>
      </w:r>
      <w:r>
        <w:rPr>
          <w:spacing w:val="-22"/>
          <w:sz w:val="32"/>
        </w:rPr>
        <w:t xml:space="preserve">初预算的 </w:t>
      </w:r>
      <w:r>
        <w:rPr>
          <w:spacing w:val="-3"/>
          <w:sz w:val="32"/>
        </w:rPr>
        <w:t>100</w:t>
      </w:r>
      <w:r>
        <w:rPr>
          <w:spacing w:val="-2"/>
          <w:sz w:val="32"/>
        </w:rPr>
        <w:t>%。</w:t>
      </w:r>
    </w:p>
    <w:p>
      <w:pPr>
        <w:pStyle w:val="4"/>
        <w:spacing w:line="407" w:lineRule="exact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六、一般公共预算财政拨款基本支出决算情况说明</w:t>
      </w:r>
    </w:p>
    <w:p>
      <w:pPr>
        <w:pStyle w:val="4"/>
        <w:spacing w:before="161"/>
        <w:ind w:left="895"/>
      </w:pPr>
      <w:r>
        <w:t>2020</w:t>
      </w:r>
      <w:r>
        <w:rPr>
          <w:spacing w:val="-21"/>
        </w:rPr>
        <w:t xml:space="preserve"> 年度财政拨款基本支出 </w:t>
      </w:r>
      <w:r>
        <w:rPr>
          <w:spacing w:val="-3"/>
        </w:rPr>
        <w:t>972.51</w:t>
      </w:r>
      <w:r>
        <w:rPr>
          <w:spacing w:val="-14"/>
        </w:rPr>
        <w:t xml:space="preserve"> 万元，其中：人员经费</w:t>
      </w:r>
    </w:p>
    <w:p>
      <w:pPr>
        <w:pStyle w:val="4"/>
        <w:spacing w:before="159" w:line="333" w:lineRule="auto"/>
        <w:ind w:left="268" w:right="99"/>
      </w:pPr>
      <w:r>
        <w:rPr>
          <w:spacing w:val="-3"/>
        </w:rPr>
        <w:t>588.85</w:t>
      </w:r>
      <w:r>
        <w:rPr>
          <w:spacing w:val="-14"/>
        </w:rPr>
        <w:t xml:space="preserve"> 万元，主要包括:基本工资 </w:t>
      </w:r>
      <w:r>
        <w:t>93.77</w:t>
      </w:r>
      <w:r>
        <w:rPr>
          <w:spacing w:val="-19"/>
        </w:rPr>
        <w:t xml:space="preserve"> 万元、津贴补贴 </w:t>
      </w:r>
      <w:r>
        <w:t xml:space="preserve">41.32 </w:t>
      </w:r>
      <w:r>
        <w:rPr>
          <w:spacing w:val="-15"/>
        </w:rPr>
        <w:t xml:space="preserve">万元、伙食补助费 </w:t>
      </w:r>
      <w:r>
        <w:t>2.05</w:t>
      </w:r>
      <w:r>
        <w:rPr>
          <w:spacing w:val="-25"/>
        </w:rPr>
        <w:t xml:space="preserve"> 万元、绩效工资 </w:t>
      </w:r>
      <w:r>
        <w:t>7.51</w:t>
      </w:r>
      <w:r>
        <w:rPr>
          <w:spacing w:val="-16"/>
        </w:rPr>
        <w:t xml:space="preserve"> 万元、机关事业单</w:t>
      </w:r>
      <w:r>
        <w:rPr>
          <w:spacing w:val="-14"/>
        </w:rPr>
        <w:t xml:space="preserve">位基本养老保险缴费 </w:t>
      </w:r>
      <w:r>
        <w:t>28.63</w:t>
      </w:r>
      <w:r>
        <w:rPr>
          <w:spacing w:val="-20"/>
        </w:rPr>
        <w:t xml:space="preserve"> 万元、职工基本医疗保险缴费 </w:t>
      </w:r>
      <w:r>
        <w:rPr>
          <w:spacing w:val="-3"/>
        </w:rPr>
        <w:t xml:space="preserve">14.69 </w:t>
      </w:r>
      <w:r>
        <w:rPr>
          <w:spacing w:val="-13"/>
        </w:rPr>
        <w:t xml:space="preserve">万元、其他社会保障缴费 </w:t>
      </w:r>
      <w:r>
        <w:t>7.36</w:t>
      </w:r>
      <w:r>
        <w:rPr>
          <w:spacing w:val="-24"/>
        </w:rPr>
        <w:t xml:space="preserve"> 万元、住房公积金 </w:t>
      </w:r>
      <w:r>
        <w:t>9.26</w:t>
      </w:r>
      <w:r>
        <w:rPr>
          <w:spacing w:val="-23"/>
        </w:rPr>
        <w:t xml:space="preserve"> 万元、其</w:t>
      </w:r>
      <w:r>
        <w:rPr>
          <w:spacing w:val="-16"/>
        </w:rPr>
        <w:t xml:space="preserve">他工资福利支出 </w:t>
      </w:r>
      <w:r>
        <w:t>12.1</w:t>
      </w:r>
      <w:r>
        <w:rPr>
          <w:spacing w:val="-27"/>
        </w:rPr>
        <w:t xml:space="preserve"> 万元、退休费 </w:t>
      </w:r>
      <w:r>
        <w:t>0.58</w:t>
      </w:r>
      <w:r>
        <w:rPr>
          <w:spacing w:val="-25"/>
        </w:rPr>
        <w:t xml:space="preserve"> 万元、生活补助 </w:t>
      </w:r>
      <w:r>
        <w:rPr>
          <w:spacing w:val="-3"/>
        </w:rPr>
        <w:t xml:space="preserve">91.85 </w:t>
      </w:r>
      <w:r>
        <w:rPr>
          <w:spacing w:val="-18"/>
        </w:rPr>
        <w:t xml:space="preserve">万元、奖励金 </w:t>
      </w:r>
      <w:r>
        <w:rPr>
          <w:spacing w:val="-3"/>
        </w:rPr>
        <w:t>279.74</w:t>
      </w:r>
      <w:r>
        <w:rPr>
          <w:spacing w:val="-38"/>
        </w:rPr>
        <w:t xml:space="preserve"> 万元、；公用经费 </w:t>
      </w:r>
      <w:r>
        <w:rPr>
          <w:spacing w:val="-3"/>
        </w:rPr>
        <w:t>383.66</w:t>
      </w:r>
      <w:r>
        <w:rPr>
          <w:spacing w:val="-16"/>
        </w:rPr>
        <w:t xml:space="preserve"> 万元，主要包括： </w:t>
      </w:r>
      <w:r>
        <w:rPr>
          <w:spacing w:val="-24"/>
        </w:rPr>
        <w:t xml:space="preserve">办公费 </w:t>
      </w:r>
      <w:r>
        <w:t>93.97</w:t>
      </w:r>
      <w:r>
        <w:rPr>
          <w:spacing w:val="-21"/>
        </w:rPr>
        <w:t xml:space="preserve"> 万元、印刷费 </w:t>
      </w:r>
      <w:r>
        <w:rPr>
          <w:spacing w:val="-3"/>
        </w:rPr>
        <w:t>118.54</w:t>
      </w:r>
      <w:r>
        <w:rPr>
          <w:spacing w:val="-24"/>
        </w:rPr>
        <w:t xml:space="preserve"> 万元、电费 </w:t>
      </w:r>
      <w:r>
        <w:t>0.5</w:t>
      </w:r>
      <w:r>
        <w:rPr>
          <w:spacing w:val="-14"/>
        </w:rPr>
        <w:t xml:space="preserve"> 万元、邮电</w:t>
      </w:r>
      <w:r>
        <w:rPr>
          <w:spacing w:val="-50"/>
        </w:rPr>
        <w:t xml:space="preserve">费 </w:t>
      </w:r>
      <w:r>
        <w:t>45.24</w:t>
      </w:r>
      <w:r>
        <w:rPr>
          <w:spacing w:val="-22"/>
        </w:rPr>
        <w:t xml:space="preserve"> 万元、差旅费 </w:t>
      </w:r>
      <w:r>
        <w:t>4.61</w:t>
      </w:r>
      <w:r>
        <w:rPr>
          <w:spacing w:val="-13"/>
        </w:rPr>
        <w:t xml:space="preserve"> 万元、维修</w:t>
      </w:r>
      <w:r>
        <w:t>（护</w:t>
      </w:r>
      <w:r>
        <w:rPr>
          <w:spacing w:val="5"/>
        </w:rPr>
        <w:t>）</w:t>
      </w:r>
      <w:r>
        <w:rPr>
          <w:spacing w:val="-43"/>
        </w:rPr>
        <w:t xml:space="preserve">费 </w:t>
      </w:r>
      <w:r>
        <w:t>32.06</w:t>
      </w:r>
      <w:r>
        <w:rPr>
          <w:spacing w:val="-20"/>
        </w:rPr>
        <w:t xml:space="preserve"> 万元、</w:t>
      </w:r>
      <w:r>
        <w:rPr>
          <w:spacing w:val="-19"/>
        </w:rPr>
        <w:t xml:space="preserve">公务接待费 </w:t>
      </w:r>
      <w:r>
        <w:t>6.26</w:t>
      </w:r>
      <w:r>
        <w:rPr>
          <w:spacing w:val="-36"/>
        </w:rPr>
        <w:t xml:space="preserve"> 万元、专用材料费 </w:t>
      </w:r>
      <w:r>
        <w:t>1.46</w:t>
      </w:r>
      <w:r>
        <w:rPr>
          <w:spacing w:val="-36"/>
        </w:rPr>
        <w:t xml:space="preserve"> 万元、委托业务费 </w:t>
      </w:r>
      <w:r>
        <w:rPr>
          <w:spacing w:val="-3"/>
        </w:rPr>
        <w:t xml:space="preserve">22.92 </w:t>
      </w:r>
      <w:r>
        <w:rPr>
          <w:spacing w:val="-17"/>
        </w:rPr>
        <w:t xml:space="preserve">万元、工会经费 </w:t>
      </w:r>
      <w:r>
        <w:t>1.73</w:t>
      </w:r>
      <w:r>
        <w:rPr>
          <w:spacing w:val="-22"/>
        </w:rPr>
        <w:t xml:space="preserve"> 万元、其他交通费用 </w:t>
      </w:r>
      <w:r>
        <w:t>0.79</w:t>
      </w:r>
      <w:r>
        <w:rPr>
          <w:spacing w:val="-16"/>
        </w:rPr>
        <w:t xml:space="preserve"> 万元、办公设备</w:t>
      </w:r>
      <w:r>
        <w:rPr>
          <w:spacing w:val="-32"/>
        </w:rPr>
        <w:t xml:space="preserve">购置 </w:t>
      </w:r>
      <w:r>
        <w:t>55.57</w:t>
      </w:r>
      <w:r>
        <w:rPr>
          <w:spacing w:val="-23"/>
        </w:rPr>
        <w:t xml:space="preserve"> 万元等。</w:t>
      </w:r>
    </w:p>
    <w:p>
      <w:pPr>
        <w:pStyle w:val="4"/>
        <w:spacing w:line="400" w:lineRule="exact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七、政府性基金财政拨款收入支出决算情况说明</w:t>
      </w:r>
    </w:p>
    <w:p>
      <w:pPr>
        <w:pStyle w:val="4"/>
        <w:spacing w:before="158"/>
        <w:ind w:left="895"/>
      </w:pPr>
      <w:r>
        <w:t>2020</w:t>
      </w:r>
      <w:r>
        <w:rPr>
          <w:spacing w:val="-19"/>
        </w:rPr>
        <w:t xml:space="preserve"> 年度宣传部没有政府性基金收入，也没有使用政府性基</w:t>
      </w:r>
    </w:p>
    <w:p>
      <w:pPr>
        <w:pStyle w:val="4"/>
        <w:spacing w:before="159" w:line="333" w:lineRule="auto"/>
        <w:ind w:left="268" w:right="260"/>
        <w:jc w:val="both"/>
      </w:pPr>
      <w:r>
        <w:rPr>
          <w:spacing w:val="-21"/>
        </w:rPr>
        <w:t xml:space="preserve">金安排的支出。并在公开 </w:t>
      </w:r>
      <w:r>
        <w:t>07</w:t>
      </w:r>
      <w:r>
        <w:rPr>
          <w:spacing w:val="-18"/>
        </w:rPr>
        <w:t xml:space="preserve"> 表下方注明“宣传部没有政府性基金</w:t>
      </w:r>
      <w:r>
        <w:rPr>
          <w:spacing w:val="-7"/>
        </w:rPr>
        <w:t>收入，也没有使用政府性基金安排的支出，故本表无数据”</w:t>
      </w:r>
    </w:p>
    <w:p>
      <w:pPr>
        <w:pStyle w:val="4"/>
        <w:spacing w:line="408" w:lineRule="exact"/>
        <w:ind w:left="895"/>
        <w:rPr>
          <w:rFonts w:hint="eastAsia" w:ascii="楷体" w:eastAsia="楷体"/>
        </w:rPr>
      </w:pPr>
      <w:r>
        <w:rPr>
          <w:rFonts w:hint="eastAsia" w:ascii="楷体" w:eastAsia="楷体"/>
        </w:rPr>
        <w:t>八、国有资本经营预算财政拨款支出情况说明</w:t>
      </w:r>
    </w:p>
    <w:p>
      <w:pPr>
        <w:spacing w:after="0" w:line="408" w:lineRule="exact"/>
        <w:rPr>
          <w:rFonts w:hint="eastAsia" w:ascii="楷体" w:eastAsia="楷体"/>
        </w:rPr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rFonts w:ascii="楷体"/>
          <w:sz w:val="20"/>
        </w:rPr>
      </w:pPr>
    </w:p>
    <w:p>
      <w:pPr>
        <w:pStyle w:val="4"/>
        <w:spacing w:before="5"/>
        <w:rPr>
          <w:rFonts w:ascii="楷体"/>
          <w:sz w:val="25"/>
        </w:rPr>
      </w:pPr>
    </w:p>
    <w:p>
      <w:pPr>
        <w:pStyle w:val="4"/>
        <w:spacing w:before="55" w:line="333" w:lineRule="auto"/>
        <w:ind w:left="268" w:right="262" w:firstLine="626"/>
      </w:pPr>
      <w:r>
        <w:rPr>
          <w:spacing w:val="-5"/>
          <w:w w:val="95"/>
        </w:rPr>
        <w:t xml:space="preserve">宣传部没有国有资本经营预算财政拨款收入，也没有使用国 </w:t>
      </w:r>
      <w:r>
        <w:rPr>
          <w:spacing w:val="-7"/>
        </w:rPr>
        <w:t>有资本经营预算财政拨款安排的支出。</w:t>
      </w:r>
    </w:p>
    <w:p>
      <w:pPr>
        <w:pStyle w:val="4"/>
        <w:spacing w:before="79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九、其他重要事项情况说明</w:t>
      </w:r>
    </w:p>
    <w:p>
      <w:pPr>
        <w:pStyle w:val="3"/>
        <w:spacing w:before="190"/>
        <w:ind w:left="895" w:right="0"/>
        <w:jc w:val="left"/>
      </w:pPr>
      <w:r>
        <w:t>（一）机关运行经费支出情况。</w:t>
      </w:r>
    </w:p>
    <w:p>
      <w:pPr>
        <w:pStyle w:val="4"/>
        <w:spacing w:before="190"/>
        <w:ind w:left="895"/>
      </w:pPr>
      <w:r>
        <w:t>2020</w:t>
      </w:r>
      <w:r>
        <w:rPr>
          <w:spacing w:val="-15"/>
        </w:rPr>
        <w:t xml:space="preserve"> 年度，宿州市宣传部机关运行经费支出 </w:t>
      </w:r>
      <w:r>
        <w:rPr>
          <w:spacing w:val="-3"/>
        </w:rPr>
        <w:t>383.66</w:t>
      </w:r>
      <w:r>
        <w:rPr>
          <w:spacing w:val="-23"/>
        </w:rPr>
        <w:t xml:space="preserve"> 万元，</w:t>
      </w:r>
    </w:p>
    <w:p>
      <w:pPr>
        <w:pStyle w:val="4"/>
        <w:spacing w:before="190" w:line="350" w:lineRule="auto"/>
        <w:ind w:left="268" w:right="257"/>
      </w:pPr>
      <w:r>
        <w:rPr>
          <w:spacing w:val="-47"/>
        </w:rPr>
        <w:t xml:space="preserve">比 </w:t>
      </w:r>
      <w:r>
        <w:t>2019</w:t>
      </w:r>
      <w:r>
        <w:rPr>
          <w:spacing w:val="-39"/>
        </w:rPr>
        <w:t xml:space="preserve"> 年减少 </w:t>
      </w:r>
      <w:r>
        <w:rPr>
          <w:spacing w:val="-3"/>
        </w:rPr>
        <w:t>124.92</w:t>
      </w:r>
      <w:r>
        <w:rPr>
          <w:spacing w:val="-36"/>
        </w:rPr>
        <w:t xml:space="preserve"> 万元，下降 </w:t>
      </w:r>
      <w:r>
        <w:rPr>
          <w:spacing w:val="-9"/>
        </w:rPr>
        <w:t>24.56</w:t>
      </w:r>
      <w:r>
        <w:rPr>
          <w:spacing w:val="-7"/>
        </w:rPr>
        <w:t>%，主要原因是新冠疫情发生后，开支厉行节约。</w:t>
      </w:r>
    </w:p>
    <w:p>
      <w:pPr>
        <w:pStyle w:val="3"/>
        <w:spacing w:before="3"/>
        <w:ind w:left="895" w:right="0"/>
        <w:jc w:val="left"/>
      </w:pPr>
      <w:r>
        <w:t>（二）政府采购支出情况。</w:t>
      </w:r>
    </w:p>
    <w:p>
      <w:pPr>
        <w:pStyle w:val="4"/>
        <w:spacing w:before="190"/>
        <w:ind w:left="895"/>
      </w:pPr>
      <w:r>
        <w:t>2020</w:t>
      </w:r>
      <w:r>
        <w:rPr>
          <w:spacing w:val="-22"/>
        </w:rPr>
        <w:t xml:space="preserve"> 年度，宿州市宣传部政府采购支出总额 </w:t>
      </w:r>
      <w:r>
        <w:t>10</w:t>
      </w:r>
      <w:r>
        <w:rPr>
          <w:spacing w:val="-24"/>
        </w:rPr>
        <w:t xml:space="preserve"> 万元，其中：</w:t>
      </w:r>
    </w:p>
    <w:p>
      <w:pPr>
        <w:pStyle w:val="4"/>
        <w:spacing w:before="190" w:line="350" w:lineRule="auto"/>
        <w:ind w:left="268" w:right="183"/>
        <w:jc w:val="both"/>
      </w:pPr>
      <w:r>
        <w:rPr>
          <w:spacing w:val="-10"/>
        </w:rPr>
        <w:t xml:space="preserve">政府采购货物支出 </w:t>
      </w:r>
      <w:r>
        <w:t>10</w:t>
      </w:r>
      <w:r>
        <w:rPr>
          <w:spacing w:val="-15"/>
        </w:rPr>
        <w:t xml:space="preserve"> 万元。授予中小企业合同金额 </w:t>
      </w:r>
      <w:r>
        <w:t>0</w:t>
      </w:r>
      <w:r>
        <w:rPr>
          <w:spacing w:val="-16"/>
        </w:rPr>
        <w:t xml:space="preserve"> 万元，占</w:t>
      </w:r>
      <w:r>
        <w:rPr>
          <w:spacing w:val="-15"/>
        </w:rPr>
        <w:t xml:space="preserve">政府采购支出总额的 </w:t>
      </w:r>
      <w:r>
        <w:rPr>
          <w:spacing w:val="-4"/>
        </w:rPr>
        <w:t>0</w:t>
      </w:r>
      <w:r>
        <w:rPr>
          <w:spacing w:val="-11"/>
        </w:rPr>
        <w:t xml:space="preserve">%，其中：授予小微企业合同金额 </w:t>
      </w:r>
      <w:r>
        <w:t>0</w:t>
      </w:r>
      <w:r>
        <w:rPr>
          <w:spacing w:val="-26"/>
        </w:rPr>
        <w:t xml:space="preserve"> 万元， </w:t>
      </w:r>
      <w:r>
        <w:rPr>
          <w:spacing w:val="-15"/>
        </w:rPr>
        <w:t xml:space="preserve">占政府采购支出总额的 </w:t>
      </w:r>
      <w:r>
        <w:rPr>
          <w:spacing w:val="-4"/>
        </w:rPr>
        <w:t>0%</w:t>
      </w:r>
      <w:r>
        <w:t>。</w:t>
      </w:r>
    </w:p>
    <w:p>
      <w:pPr>
        <w:pStyle w:val="3"/>
        <w:spacing w:before="4"/>
        <w:ind w:left="895" w:right="0"/>
        <w:jc w:val="left"/>
      </w:pPr>
      <w:r>
        <w:t>（三）国有资产占有使用情况。</w:t>
      </w:r>
    </w:p>
    <w:p>
      <w:pPr>
        <w:pStyle w:val="4"/>
        <w:spacing w:before="190"/>
        <w:ind w:left="895"/>
      </w:pPr>
      <w:r>
        <w:rPr>
          <w:spacing w:val="-27"/>
        </w:rPr>
        <w:t xml:space="preserve">截至 </w:t>
      </w:r>
      <w:r>
        <w:t>2020</w:t>
      </w:r>
      <w:r>
        <w:rPr>
          <w:spacing w:val="-54"/>
        </w:rPr>
        <w:t xml:space="preserve"> 年 </w:t>
      </w:r>
      <w:r>
        <w:t>12</w:t>
      </w:r>
      <w:r>
        <w:rPr>
          <w:spacing w:val="-54"/>
        </w:rPr>
        <w:t xml:space="preserve"> 月 </w:t>
      </w:r>
      <w:r>
        <w:t>31</w:t>
      </w:r>
      <w:r>
        <w:rPr>
          <w:spacing w:val="-15"/>
        </w:rPr>
        <w:t xml:space="preserve"> 日，宿州市宣传部共有车辆 </w:t>
      </w:r>
      <w:r>
        <w:t>0</w:t>
      </w:r>
      <w:r>
        <w:rPr>
          <w:spacing w:val="-20"/>
        </w:rPr>
        <w:t xml:space="preserve"> 辆，其</w:t>
      </w:r>
    </w:p>
    <w:p>
      <w:pPr>
        <w:pStyle w:val="4"/>
        <w:spacing w:before="190"/>
        <w:ind w:left="268"/>
      </w:pPr>
      <w:r>
        <w:rPr>
          <w:spacing w:val="-26"/>
        </w:rPr>
        <w:t>中：副部</w:t>
      </w:r>
      <w:r>
        <w:rPr>
          <w:spacing w:val="-5"/>
        </w:rPr>
        <w:t>（省</w:t>
      </w:r>
      <w:r>
        <w:rPr>
          <w:spacing w:val="-46"/>
        </w:rPr>
        <w:t>）</w:t>
      </w:r>
      <w:r>
        <w:rPr>
          <w:spacing w:val="-15"/>
        </w:rPr>
        <w:t xml:space="preserve">级及以上领导用车 </w:t>
      </w:r>
      <w:r>
        <w:t>0</w:t>
      </w:r>
      <w:r>
        <w:rPr>
          <w:spacing w:val="-26"/>
        </w:rPr>
        <w:t xml:space="preserve"> 辆、主要领导干部用车 </w:t>
      </w:r>
      <w:r>
        <w:t>0</w:t>
      </w:r>
      <w:r>
        <w:rPr>
          <w:spacing w:val="-32"/>
        </w:rPr>
        <w:t xml:space="preserve"> 辆、</w:t>
      </w:r>
    </w:p>
    <w:p>
      <w:pPr>
        <w:pStyle w:val="4"/>
        <w:spacing w:before="190"/>
        <w:ind w:left="268"/>
      </w:pPr>
      <w:r>
        <w:rPr>
          <w:spacing w:val="-18"/>
        </w:rPr>
        <w:t xml:space="preserve">机要通信用车 </w:t>
      </w:r>
      <w:r>
        <w:t>0</w:t>
      </w:r>
      <w:r>
        <w:rPr>
          <w:spacing w:val="-31"/>
        </w:rPr>
        <w:t xml:space="preserve"> 辆、应急保障用车 </w:t>
      </w:r>
      <w:r>
        <w:t>0</w:t>
      </w:r>
      <w:r>
        <w:rPr>
          <w:spacing w:val="-27"/>
        </w:rPr>
        <w:t xml:space="preserve"> 辆，特种专业技术用车 </w:t>
      </w:r>
      <w:r>
        <w:t>0</w:t>
      </w:r>
      <w:r>
        <w:rPr>
          <w:spacing w:val="-31"/>
        </w:rPr>
        <w:t xml:space="preserve"> 辆，</w:t>
      </w:r>
    </w:p>
    <w:p>
      <w:pPr>
        <w:pStyle w:val="4"/>
        <w:spacing w:before="190"/>
        <w:ind w:left="268"/>
      </w:pPr>
      <w:r>
        <w:rPr>
          <w:spacing w:val="-11"/>
        </w:rPr>
        <w:t xml:space="preserve">离退休干部用车 </w:t>
      </w:r>
      <w:r>
        <w:t>0</w:t>
      </w:r>
      <w:r>
        <w:rPr>
          <w:spacing w:val="-22"/>
        </w:rPr>
        <w:t xml:space="preserve"> 辆，其他用车 </w:t>
      </w:r>
      <w:r>
        <w:t>0</w:t>
      </w:r>
      <w:r>
        <w:rPr>
          <w:spacing w:val="-28"/>
        </w:rPr>
        <w:t xml:space="preserve"> 辆；单价 </w:t>
      </w:r>
      <w:r>
        <w:t>50</w:t>
      </w:r>
      <w:r>
        <w:rPr>
          <w:spacing w:val="-11"/>
        </w:rPr>
        <w:t xml:space="preserve"> 万元以上的通用</w:t>
      </w:r>
    </w:p>
    <w:p>
      <w:pPr>
        <w:pStyle w:val="4"/>
        <w:spacing w:before="190"/>
        <w:ind w:left="268"/>
      </w:pPr>
      <w:r>
        <w:rPr>
          <w:spacing w:val="-3"/>
          <w:w w:val="99"/>
        </w:rPr>
        <w:t>设备</w:t>
      </w:r>
      <w:r>
        <w:rPr>
          <w:spacing w:val="-88"/>
        </w:rPr>
        <w:t xml:space="preserve"> </w:t>
      </w:r>
      <w:r>
        <w:rPr>
          <w:w w:val="99"/>
        </w:rPr>
        <w:t>0</w:t>
      </w:r>
      <w:r>
        <w:rPr>
          <w:spacing w:val="-85"/>
        </w:rPr>
        <w:t xml:space="preserve"> </w:t>
      </w:r>
      <w:r>
        <w:rPr>
          <w:spacing w:val="-5"/>
          <w:w w:val="99"/>
        </w:rPr>
        <w:t>台（</w:t>
      </w:r>
      <w:r>
        <w:rPr>
          <w:spacing w:val="-7"/>
          <w:w w:val="99"/>
        </w:rPr>
        <w:t>套</w:t>
      </w:r>
      <w:r>
        <w:rPr>
          <w:spacing w:val="-161"/>
          <w:w w:val="99"/>
        </w:rPr>
        <w:t>）</w:t>
      </w:r>
      <w:r>
        <w:rPr>
          <w:spacing w:val="-4"/>
          <w:w w:val="99"/>
        </w:rPr>
        <w:t>，单价</w:t>
      </w:r>
      <w:r>
        <w:rPr>
          <w:spacing w:val="-88"/>
        </w:rPr>
        <w:t xml:space="preserve"> </w:t>
      </w:r>
      <w:r>
        <w:rPr>
          <w:spacing w:val="-2"/>
          <w:w w:val="99"/>
        </w:rPr>
        <w:t>10</w:t>
      </w:r>
      <w:r>
        <w:rPr>
          <w:w w:val="99"/>
        </w:rPr>
        <w:t>0</w:t>
      </w:r>
      <w:r>
        <w:rPr>
          <w:spacing w:val="-87"/>
        </w:rPr>
        <w:t xml:space="preserve"> </w:t>
      </w:r>
      <w:r>
        <w:rPr>
          <w:spacing w:val="-7"/>
          <w:w w:val="99"/>
        </w:rPr>
        <w:t>万元以上专用设备</w:t>
      </w:r>
      <w:r>
        <w:rPr>
          <w:spacing w:val="-86"/>
        </w:rPr>
        <w:t xml:space="preserve"> </w:t>
      </w:r>
      <w:r>
        <w:rPr>
          <w:w w:val="99"/>
        </w:rPr>
        <w:t>0</w:t>
      </w:r>
      <w:r>
        <w:rPr>
          <w:spacing w:val="-85"/>
        </w:rPr>
        <w:t xml:space="preserve"> </w:t>
      </w:r>
      <w:r>
        <w:rPr>
          <w:spacing w:val="-5"/>
          <w:w w:val="99"/>
        </w:rPr>
        <w:t>台（</w:t>
      </w:r>
      <w:r>
        <w:rPr>
          <w:spacing w:val="-7"/>
          <w:w w:val="99"/>
        </w:rPr>
        <w:t>套</w:t>
      </w:r>
      <w:r>
        <w:rPr>
          <w:spacing w:val="-163"/>
          <w:w w:val="99"/>
        </w:rPr>
        <w:t>）</w:t>
      </w:r>
      <w:r>
        <w:rPr>
          <w:w w:val="99"/>
        </w:rPr>
        <w:t>。</w:t>
      </w:r>
    </w:p>
    <w:p>
      <w:pPr>
        <w:pStyle w:val="3"/>
        <w:spacing w:before="190" w:line="302" w:lineRule="auto"/>
        <w:ind w:left="895" w:right="3101" w:hanging="156"/>
        <w:jc w:val="left"/>
      </w:pPr>
      <w:r>
        <w:rPr>
          <w:spacing w:val="-5"/>
        </w:rPr>
        <w:t>（四）</w:t>
      </w:r>
      <w:r>
        <w:rPr>
          <w:spacing w:val="-39"/>
        </w:rPr>
        <w:t xml:space="preserve">关于 </w:t>
      </w:r>
      <w:r>
        <w:t>2020</w:t>
      </w:r>
      <w:r>
        <w:rPr>
          <w:spacing w:val="-17"/>
        </w:rPr>
        <w:t xml:space="preserve"> 年度预算绩效情况说明</w:t>
      </w:r>
      <w:r>
        <w:rPr>
          <w:spacing w:val="-3"/>
        </w:rPr>
        <w:t>1</w:t>
      </w:r>
      <w:r>
        <w:rPr>
          <w:spacing w:val="-6"/>
        </w:rPr>
        <w:t>.预算绩效管理工作开展情况</w:t>
      </w:r>
    </w:p>
    <w:p>
      <w:pPr>
        <w:pStyle w:val="4"/>
        <w:spacing w:before="54"/>
        <w:ind w:left="907"/>
      </w:pPr>
      <w:r>
        <w:t>根据预算绩效管理要求，本部门组织对 2020 年度纳入部门</w:t>
      </w:r>
    </w:p>
    <w:p>
      <w:pPr>
        <w:spacing w:after="0"/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 w:line="333" w:lineRule="auto"/>
        <w:ind w:left="268" w:right="257"/>
        <w:jc w:val="both"/>
      </w:pPr>
      <w:r>
        <w:rPr>
          <w:spacing w:val="-17"/>
        </w:rPr>
        <w:t xml:space="preserve">预算的项目支出全面开展了绩效自评，共 </w:t>
      </w:r>
      <w:r>
        <w:t>9</w:t>
      </w:r>
      <w:r>
        <w:rPr>
          <w:spacing w:val="-36"/>
        </w:rPr>
        <w:t xml:space="preserve"> 个项目，涉及资金 </w:t>
      </w:r>
      <w:r>
        <w:rPr>
          <w:spacing w:val="-2"/>
        </w:rPr>
        <w:t xml:space="preserve">295 </w:t>
      </w:r>
      <w:r>
        <w:rPr>
          <w:spacing w:val="-12"/>
        </w:rPr>
        <w:t xml:space="preserve">万元，占项目预算总额的 </w:t>
      </w:r>
      <w:r>
        <w:rPr>
          <w:spacing w:val="-3"/>
        </w:rPr>
        <w:t>100</w:t>
      </w:r>
      <w:r>
        <w:rPr>
          <w:spacing w:val="-81"/>
        </w:rPr>
        <w:t>%。</w:t>
      </w:r>
      <w:r>
        <w:rPr>
          <w:spacing w:val="-3"/>
        </w:rPr>
        <w:t>（概括表述项目绩效情况，是否</w:t>
      </w:r>
      <w:r>
        <w:rPr>
          <w:spacing w:val="-7"/>
        </w:rPr>
        <w:t>达到了预期绩效目标</w:t>
      </w:r>
      <w:r>
        <w:rPr>
          <w:spacing w:val="-161"/>
        </w:rPr>
        <w:t>）</w:t>
      </w:r>
      <w:r>
        <w:t>。</w:t>
      </w:r>
    </w:p>
    <w:p>
      <w:pPr>
        <w:pStyle w:val="4"/>
        <w:spacing w:line="333" w:lineRule="auto"/>
        <w:ind w:left="268" w:right="260" w:firstLine="638"/>
        <w:jc w:val="both"/>
      </w:pPr>
      <w:r>
        <w:rPr>
          <w:spacing w:val="-13"/>
        </w:rPr>
        <w:t>本单位共组织对“《今日泗州》发行费、新华社、人民网、</w:t>
      </w:r>
      <w:r>
        <w:rPr>
          <w:spacing w:val="-15"/>
        </w:rPr>
        <w:t xml:space="preserve">安徽日报合作经费”等 </w:t>
      </w:r>
      <w:r>
        <w:t>7</w:t>
      </w:r>
      <w:r>
        <w:rPr>
          <w:spacing w:val="-15"/>
        </w:rPr>
        <w:t xml:space="preserve"> 个项目开展了部门绩效评价，涉及资金</w:t>
      </w:r>
    </w:p>
    <w:p>
      <w:pPr>
        <w:pStyle w:val="4"/>
        <w:spacing w:line="333" w:lineRule="auto"/>
        <w:ind w:left="268" w:right="260"/>
        <w:jc w:val="both"/>
      </w:pPr>
      <w:r>
        <w:t>283</w:t>
      </w:r>
      <w:r>
        <w:rPr>
          <w:spacing w:val="-13"/>
        </w:rPr>
        <w:t xml:space="preserve"> 万元。项目开展绩效评价的组织方式为部门自主实施，并对</w:t>
      </w:r>
      <w:r>
        <w:rPr>
          <w:spacing w:val="-24"/>
          <w:w w:val="95"/>
        </w:rPr>
        <w:t xml:space="preserve">“《今日泗州》发行费、新华社、人民网、安徽日报合作经费”等  </w:t>
      </w:r>
      <w:r>
        <w:rPr>
          <w:spacing w:val="-24"/>
        </w:rPr>
        <w:t>7</w:t>
      </w:r>
      <w:r>
        <w:rPr>
          <w:spacing w:val="-13"/>
        </w:rPr>
        <w:t xml:space="preserve"> 个项目开展了项目绩效自评，项目绩效自评收到预期效果。具</w:t>
      </w:r>
      <w:r>
        <w:rPr>
          <w:spacing w:val="-5"/>
        </w:rPr>
        <w:t>体如下：</w:t>
      </w:r>
    </w:p>
    <w:p>
      <w:pPr>
        <w:pStyle w:val="4"/>
        <w:spacing w:line="333" w:lineRule="auto"/>
        <w:ind w:left="268" w:right="104" w:firstLine="638"/>
        <w:jc w:val="both"/>
      </w:pPr>
      <w:r>
        <w:t>（一</w:t>
      </w:r>
      <w:r>
        <w:rPr>
          <w:spacing w:val="-156"/>
        </w:rPr>
        <w:t>）</w:t>
      </w:r>
      <w:r>
        <w:t>《今日泗州》发行费项目绩效自评综述：根据年初设</w:t>
      </w:r>
      <w:r>
        <w:rPr>
          <w:spacing w:val="-23"/>
        </w:rPr>
        <w:t xml:space="preserve">定的绩效目标，《今日泗州》发行费项目绩效自评得分为 </w:t>
      </w:r>
      <w:r>
        <w:t>100</w:t>
      </w:r>
      <w:r>
        <w:rPr>
          <w:spacing w:val="-36"/>
        </w:rPr>
        <w:t xml:space="preserve"> 分。</w:t>
      </w:r>
    </w:p>
    <w:p>
      <w:pPr>
        <w:pStyle w:val="4"/>
        <w:spacing w:line="333" w:lineRule="auto"/>
        <w:ind w:left="268" w:right="101"/>
      </w:pPr>
      <w:r>
        <w:rPr>
          <w:spacing w:val="-15"/>
        </w:rPr>
        <w:t xml:space="preserve">项目全年预算数为 </w:t>
      </w:r>
      <w:r>
        <w:t>30</w:t>
      </w:r>
      <w:r>
        <w:rPr>
          <w:spacing w:val="-38"/>
        </w:rPr>
        <w:t xml:space="preserve"> 万元，执行数为 </w:t>
      </w:r>
      <w:r>
        <w:t>30</w:t>
      </w:r>
      <w:r>
        <w:rPr>
          <w:spacing w:val="-35"/>
        </w:rPr>
        <w:t xml:space="preserve"> 万元，完成预算的 </w:t>
      </w:r>
      <w:r>
        <w:rPr>
          <w:spacing w:val="-3"/>
        </w:rPr>
        <w:t>100%</w:t>
      </w:r>
      <w:r>
        <w:t>。</w:t>
      </w:r>
      <w:r>
        <w:rPr>
          <w:spacing w:val="-7"/>
        </w:rPr>
        <w:t xml:space="preserve">通过项目实施，把握政治方向,弘扬正能量,确保报纸内容质量； </w:t>
      </w:r>
      <w:r>
        <w:rPr>
          <w:spacing w:val="-19"/>
          <w:w w:val="95"/>
        </w:rPr>
        <w:t>通过项目实施，宣传推广泗县，进一步提高泗县知名度、影响力。</w:t>
      </w:r>
    </w:p>
    <w:p>
      <w:pPr>
        <w:pStyle w:val="4"/>
        <w:spacing w:line="333" w:lineRule="auto"/>
        <w:ind w:left="268" w:right="101" w:firstLine="638"/>
      </w:pPr>
      <w:r>
        <w:rPr>
          <w:spacing w:val="-5"/>
        </w:rPr>
        <w:t>（二</w:t>
      </w:r>
      <w:r>
        <w:rPr>
          <w:spacing w:val="-7"/>
        </w:rPr>
        <w:t>）道德模范救助、志愿者服务、未成年思想教育及办好</w:t>
      </w:r>
      <w:r>
        <w:rPr>
          <w:spacing w:val="-5"/>
        </w:rPr>
        <w:t>事等项目绩效自评综述：根据年初设定的绩效目标，道德模范救助、志愿者服务、未成年思想教育及办好事等项目绩效自评得分</w:t>
      </w:r>
      <w:r>
        <w:rPr>
          <w:spacing w:val="-49"/>
        </w:rPr>
        <w:t xml:space="preserve">为 </w:t>
      </w:r>
      <w:r>
        <w:t>100</w:t>
      </w:r>
      <w:r>
        <w:rPr>
          <w:spacing w:val="-21"/>
        </w:rPr>
        <w:t xml:space="preserve"> 分。项目全年预算数为 </w:t>
      </w:r>
      <w:r>
        <w:t>25</w:t>
      </w:r>
      <w:r>
        <w:rPr>
          <w:spacing w:val="-25"/>
        </w:rPr>
        <w:t xml:space="preserve"> 万元，执行数为 </w:t>
      </w:r>
      <w:r>
        <w:t>25</w:t>
      </w:r>
      <w:r>
        <w:rPr>
          <w:spacing w:val="-19"/>
        </w:rPr>
        <w:t xml:space="preserve"> 万元，完成</w:t>
      </w:r>
      <w:r>
        <w:rPr>
          <w:spacing w:val="-31"/>
        </w:rPr>
        <w:t xml:space="preserve">预算的 </w:t>
      </w:r>
      <w:r>
        <w:rPr>
          <w:spacing w:val="-3"/>
        </w:rPr>
        <w:t>100</w:t>
      </w:r>
      <w:r>
        <w:rPr>
          <w:spacing w:val="-23"/>
        </w:rPr>
        <w:t>%。通过项目实施，通过为道德模范救助、志愿者服务、</w:t>
      </w:r>
      <w:r>
        <w:rPr>
          <w:spacing w:val="-5"/>
        </w:rPr>
        <w:t>未成年思想教育及办好事等，提高人民群众幸福感，促进社会和</w:t>
      </w:r>
      <w:r>
        <w:rPr>
          <w:spacing w:val="-3"/>
        </w:rPr>
        <w:t>谐。</w:t>
      </w:r>
    </w:p>
    <w:p>
      <w:pPr>
        <w:pStyle w:val="4"/>
        <w:spacing w:line="392" w:lineRule="exact"/>
        <w:ind w:left="907"/>
      </w:pPr>
      <w:r>
        <w:t>（三）对外宣传经费项目绩效自评综述：根据年初设定的绩</w:t>
      </w:r>
    </w:p>
    <w:p>
      <w:pPr>
        <w:spacing w:after="0" w:line="392" w:lineRule="exact"/>
        <w:sectPr>
          <w:pgSz w:w="11910" w:h="16840"/>
          <w:pgMar w:top="1580" w:right="1240" w:bottom="1900" w:left="1320" w:header="0" w:footer="163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/>
        <w:ind w:left="268"/>
        <w:jc w:val="both"/>
      </w:pPr>
      <w:r>
        <w:rPr>
          <w:spacing w:val="-10"/>
        </w:rPr>
        <w:t xml:space="preserve">效目标，对外宣传经费项目绩效自评得分为 </w:t>
      </w:r>
      <w:r>
        <w:t>100</w:t>
      </w:r>
      <w:r>
        <w:rPr>
          <w:spacing w:val="-16"/>
        </w:rPr>
        <w:t xml:space="preserve"> 分。项目全年预</w:t>
      </w:r>
    </w:p>
    <w:p>
      <w:pPr>
        <w:pStyle w:val="4"/>
        <w:spacing w:before="159" w:line="333" w:lineRule="auto"/>
        <w:ind w:left="268" w:right="260"/>
        <w:jc w:val="both"/>
      </w:pPr>
      <w:r>
        <w:rPr>
          <w:spacing w:val="-27"/>
        </w:rPr>
        <w:t xml:space="preserve">算数为 </w:t>
      </w:r>
      <w:r>
        <w:t>8</w:t>
      </w:r>
      <w:r>
        <w:rPr>
          <w:spacing w:val="-29"/>
        </w:rPr>
        <w:t xml:space="preserve"> 万元，执行数为 </w:t>
      </w:r>
      <w:r>
        <w:t>8</w:t>
      </w:r>
      <w:r>
        <w:rPr>
          <w:spacing w:val="-26"/>
        </w:rPr>
        <w:t xml:space="preserve"> 万元，完成预算的 </w:t>
      </w:r>
      <w:r>
        <w:rPr>
          <w:spacing w:val="-3"/>
        </w:rPr>
        <w:t>100%</w:t>
      </w:r>
      <w:r>
        <w:rPr>
          <w:spacing w:val="-10"/>
        </w:rPr>
        <w:t>。通过项目实</w:t>
      </w:r>
      <w:r>
        <w:rPr>
          <w:spacing w:val="-5"/>
          <w:w w:val="95"/>
        </w:rPr>
        <w:t xml:space="preserve">施，加强与主流媒体合作，加大对外宣传，提高泗县知名度和影 </w:t>
      </w:r>
      <w:r>
        <w:rPr>
          <w:spacing w:val="-7"/>
        </w:rPr>
        <w:t>响力，为社会经济发展助力。</w:t>
      </w:r>
    </w:p>
    <w:p>
      <w:pPr>
        <w:pStyle w:val="4"/>
        <w:spacing w:line="333" w:lineRule="auto"/>
        <w:ind w:left="268" w:right="260" w:firstLine="638"/>
        <w:jc w:val="both"/>
      </w:pPr>
      <w:r>
        <w:rPr>
          <w:spacing w:val="-5"/>
          <w:w w:val="95"/>
        </w:rPr>
        <w:t>（四</w:t>
      </w:r>
      <w:r>
        <w:rPr>
          <w:spacing w:val="-10"/>
          <w:w w:val="95"/>
        </w:rPr>
        <w:t>）</w:t>
      </w:r>
      <w:r>
        <w:rPr>
          <w:spacing w:val="-6"/>
          <w:w w:val="95"/>
        </w:rPr>
        <w:t xml:space="preserve">精神文明建设网站维护费项目绩效自评综述：根据年 </w:t>
      </w:r>
      <w:r>
        <w:rPr>
          <w:spacing w:val="-5"/>
          <w:w w:val="95"/>
        </w:rPr>
        <w:t xml:space="preserve">初设定的绩效目标，精神文明建设网站维护费项目绩效自评得分 </w:t>
      </w:r>
      <w:r>
        <w:rPr>
          <w:spacing w:val="-49"/>
        </w:rPr>
        <w:t xml:space="preserve">为 </w:t>
      </w:r>
      <w:r>
        <w:t>100</w:t>
      </w:r>
      <w:r>
        <w:rPr>
          <w:spacing w:val="-21"/>
        </w:rPr>
        <w:t xml:space="preserve"> 分。项目全年预算数为 </w:t>
      </w:r>
      <w:r>
        <w:t>5</w:t>
      </w:r>
      <w:r>
        <w:rPr>
          <w:spacing w:val="-25"/>
        </w:rPr>
        <w:t xml:space="preserve"> 万元，执行数为 </w:t>
      </w:r>
      <w:r>
        <w:t>5</w:t>
      </w:r>
      <w:r>
        <w:rPr>
          <w:spacing w:val="-18"/>
        </w:rPr>
        <w:t xml:space="preserve"> 万元，完成预</w:t>
      </w:r>
      <w:r>
        <w:rPr>
          <w:spacing w:val="-39"/>
        </w:rPr>
        <w:t xml:space="preserve">算的 </w:t>
      </w:r>
      <w:r>
        <w:rPr>
          <w:spacing w:val="-3"/>
        </w:rPr>
        <w:t>100</w:t>
      </w:r>
      <w:r>
        <w:rPr>
          <w:spacing w:val="-14"/>
        </w:rPr>
        <w:t>%。通过项目实施，持续用力，加大泗县精神文明建设投</w:t>
      </w:r>
      <w:r>
        <w:rPr>
          <w:spacing w:val="-5"/>
          <w:w w:val="95"/>
        </w:rPr>
        <w:t xml:space="preserve">入，弘扬社会正能量，促进整体国民素质提高，为社会发展贡献 </w:t>
      </w:r>
      <w:r>
        <w:rPr>
          <w:spacing w:val="-5"/>
        </w:rPr>
        <w:t>正能量。</w:t>
      </w:r>
    </w:p>
    <w:p>
      <w:pPr>
        <w:pStyle w:val="4"/>
        <w:spacing w:line="333" w:lineRule="auto"/>
        <w:ind w:left="268" w:right="260" w:firstLine="638"/>
        <w:jc w:val="both"/>
      </w:pPr>
      <w:r>
        <w:rPr>
          <w:spacing w:val="-5"/>
          <w:w w:val="95"/>
        </w:rPr>
        <w:t>（五</w:t>
      </w:r>
      <w:r>
        <w:rPr>
          <w:spacing w:val="-10"/>
          <w:w w:val="95"/>
        </w:rPr>
        <w:t>）</w:t>
      </w:r>
      <w:r>
        <w:rPr>
          <w:spacing w:val="-6"/>
          <w:w w:val="95"/>
        </w:rPr>
        <w:t xml:space="preserve">文明建设创建活动经费项目绩效自评综述：根据年初 </w:t>
      </w:r>
      <w:r>
        <w:rPr>
          <w:spacing w:val="6"/>
          <w:w w:val="95"/>
        </w:rPr>
        <w:t>设定的绩效目标，文明建设创建活动经费项目绩效自评得分为</w:t>
      </w:r>
      <w:r>
        <w:rPr>
          <w:spacing w:val="6"/>
        </w:rPr>
        <w:t>100</w:t>
      </w:r>
      <w:r>
        <w:rPr>
          <w:spacing w:val="-18"/>
        </w:rPr>
        <w:t xml:space="preserve"> 分。项目全年预算数为 </w:t>
      </w:r>
      <w:r>
        <w:t>35</w:t>
      </w:r>
      <w:r>
        <w:rPr>
          <w:spacing w:val="-23"/>
        </w:rPr>
        <w:t xml:space="preserve"> 万元，执行数为 </w:t>
      </w:r>
      <w:r>
        <w:t>35</w:t>
      </w:r>
      <w:r>
        <w:rPr>
          <w:spacing w:val="-16"/>
        </w:rPr>
        <w:t xml:space="preserve"> 万元，完成预</w:t>
      </w:r>
      <w:r>
        <w:rPr>
          <w:spacing w:val="-39"/>
        </w:rPr>
        <w:t xml:space="preserve">算的 </w:t>
      </w:r>
      <w:r>
        <w:rPr>
          <w:spacing w:val="-3"/>
        </w:rPr>
        <w:t>100</w:t>
      </w:r>
      <w:r>
        <w:rPr>
          <w:spacing w:val="-12"/>
        </w:rPr>
        <w:t>%。通过项目实施，通过文明创建，提高国民素质，不断</w:t>
      </w:r>
      <w:r>
        <w:rPr>
          <w:spacing w:val="-7"/>
        </w:rPr>
        <w:t>提高群众幸福感、获得感，为社会发展贡献强大精神力量。</w:t>
      </w:r>
    </w:p>
    <w:p>
      <w:pPr>
        <w:pStyle w:val="4"/>
        <w:spacing w:line="333" w:lineRule="auto"/>
        <w:ind w:left="268" w:right="260" w:firstLine="583"/>
        <w:jc w:val="both"/>
      </w:pPr>
      <w:r>
        <w:rPr>
          <w:spacing w:val="-3"/>
          <w:w w:val="95"/>
        </w:rPr>
        <w:t>（六）</w:t>
      </w:r>
      <w:r>
        <w:rPr>
          <w:spacing w:val="-5"/>
          <w:w w:val="95"/>
        </w:rPr>
        <w:t xml:space="preserve">新华社、人民网、安徽日报合作经费项目绩效自评综 述：根据年初设定的绩效目标，新华社、人民网、安徽日报合作 </w:t>
      </w:r>
      <w:r>
        <w:rPr>
          <w:spacing w:val="-13"/>
        </w:rPr>
        <w:t xml:space="preserve">经费项目绩效自评得分为 </w:t>
      </w:r>
      <w:r>
        <w:t>100</w:t>
      </w:r>
      <w:r>
        <w:rPr>
          <w:spacing w:val="-22"/>
        </w:rPr>
        <w:t xml:space="preserve"> 分。项目全年预算数为 </w:t>
      </w:r>
      <w:r>
        <w:t>150</w:t>
      </w:r>
      <w:r>
        <w:rPr>
          <w:spacing w:val="-27"/>
        </w:rPr>
        <w:t xml:space="preserve"> 万元， </w:t>
      </w:r>
      <w:r>
        <w:rPr>
          <w:spacing w:val="-23"/>
        </w:rPr>
        <w:t xml:space="preserve">执行数为 </w:t>
      </w:r>
      <w:r>
        <w:t>150</w:t>
      </w:r>
      <w:r>
        <w:rPr>
          <w:spacing w:val="-27"/>
        </w:rPr>
        <w:t xml:space="preserve"> 万元，完成预算的 </w:t>
      </w:r>
      <w:r>
        <w:rPr>
          <w:spacing w:val="-4"/>
        </w:rPr>
        <w:t>100</w:t>
      </w:r>
      <w:r>
        <w:rPr>
          <w:spacing w:val="-12"/>
        </w:rPr>
        <w:t>%。通过项目实施，加强与新</w:t>
      </w:r>
      <w:r>
        <w:rPr>
          <w:spacing w:val="-5"/>
          <w:w w:val="95"/>
        </w:rPr>
        <w:t xml:space="preserve">华社、人民网、安徽日报等主流媒体合作，加大对泗县的宣传推 </w:t>
      </w:r>
      <w:r>
        <w:rPr>
          <w:spacing w:val="-7"/>
        </w:rPr>
        <w:t>广力度，进一步提升泗县知名度。</w:t>
      </w:r>
    </w:p>
    <w:p>
      <w:pPr>
        <w:pStyle w:val="4"/>
        <w:spacing w:line="406" w:lineRule="exact"/>
        <w:ind w:left="907"/>
      </w:pPr>
      <w:r>
        <w:t>（七）中心组学习及网络管项目绩效自评综述：根据年初设</w:t>
      </w:r>
    </w:p>
    <w:p>
      <w:pPr>
        <w:spacing w:after="0" w:line="406" w:lineRule="exact"/>
        <w:sectPr>
          <w:footerReference r:id="rId7" w:type="default"/>
          <w:pgSz w:w="11910" w:h="16840"/>
          <w:pgMar w:top="1580" w:right="1240" w:bottom="1900" w:left="1320" w:header="0" w:footer="1710" w:gutter="0"/>
          <w:pgNumType w:start="2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/>
        <w:ind w:left="268"/>
      </w:pPr>
      <w:r>
        <w:rPr>
          <w:spacing w:val="-22"/>
        </w:rPr>
        <w:t xml:space="preserve">定的绩效目标，中心组学习及网络管项目绩效自评得分为 </w:t>
      </w:r>
      <w:r>
        <w:t>100</w:t>
      </w:r>
      <w:r>
        <w:rPr>
          <w:spacing w:val="-34"/>
        </w:rPr>
        <w:t xml:space="preserve"> 分。</w:t>
      </w:r>
    </w:p>
    <w:p>
      <w:pPr>
        <w:pStyle w:val="4"/>
        <w:spacing w:before="159" w:line="333" w:lineRule="auto"/>
        <w:ind w:left="268" w:right="101"/>
      </w:pPr>
      <w:r>
        <w:rPr>
          <w:spacing w:val="-15"/>
        </w:rPr>
        <w:t xml:space="preserve">项目全年预算数为 </w:t>
      </w:r>
      <w:r>
        <w:t>30</w:t>
      </w:r>
      <w:r>
        <w:rPr>
          <w:spacing w:val="-38"/>
        </w:rPr>
        <w:t xml:space="preserve"> 万元，执行数为 </w:t>
      </w:r>
      <w:r>
        <w:t>30</w:t>
      </w:r>
      <w:r>
        <w:rPr>
          <w:spacing w:val="-35"/>
        </w:rPr>
        <w:t xml:space="preserve"> 万元，完成预算的 </w:t>
      </w:r>
      <w:r>
        <w:rPr>
          <w:spacing w:val="-3"/>
        </w:rPr>
        <w:t>100%</w:t>
      </w:r>
      <w:r>
        <w:t>。</w:t>
      </w:r>
      <w:r>
        <w:rPr>
          <w:spacing w:val="-5"/>
        </w:rPr>
        <w:t>通过项目实施，通过学习教育，提高依法行政水平和能力，提高</w:t>
      </w:r>
      <w:r>
        <w:rPr>
          <w:spacing w:val="-7"/>
        </w:rPr>
        <w:t>应对意识形态和网络意识形态的管控能力。</w:t>
      </w:r>
    </w:p>
    <w:p>
      <w:pPr>
        <w:pStyle w:val="4"/>
        <w:spacing w:line="333" w:lineRule="auto"/>
        <w:ind w:left="268" w:right="104" w:firstLine="638"/>
        <w:jc w:val="both"/>
      </w:pPr>
      <w:r>
        <w:rPr>
          <w:spacing w:val="-5"/>
        </w:rPr>
        <w:t>（八</w:t>
      </w:r>
      <w:r>
        <w:rPr>
          <w:spacing w:val="-10"/>
        </w:rPr>
        <w:t>）</w:t>
      </w:r>
      <w:r>
        <w:rPr>
          <w:spacing w:val="-6"/>
        </w:rPr>
        <w:t>文联办公及业务经费项目绩效自评综述：根据年初设</w:t>
      </w:r>
      <w:r>
        <w:rPr>
          <w:spacing w:val="-23"/>
        </w:rPr>
        <w:t xml:space="preserve">定的绩效目标，文联办公及业务经费项目绩效自评得分为 </w:t>
      </w:r>
      <w:r>
        <w:t>100</w:t>
      </w:r>
      <w:r>
        <w:rPr>
          <w:spacing w:val="-36"/>
        </w:rPr>
        <w:t xml:space="preserve"> 分。</w:t>
      </w:r>
    </w:p>
    <w:p>
      <w:pPr>
        <w:pStyle w:val="4"/>
        <w:spacing w:line="333" w:lineRule="auto"/>
        <w:ind w:left="268" w:right="182"/>
        <w:jc w:val="both"/>
      </w:pPr>
      <w:r>
        <w:rPr>
          <w:spacing w:val="-15"/>
        </w:rPr>
        <w:t xml:space="preserve">项目全年预算数为 </w:t>
      </w:r>
      <w:r>
        <w:t>6</w:t>
      </w:r>
      <w:r>
        <w:rPr>
          <w:spacing w:val="-24"/>
        </w:rPr>
        <w:t xml:space="preserve"> 万元，执行数为 </w:t>
      </w:r>
      <w:r>
        <w:t>6</w:t>
      </w:r>
      <w:r>
        <w:rPr>
          <w:spacing w:val="-23"/>
        </w:rPr>
        <w:t xml:space="preserve"> 万元，完成预算的 </w:t>
      </w:r>
      <w:r>
        <w:rPr>
          <w:spacing w:val="-3"/>
        </w:rPr>
        <w:t>100</w:t>
      </w:r>
      <w:r>
        <w:rPr>
          <w:spacing w:val="-2"/>
        </w:rPr>
        <w:t>%。</w:t>
      </w:r>
      <w:r>
        <w:rPr>
          <w:spacing w:val="-5"/>
        </w:rPr>
        <w:t>通过项目实施，举办书画、戏曲、摄影展览等文艺活动；积极开展与县外的文学艺术交流活动，提高泗县文学艺术水平；推进文艺创新，表彰奖励优秀文艺工作者和文艺作品，发现、培养和扶</w:t>
      </w:r>
      <w:r>
        <w:rPr>
          <w:spacing w:val="-6"/>
        </w:rPr>
        <w:t>持文艺人才等。</w:t>
      </w:r>
    </w:p>
    <w:p>
      <w:pPr>
        <w:pStyle w:val="4"/>
        <w:spacing w:line="333" w:lineRule="auto"/>
        <w:ind w:left="268" w:right="104" w:firstLine="638"/>
        <w:jc w:val="both"/>
      </w:pPr>
      <w:r>
        <w:rPr>
          <w:spacing w:val="-5"/>
        </w:rPr>
        <w:t>（九</w:t>
      </w:r>
      <w:r>
        <w:rPr>
          <w:spacing w:val="-10"/>
        </w:rPr>
        <w:t>）</w:t>
      </w:r>
      <w:r>
        <w:rPr>
          <w:spacing w:val="-6"/>
        </w:rPr>
        <w:t>泗州文艺界办刊经费项目绩效自评综述：根据年初设</w:t>
      </w:r>
      <w:r>
        <w:rPr>
          <w:spacing w:val="-23"/>
        </w:rPr>
        <w:t xml:space="preserve">定的绩效目标，泗州文艺界办刊经费项目绩效自评得分为 </w:t>
      </w:r>
      <w:r>
        <w:t>100</w:t>
      </w:r>
      <w:r>
        <w:rPr>
          <w:spacing w:val="-36"/>
        </w:rPr>
        <w:t xml:space="preserve"> 分。</w:t>
      </w:r>
    </w:p>
    <w:p>
      <w:pPr>
        <w:pStyle w:val="4"/>
        <w:spacing w:line="333" w:lineRule="auto"/>
        <w:ind w:left="268" w:right="182"/>
        <w:jc w:val="both"/>
      </w:pPr>
      <w:r>
        <w:rPr>
          <w:spacing w:val="-15"/>
        </w:rPr>
        <w:t xml:space="preserve">项目全年预算数为 </w:t>
      </w:r>
      <w:r>
        <w:t>6</w:t>
      </w:r>
      <w:r>
        <w:rPr>
          <w:spacing w:val="-24"/>
        </w:rPr>
        <w:t xml:space="preserve"> 万元，执行数为 </w:t>
      </w:r>
      <w:r>
        <w:t>6</w:t>
      </w:r>
      <w:r>
        <w:rPr>
          <w:spacing w:val="-23"/>
        </w:rPr>
        <w:t xml:space="preserve"> 万元，完成预算的 </w:t>
      </w:r>
      <w:r>
        <w:rPr>
          <w:spacing w:val="-3"/>
        </w:rPr>
        <w:t>100</w:t>
      </w:r>
      <w:r>
        <w:rPr>
          <w:spacing w:val="-2"/>
        </w:rPr>
        <w:t>%。</w:t>
      </w:r>
      <w:r>
        <w:rPr>
          <w:spacing w:val="-5"/>
        </w:rPr>
        <w:t>通过项目实施，以编辑出版《泗州文艺界》为平台，汇聚展现全县文艺工作者和爱好者的文艺作品；发现、培养文艺新人；以文</w:t>
      </w:r>
      <w:r>
        <w:rPr>
          <w:spacing w:val="-7"/>
        </w:rPr>
        <w:t>艺特有的形式讲好泗县故事，传播推介好泗县。</w:t>
      </w:r>
    </w:p>
    <w:p>
      <w:pPr>
        <w:pStyle w:val="4"/>
        <w:spacing w:line="333" w:lineRule="auto"/>
        <w:ind w:left="268" w:right="99" w:firstLine="638"/>
      </w:pPr>
      <w:r>
        <w:rPr>
          <w:spacing w:val="-7"/>
        </w:rPr>
        <w:t xml:space="preserve">照要求，我单位对预算绩效指标权重按照预算执行率 </w:t>
      </w:r>
      <w:r>
        <w:rPr>
          <w:spacing w:val="-2"/>
        </w:rPr>
        <w:t>10%</w:t>
      </w:r>
      <w:r>
        <w:t>、</w:t>
      </w:r>
      <w:r>
        <w:rPr>
          <w:spacing w:val="-23"/>
        </w:rPr>
        <w:t xml:space="preserve">产出指标 </w:t>
      </w:r>
      <w:r>
        <w:rPr>
          <w:spacing w:val="-4"/>
        </w:rPr>
        <w:t>50</w:t>
      </w:r>
      <w:r>
        <w:rPr>
          <w:spacing w:val="-35"/>
        </w:rPr>
        <w:t xml:space="preserve">%、效益指标 </w:t>
      </w:r>
      <w:r>
        <w:rPr>
          <w:spacing w:val="-3"/>
        </w:rPr>
        <w:t>30</w:t>
      </w:r>
      <w:r>
        <w:rPr>
          <w:spacing w:val="-25"/>
        </w:rPr>
        <w:t xml:space="preserve">%、服务对象满意度指标 </w:t>
      </w:r>
      <w:r>
        <w:rPr>
          <w:spacing w:val="-3"/>
        </w:rPr>
        <w:t>10</w:t>
      </w:r>
      <w:r>
        <w:rPr>
          <w:spacing w:val="-5"/>
        </w:rPr>
        <w:t>%进行设置。从自评情况可以看出，较好的完成了年初的目标，各项指标也基</w:t>
      </w:r>
      <w:r>
        <w:rPr>
          <w:spacing w:val="-7"/>
        </w:rPr>
        <w:t>本达到了预期指标值。总体评价优。</w:t>
      </w:r>
    </w:p>
    <w:p>
      <w:pPr>
        <w:pStyle w:val="4"/>
        <w:spacing w:line="406" w:lineRule="exact"/>
        <w:ind w:left="907"/>
      </w:pPr>
      <w:r>
        <w:t>下一步我单位将加强对预算编制的管理，严格执行预算绩效</w:t>
      </w:r>
    </w:p>
    <w:p>
      <w:pPr>
        <w:spacing w:after="0" w:line="406" w:lineRule="exact"/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5" w:line="333" w:lineRule="auto"/>
        <w:ind w:left="268" w:right="260"/>
        <w:jc w:val="both"/>
      </w:pPr>
      <w:r>
        <w:rPr>
          <w:spacing w:val="-5"/>
          <w:w w:val="95"/>
        </w:rPr>
        <w:t xml:space="preserve">管理办法，科学合理地设置预算绩效指标，积极推动绩效自评结 果应用，将其作为预算编制和改进管理的重要依据，使有限的预 </w:t>
      </w:r>
      <w:r>
        <w:rPr>
          <w:spacing w:val="-7"/>
        </w:rPr>
        <w:t>算资金产生更大的效益。</w:t>
      </w:r>
    </w:p>
    <w:p>
      <w:pPr>
        <w:spacing w:after="0" w:line="333" w:lineRule="auto"/>
        <w:jc w:val="both"/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4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41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845"/>
              <w:rPr>
                <w:sz w:val="18"/>
              </w:rPr>
            </w:pPr>
            <w:r>
              <w:rPr>
                <w:sz w:val="18"/>
              </w:rPr>
              <w:t>《今日泗州》发行费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2"/>
              </w:rPr>
            </w:pPr>
          </w:p>
          <w:p>
            <w:pPr>
              <w:pStyle w:val="9"/>
              <w:spacing w:before="1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53"/>
              <w:ind w:left="106"/>
              <w:rPr>
                <w:sz w:val="18"/>
              </w:rPr>
            </w:pPr>
            <w:r>
              <w:rPr>
                <w:spacing w:val="-15"/>
                <w:sz w:val="18"/>
              </w:rPr>
              <w:t>通过项目实施，宣传推广泗县，进一步提高泗县知名度、影响力。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line="249" w:lineRule="auto"/>
              <w:ind w:left="107" w:right="148"/>
              <w:rPr>
                <w:sz w:val="18"/>
              </w:rPr>
            </w:pPr>
            <w:r>
              <w:rPr>
                <w:spacing w:val="-8"/>
                <w:sz w:val="18"/>
              </w:rPr>
              <w:t>通过项目实施，宣传推广泗县，进一步提高泗县知名度、影响力。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17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3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16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2" w:line="240" w:lineRule="atLeast"/>
              <w:ind w:left="107" w:right="40"/>
              <w:rPr>
                <w:sz w:val="18"/>
              </w:rPr>
            </w:pPr>
            <w:r>
              <w:rPr>
                <w:sz w:val="18"/>
              </w:rPr>
              <w:t>出版印刷今日泗州报，宣传推广泗县。</w:t>
            </w:r>
          </w:p>
        </w:tc>
        <w:tc>
          <w:tcPr>
            <w:tcW w:w="850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851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8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18"/>
              </w:rPr>
            </w:pPr>
          </w:p>
          <w:p>
            <w:pPr>
              <w:pStyle w:val="9"/>
              <w:spacing w:line="249" w:lineRule="auto"/>
              <w:ind w:left="107" w:right="130"/>
              <w:rPr>
                <w:sz w:val="18"/>
              </w:rPr>
            </w:pPr>
            <w:r>
              <w:rPr>
                <w:sz w:val="18"/>
              </w:rPr>
              <w:t>把握政治方向,弘扬正能量,确保报纸内容质量.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8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8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7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7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按出版印刷需要</w:t>
            </w:r>
          </w:p>
        </w:tc>
        <w:tc>
          <w:tcPr>
            <w:tcW w:w="850" w:type="dxa"/>
          </w:tcPr>
          <w:p>
            <w:pPr>
              <w:pStyle w:val="9"/>
              <w:spacing w:before="145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45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1"/>
              <w:rPr>
                <w:sz w:val="26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60" w:line="249" w:lineRule="auto"/>
              <w:ind w:left="107" w:right="2"/>
              <w:rPr>
                <w:sz w:val="18"/>
              </w:rPr>
            </w:pPr>
            <w:r>
              <w:rPr>
                <w:spacing w:val="-15"/>
                <w:sz w:val="18"/>
              </w:rPr>
              <w:t xml:space="preserve">提高泗县知名度、影响力， </w:t>
            </w:r>
            <w:r>
              <w:rPr>
                <w:spacing w:val="-8"/>
                <w:sz w:val="18"/>
              </w:rPr>
              <w:t>吸引更多力量到泗县投资</w:t>
            </w:r>
            <w:r>
              <w:rPr>
                <w:spacing w:val="-5"/>
                <w:sz w:val="18"/>
              </w:rPr>
              <w:t>兴业。</w:t>
            </w:r>
          </w:p>
        </w:tc>
        <w:tc>
          <w:tcPr>
            <w:tcW w:w="850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持续对内对外宣传泗县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649" w:right="26" w:hanging="528"/>
              <w:rPr>
                <w:sz w:val="18"/>
              </w:rPr>
            </w:pPr>
            <w:r>
              <w:rPr>
                <w:sz w:val="18"/>
              </w:rPr>
              <w:t>不断提高群众满意度，获得感。</w:t>
            </w:r>
          </w:p>
        </w:tc>
        <w:tc>
          <w:tcPr>
            <w:tcW w:w="85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8" w:line="229" w:lineRule="exact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 w:line="229" w:lineRule="exact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 w:line="229" w:lineRule="exact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36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497" w:right="1465"/>
              <w:jc w:val="center"/>
              <w:rPr>
                <w:sz w:val="18"/>
              </w:rPr>
            </w:pPr>
            <w:r>
              <w:rPr>
                <w:sz w:val="18"/>
              </w:rPr>
              <w:t>道德模范救助、志愿者服务、未成年思想教育及办好事等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250000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53" w:line="249" w:lineRule="auto"/>
              <w:ind w:left="106" w:right="3"/>
              <w:rPr>
                <w:sz w:val="18"/>
              </w:rPr>
            </w:pPr>
            <w:r>
              <w:rPr>
                <w:spacing w:val="-15"/>
                <w:sz w:val="18"/>
              </w:rPr>
              <w:t xml:space="preserve">通过为道德模范救助、志愿者服务、未成年思想教育及办好事等， </w:t>
            </w:r>
            <w:r>
              <w:rPr>
                <w:spacing w:val="-8"/>
                <w:sz w:val="18"/>
              </w:rPr>
              <w:t>提高人民群众幸福感，促进社会和谐。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144" w:line="249" w:lineRule="auto"/>
              <w:ind w:left="107" w:right="148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通过为道德模范救助、志愿者服务、未成年思想教育及办好事等，提高人民群众幸福感，促进社会和谐。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2"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8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15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5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77" w:line="249" w:lineRule="auto"/>
              <w:ind w:left="107" w:right="110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通过为道德模范救助、志愿者服务、未成年思想教育及办好事等，提高人民群众幸福感，促进社会和</w:t>
            </w:r>
            <w:r>
              <w:rPr>
                <w:spacing w:val="-4"/>
                <w:sz w:val="18"/>
              </w:rPr>
              <w:t>谐。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5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5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2"/>
              <w:rPr>
                <w:sz w:val="16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87"/>
              <w:ind w:left="107"/>
              <w:rPr>
                <w:sz w:val="18"/>
              </w:rPr>
            </w:pPr>
            <w:r>
              <w:rPr>
                <w:sz w:val="18"/>
              </w:rPr>
              <w:t>精准服务，凝聚力量。</w:t>
            </w:r>
          </w:p>
        </w:tc>
        <w:tc>
          <w:tcPr>
            <w:tcW w:w="850" w:type="dxa"/>
          </w:tcPr>
          <w:p>
            <w:pPr>
              <w:pStyle w:val="9"/>
              <w:spacing w:before="87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87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7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7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4"/>
              <w:rPr>
                <w:sz w:val="19"/>
              </w:rPr>
            </w:pPr>
          </w:p>
          <w:p>
            <w:pPr>
              <w:pStyle w:val="9"/>
              <w:spacing w:before="1" w:line="249" w:lineRule="auto"/>
              <w:ind w:left="107" w:right="110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按照道德模范救助、志愿者服务、未成年思想教育</w:t>
            </w:r>
            <w:r>
              <w:rPr>
                <w:spacing w:val="-8"/>
                <w:sz w:val="18"/>
              </w:rPr>
              <w:t>及办好事等数量需要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7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7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6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9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9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813" w:right="26" w:hanging="692"/>
              <w:rPr>
                <w:sz w:val="18"/>
              </w:rPr>
            </w:pPr>
            <w:r>
              <w:rPr>
                <w:sz w:val="18"/>
              </w:rPr>
              <w:t>精准慰问帮扶，促进社会和谐。</w:t>
            </w:r>
          </w:p>
        </w:tc>
        <w:tc>
          <w:tcPr>
            <w:tcW w:w="850" w:type="dxa"/>
          </w:tcPr>
          <w:p>
            <w:pPr>
              <w:pStyle w:val="9"/>
              <w:spacing w:before="9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3"/>
              </w:rPr>
            </w:pPr>
          </w:p>
          <w:p>
            <w:pPr>
              <w:pStyle w:val="9"/>
              <w:spacing w:before="1"/>
              <w:ind w:left="112"/>
              <w:rPr>
                <w:sz w:val="18"/>
              </w:rPr>
            </w:pPr>
            <w:r>
              <w:rPr>
                <w:spacing w:val="-15"/>
                <w:sz w:val="18"/>
              </w:rPr>
              <w:t>持续慰问帮扶，精准服务。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6"/>
              <w:ind w:left="208"/>
              <w:rPr>
                <w:sz w:val="18"/>
              </w:rPr>
            </w:pPr>
            <w:r>
              <w:rPr>
                <w:sz w:val="18"/>
              </w:rPr>
              <w:t>慰问对象及群众满意度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6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6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7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36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2057"/>
              <w:rPr>
                <w:sz w:val="18"/>
              </w:rPr>
            </w:pPr>
            <w:r>
              <w:rPr>
                <w:sz w:val="18"/>
              </w:rPr>
              <w:t>对外宣传经费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80000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6" w:right="99"/>
              <w:rPr>
                <w:sz w:val="18"/>
              </w:rPr>
            </w:pPr>
            <w:r>
              <w:rPr>
                <w:spacing w:val="-8"/>
                <w:sz w:val="18"/>
              </w:rPr>
              <w:t>持续用力，加大泗县精神文明建设投入，弘扬社会正能量，促进整体国民素质提高，为社会发展贡献正能量。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144" w:line="249" w:lineRule="auto"/>
              <w:ind w:left="107" w:right="4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持续用力，加大泗县精神文明建设投入， </w:t>
            </w:r>
            <w:r>
              <w:rPr>
                <w:spacing w:val="-12"/>
                <w:sz w:val="18"/>
              </w:rPr>
              <w:t xml:space="preserve">弘扬社会正能量，促进整体国民素质提高， </w:t>
            </w:r>
            <w:r>
              <w:rPr>
                <w:spacing w:val="-8"/>
                <w:sz w:val="18"/>
              </w:rPr>
              <w:t>为社会发展贡献正能量。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7"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4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15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4"/>
              <w:rPr>
                <w:sz w:val="25"/>
              </w:rPr>
            </w:pPr>
          </w:p>
          <w:p>
            <w:pPr>
              <w:pStyle w:val="9"/>
              <w:spacing w:line="249" w:lineRule="auto"/>
              <w:ind w:left="121" w:right="96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通过邀请主流媒体来泗， 通过主流媒体看泗县，提高泗县知名度和影响力。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"/>
              <w:ind w:left="316"/>
              <w:rPr>
                <w:sz w:val="18"/>
              </w:rPr>
            </w:pPr>
            <w:r>
              <w:rPr>
                <w:sz w:val="18"/>
              </w:rPr>
              <w:t>8 万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"/>
              <w:ind w:left="315"/>
              <w:rPr>
                <w:sz w:val="18"/>
              </w:rPr>
            </w:pPr>
            <w:r>
              <w:rPr>
                <w:sz w:val="18"/>
              </w:rPr>
              <w:t>8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5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4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2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21" w:right="96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提高合作质量，在主流媒体多上稿、上大稿，提高</w:t>
            </w:r>
            <w:r>
              <w:rPr>
                <w:spacing w:val="-8"/>
                <w:sz w:val="18"/>
              </w:rPr>
              <w:t>泗县知名度和影响力。</w:t>
            </w:r>
          </w:p>
        </w:tc>
        <w:tc>
          <w:tcPr>
            <w:tcW w:w="850" w:type="dxa"/>
          </w:tcPr>
          <w:p>
            <w:pPr>
              <w:pStyle w:val="9"/>
              <w:spacing w:before="4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4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4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4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46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7"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7"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2"/>
              <w:rPr>
                <w:sz w:val="16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5"/>
              <w:rPr>
                <w:sz w:val="21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5"/>
              <w:rPr>
                <w:sz w:val="21"/>
              </w:rPr>
            </w:pPr>
          </w:p>
          <w:p>
            <w:pPr>
              <w:pStyle w:val="9"/>
              <w:spacing w:before="1"/>
              <w:ind w:left="640"/>
              <w:rPr>
                <w:sz w:val="18"/>
              </w:rPr>
            </w:pPr>
            <w:r>
              <w:rPr>
                <w:sz w:val="18"/>
              </w:rPr>
              <w:t>按实际需要</w:t>
            </w:r>
          </w:p>
        </w:tc>
        <w:tc>
          <w:tcPr>
            <w:tcW w:w="850" w:type="dxa"/>
          </w:tcPr>
          <w:p>
            <w:pPr>
              <w:pStyle w:val="9"/>
              <w:spacing w:before="155"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55"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5"/>
              <w:rPr>
                <w:sz w:val="21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5"/>
              <w:rPr>
                <w:sz w:val="21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1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1"/>
              <w:rPr>
                <w:sz w:val="26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spacing w:before="1"/>
              <w:ind w:left="121"/>
              <w:rPr>
                <w:sz w:val="18"/>
              </w:rPr>
            </w:pPr>
            <w:r>
              <w:rPr>
                <w:sz w:val="18"/>
              </w:rPr>
              <w:t>提高泗县知名度和影响力</w:t>
            </w:r>
          </w:p>
        </w:tc>
        <w:tc>
          <w:tcPr>
            <w:tcW w:w="850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before="1"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"/>
              <w:rPr>
                <w:sz w:val="22"/>
              </w:rPr>
            </w:pPr>
          </w:p>
          <w:p>
            <w:pPr>
              <w:pStyle w:val="9"/>
              <w:spacing w:line="249" w:lineRule="auto"/>
              <w:ind w:left="121" w:right="96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持续与中央省市主流合 </w:t>
            </w:r>
            <w:r>
              <w:rPr>
                <w:spacing w:val="-9"/>
                <w:sz w:val="18"/>
              </w:rPr>
              <w:t>作，加大对泗县的宣传推</w:t>
            </w:r>
            <w:r>
              <w:rPr>
                <w:spacing w:val="-5"/>
                <w:sz w:val="18"/>
              </w:rPr>
              <w:t>广力度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640"/>
              <w:rPr>
                <w:sz w:val="18"/>
              </w:rPr>
            </w:pPr>
            <w:r>
              <w:rPr>
                <w:sz w:val="18"/>
              </w:rPr>
              <w:t>群众满意度</w:t>
            </w:r>
          </w:p>
        </w:tc>
        <w:tc>
          <w:tcPr>
            <w:tcW w:w="85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37" w:right="100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37" w:right="101" w:hanging="173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8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4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41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634"/>
              <w:rPr>
                <w:sz w:val="18"/>
              </w:rPr>
            </w:pPr>
            <w:r>
              <w:rPr>
                <w:sz w:val="18"/>
              </w:rPr>
              <w:t>精神文明建设网站维护费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2"/>
              </w:rPr>
            </w:pPr>
          </w:p>
          <w:p>
            <w:pPr>
              <w:pStyle w:val="9"/>
              <w:spacing w:before="1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line="249" w:lineRule="auto"/>
              <w:ind w:left="106" w:right="99"/>
              <w:rPr>
                <w:sz w:val="18"/>
              </w:rPr>
            </w:pPr>
            <w:r>
              <w:rPr>
                <w:spacing w:val="-8"/>
                <w:sz w:val="18"/>
              </w:rPr>
              <w:t>持续用力，加大泗县精神文明建设投入，弘扬社会正能量，促进整体国民素质提高，为社会发展贡献正能量。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144" w:line="249" w:lineRule="auto"/>
              <w:ind w:left="107" w:right="4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持续用力，加大泗县精神文明建设投入， </w:t>
            </w:r>
            <w:r>
              <w:rPr>
                <w:spacing w:val="-12"/>
                <w:sz w:val="18"/>
              </w:rPr>
              <w:t xml:space="preserve">弘扬社会正能量，促进整体国民素质提高， </w:t>
            </w:r>
            <w:r>
              <w:rPr>
                <w:spacing w:val="-8"/>
                <w:sz w:val="18"/>
              </w:rPr>
              <w:t>为社会发展贡献正能量。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5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4"/>
              <w:rPr>
                <w:sz w:val="20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53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持续用力，弘扬社会正能量，促进整体国民素质提高，为社会发展贡献正能</w:t>
            </w:r>
            <w:r>
              <w:rPr>
                <w:spacing w:val="-4"/>
                <w:sz w:val="18"/>
              </w:rPr>
              <w:t>量。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5 万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5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4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60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通过高质量的精神文明创建，不断提高国民整体素质，为社会发展注入正能</w:t>
            </w:r>
            <w:r>
              <w:rPr>
                <w:spacing w:val="-4"/>
                <w:sz w:val="18"/>
              </w:rPr>
              <w:t>量。</w:t>
            </w:r>
          </w:p>
        </w:tc>
        <w:tc>
          <w:tcPr>
            <w:tcW w:w="850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4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9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9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"/>
              <w:rPr>
                <w:sz w:val="19"/>
              </w:rPr>
            </w:pPr>
          </w:p>
          <w:p>
            <w:pPr>
              <w:pStyle w:val="9"/>
              <w:spacing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通过高质量的精神文明创建，加强对精神文明创建</w:t>
            </w:r>
            <w:r>
              <w:rPr>
                <w:spacing w:val="-7"/>
                <w:sz w:val="18"/>
              </w:rPr>
              <w:t>的宣传引导。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7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7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13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8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持续用力，弘扬社会正能量，提高群众幸福感获得</w:t>
            </w:r>
            <w:r>
              <w:rPr>
                <w:spacing w:val="-4"/>
                <w:sz w:val="18"/>
              </w:rPr>
              <w:t>感。</w:t>
            </w:r>
          </w:p>
        </w:tc>
        <w:tc>
          <w:tcPr>
            <w:tcW w:w="850" w:type="dxa"/>
          </w:tcPr>
          <w:p>
            <w:pPr>
              <w:pStyle w:val="9"/>
              <w:spacing w:before="1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9"/>
              <w:rPr>
                <w:sz w:val="18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17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不断加大宣传，加大社会主义核心价值观的教育， </w:t>
            </w:r>
            <w:r>
              <w:rPr>
                <w:spacing w:val="-7"/>
                <w:sz w:val="18"/>
              </w:rPr>
              <w:t>弘扬社会正能量。</w:t>
            </w:r>
          </w:p>
        </w:tc>
        <w:tc>
          <w:tcPr>
            <w:tcW w:w="850" w:type="dxa"/>
          </w:tcPr>
          <w:p>
            <w:pPr>
              <w:pStyle w:val="9"/>
              <w:spacing w:before="9"/>
              <w:rPr>
                <w:sz w:val="18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"/>
              <w:rPr>
                <w:sz w:val="18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1"/>
              <w:rPr>
                <w:sz w:val="15"/>
              </w:rPr>
            </w:pPr>
          </w:p>
          <w:p>
            <w:pPr>
              <w:pStyle w:val="9"/>
              <w:spacing w:before="1"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1"/>
              <w:rPr>
                <w:sz w:val="15"/>
              </w:rPr>
            </w:pPr>
          </w:p>
          <w:p>
            <w:pPr>
              <w:pStyle w:val="9"/>
              <w:spacing w:before="1"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9"/>
              <w:rPr>
                <w:sz w:val="24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群众满意度</w:t>
            </w:r>
          </w:p>
        </w:tc>
        <w:tc>
          <w:tcPr>
            <w:tcW w:w="850" w:type="dxa"/>
          </w:tcPr>
          <w:p>
            <w:pPr>
              <w:pStyle w:val="9"/>
              <w:spacing w:before="11"/>
              <w:rPr>
                <w:sz w:val="15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1"/>
              <w:rPr>
                <w:sz w:val="15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"/>
              <w:rPr>
                <w:sz w:val="2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"/>
              <w:rPr>
                <w:sz w:val="2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7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4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41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634"/>
              <w:rPr>
                <w:sz w:val="18"/>
              </w:rPr>
            </w:pPr>
            <w:r>
              <w:rPr>
                <w:sz w:val="18"/>
              </w:rPr>
              <w:t>文明建设创建活动经费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2"/>
              </w:rPr>
            </w:pPr>
          </w:p>
          <w:p>
            <w:pPr>
              <w:pStyle w:val="9"/>
              <w:spacing w:before="1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350000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53"/>
              <w:ind w:left="106"/>
              <w:rPr>
                <w:sz w:val="18"/>
              </w:rPr>
            </w:pPr>
            <w:r>
              <w:rPr>
                <w:spacing w:val="-8"/>
                <w:sz w:val="18"/>
              </w:rPr>
              <w:t>通过文明创建，提高国民素质，为社会发展贡献强大精神力量。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line="249" w:lineRule="auto"/>
              <w:ind w:left="107" w:right="148"/>
              <w:rPr>
                <w:sz w:val="18"/>
              </w:rPr>
            </w:pPr>
            <w:r>
              <w:rPr>
                <w:spacing w:val="-8"/>
                <w:sz w:val="18"/>
              </w:rPr>
              <w:t>通过文明创建，提高国民素质，为社会发展贡献强大精神力量。</w:t>
            </w:r>
          </w:p>
          <w:p>
            <w:pPr>
              <w:pStyle w:val="9"/>
              <w:spacing w:before="1"/>
              <w:ind w:left="531"/>
              <w:rPr>
                <w:sz w:val="18"/>
              </w:rPr>
            </w:pPr>
            <w:r>
              <w:rPr>
                <w:sz w:val="18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8"/>
              </w:rPr>
            </w:pPr>
          </w:p>
          <w:p>
            <w:pPr>
              <w:pStyle w:val="9"/>
              <w:spacing w:before="1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16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" w:line="242" w:lineRule="auto"/>
              <w:ind w:left="107" w:right="26"/>
              <w:rPr>
                <w:sz w:val="18"/>
              </w:rPr>
            </w:pPr>
            <w:r>
              <w:rPr>
                <w:sz w:val="18"/>
              </w:rPr>
              <w:t>通过多种形式的文明创建，从整体上提高国民素</w:t>
            </w:r>
          </w:p>
        </w:tc>
        <w:tc>
          <w:tcPr>
            <w:tcW w:w="850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35 万</w:t>
            </w:r>
          </w:p>
        </w:tc>
        <w:tc>
          <w:tcPr>
            <w:tcW w:w="851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35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59" w:line="244" w:lineRule="auto"/>
              <w:ind w:left="107" w:right="-15"/>
              <w:rPr>
                <w:sz w:val="18"/>
              </w:rPr>
            </w:pPr>
            <w:r>
              <w:rPr>
                <w:spacing w:val="-5"/>
                <w:sz w:val="18"/>
              </w:rPr>
              <w:t>加强宏观指导、引导、教</w:t>
            </w:r>
            <w:r>
              <w:rPr>
                <w:spacing w:val="-14"/>
                <w:sz w:val="18"/>
              </w:rPr>
              <w:t xml:space="preserve">育，开展多种样式的活动， </w:t>
            </w:r>
            <w:r>
              <w:rPr>
                <w:spacing w:val="-5"/>
                <w:sz w:val="18"/>
              </w:rPr>
              <w:t>提高群众参与度，提高国</w:t>
            </w:r>
            <w:r>
              <w:rPr>
                <w:spacing w:val="-6"/>
                <w:sz w:val="18"/>
              </w:rPr>
              <w:t>民素质。</w:t>
            </w:r>
          </w:p>
        </w:tc>
        <w:tc>
          <w:tcPr>
            <w:tcW w:w="850" w:type="dxa"/>
          </w:tcPr>
          <w:p>
            <w:pPr>
              <w:pStyle w:val="9"/>
              <w:spacing w:before="4"/>
              <w:rPr>
                <w:sz w:val="23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4"/>
              <w:rPr>
                <w:sz w:val="23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6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8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8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19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按开展活动实际需要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15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7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提高群众幸福感，为经济社会发展提供强大精神力</w:t>
            </w:r>
            <w:r>
              <w:rPr>
                <w:spacing w:val="-4"/>
                <w:sz w:val="18"/>
              </w:rPr>
              <w:t>量。</w:t>
            </w:r>
          </w:p>
        </w:tc>
        <w:tc>
          <w:tcPr>
            <w:tcW w:w="850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2"/>
              <w:rPr>
                <w:sz w:val="22"/>
              </w:rPr>
            </w:pPr>
          </w:p>
          <w:p>
            <w:pPr>
              <w:pStyle w:val="9"/>
              <w:spacing w:before="1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不断提高群众幸福感、获得感，为经济社会发展提</w:t>
            </w:r>
            <w:r>
              <w:rPr>
                <w:spacing w:val="-7"/>
                <w:sz w:val="18"/>
              </w:rPr>
              <w:t>供正能量。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3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8"/>
              <w:ind w:left="107"/>
              <w:rPr>
                <w:sz w:val="18"/>
              </w:rPr>
            </w:pPr>
            <w:r>
              <w:rPr>
                <w:sz w:val="18"/>
              </w:rPr>
              <w:t>群众满意度</w:t>
            </w:r>
          </w:p>
        </w:tc>
        <w:tc>
          <w:tcPr>
            <w:tcW w:w="85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8" w:line="230" w:lineRule="exact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 w:line="230" w:lineRule="exact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 w:line="230" w:lineRule="exact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36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12"/>
              <w:ind w:left="149"/>
              <w:rPr>
                <w:sz w:val="18"/>
              </w:rPr>
            </w:pPr>
            <w:r>
              <w:rPr>
                <w:sz w:val="18"/>
              </w:rPr>
              <w:t>新华社、人民网、安徽日报合作经费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66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65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79"/>
              <w:jc w:val="center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66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65"/>
              <w:rPr>
                <w:sz w:val="18"/>
              </w:rPr>
            </w:pPr>
            <w:r>
              <w:rPr>
                <w:sz w:val="18"/>
              </w:rPr>
              <w:t>1500000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53" w:line="249" w:lineRule="auto"/>
              <w:ind w:left="106" w:right="99"/>
              <w:rPr>
                <w:sz w:val="18"/>
              </w:rPr>
            </w:pPr>
            <w:r>
              <w:rPr>
                <w:spacing w:val="-8"/>
                <w:sz w:val="18"/>
              </w:rPr>
              <w:t>加强与新华社、人民网、安徽日报等主流媒体合作，加大对泗县的宣传推广力度，进一步提升泗县知名度。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144" w:line="249" w:lineRule="auto"/>
              <w:ind w:left="107" w:right="148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加强与新华社、人民网、安徽日报等主流媒体合作，加大对泗县的宣传推广力度， 进一步提升泗县知名度。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4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8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16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6" w:line="244" w:lineRule="auto"/>
              <w:ind w:left="107" w:right="26"/>
              <w:rPr>
                <w:sz w:val="18"/>
              </w:rPr>
            </w:pPr>
            <w:r>
              <w:rPr>
                <w:sz w:val="18"/>
              </w:rPr>
              <w:t>与新华社、人民网、安徽日报合作经费</w:t>
            </w:r>
          </w:p>
        </w:tc>
        <w:tc>
          <w:tcPr>
            <w:tcW w:w="850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150 万</w:t>
            </w:r>
          </w:p>
        </w:tc>
        <w:tc>
          <w:tcPr>
            <w:tcW w:w="851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150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0"/>
              <w:rPr>
                <w:sz w:val="13"/>
              </w:rPr>
            </w:pPr>
          </w:p>
          <w:p>
            <w:pPr>
              <w:pStyle w:val="9"/>
              <w:spacing w:before="1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通过加强合作，提升泗县知名度、影响力，为经济</w:t>
            </w:r>
            <w:r>
              <w:rPr>
                <w:spacing w:val="-8"/>
                <w:sz w:val="18"/>
              </w:rPr>
              <w:t>社会发展营造良好氛围。</w:t>
            </w:r>
          </w:p>
        </w:tc>
        <w:tc>
          <w:tcPr>
            <w:tcW w:w="850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6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8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8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1" w:line="244" w:lineRule="auto"/>
              <w:ind w:left="107" w:right="26"/>
              <w:rPr>
                <w:sz w:val="18"/>
              </w:rPr>
            </w:pPr>
            <w:r>
              <w:rPr>
                <w:sz w:val="18"/>
              </w:rPr>
              <w:t>与新华社、人民网、安徽日报合作经费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15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7" w:line="242" w:lineRule="auto"/>
              <w:ind w:left="107" w:right="-15"/>
              <w:rPr>
                <w:sz w:val="18"/>
              </w:rPr>
            </w:pPr>
            <w:r>
              <w:rPr>
                <w:spacing w:val="-13"/>
                <w:sz w:val="18"/>
              </w:rPr>
              <w:t xml:space="preserve">提高泗县知名度、影响力， </w:t>
            </w:r>
            <w:r>
              <w:rPr>
                <w:spacing w:val="-5"/>
                <w:sz w:val="18"/>
              </w:rPr>
              <w:t>吸引更多力量到泗县投资兴业。</w:t>
            </w:r>
          </w:p>
        </w:tc>
        <w:tc>
          <w:tcPr>
            <w:tcW w:w="850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"/>
              <w:rPr>
                <w:sz w:val="22"/>
              </w:rPr>
            </w:pPr>
          </w:p>
          <w:p>
            <w:pPr>
              <w:pStyle w:val="9"/>
              <w:spacing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持续提高泗县影响力、吸引更多力量关注泗县，到</w:t>
            </w:r>
            <w:r>
              <w:rPr>
                <w:spacing w:val="-7"/>
                <w:sz w:val="18"/>
              </w:rPr>
              <w:t>泗县投资兴业。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8"/>
              <w:ind w:left="107"/>
              <w:rPr>
                <w:sz w:val="18"/>
              </w:rPr>
            </w:pPr>
            <w:r>
              <w:rPr>
                <w:sz w:val="18"/>
              </w:rPr>
              <w:t>群众满意度</w:t>
            </w:r>
          </w:p>
        </w:tc>
        <w:tc>
          <w:tcPr>
            <w:tcW w:w="85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8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5"/>
        <w:rPr>
          <w:rFonts w:ascii="宋体"/>
          <w:sz w:val="19"/>
        </w:rPr>
      </w:pPr>
    </w:p>
    <w:p>
      <w:pPr>
        <w:pStyle w:val="3"/>
        <w:spacing w:before="55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43" w:after="2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634"/>
              <w:rPr>
                <w:sz w:val="18"/>
              </w:rPr>
            </w:pPr>
            <w:r>
              <w:rPr>
                <w:sz w:val="18"/>
              </w:rPr>
              <w:t>中心组学习及网络管理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363"/>
              <w:rPr>
                <w:sz w:val="18"/>
              </w:rPr>
            </w:pPr>
            <w:r>
              <w:rPr>
                <w:sz w:val="18"/>
              </w:rPr>
              <w:t>[029001]县宣传部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7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08"/>
              <w:rPr>
                <w:sz w:val="18"/>
              </w:rPr>
            </w:pPr>
            <w:r>
              <w:rPr>
                <w:sz w:val="18"/>
              </w:rPr>
              <w:t>300000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6" w:right="99"/>
              <w:rPr>
                <w:sz w:val="18"/>
              </w:rPr>
            </w:pPr>
            <w:r>
              <w:rPr>
                <w:spacing w:val="-8"/>
                <w:sz w:val="18"/>
              </w:rPr>
              <w:t>通过学习教育，提高依法行政水平和能力，提高应对意识形态和网络意识形态的管控能力。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7" w:right="4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通过学习教育，提高依法行政水平和能力， </w:t>
            </w:r>
            <w:r>
              <w:rPr>
                <w:spacing w:val="-8"/>
                <w:sz w:val="18"/>
              </w:rPr>
              <w:t>提高应对意识形态和网络意识形态的管控</w:t>
            </w:r>
            <w:r>
              <w:rPr>
                <w:spacing w:val="-5"/>
                <w:sz w:val="18"/>
              </w:rPr>
              <w:t>能力。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4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8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16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3" w:line="242" w:lineRule="auto"/>
              <w:ind w:left="107" w:right="26"/>
              <w:rPr>
                <w:sz w:val="18"/>
              </w:rPr>
            </w:pPr>
            <w:r>
              <w:rPr>
                <w:sz w:val="18"/>
              </w:rPr>
              <w:t>开展多种形式的学习教育培训、外出考察交流等，</w:t>
            </w:r>
          </w:p>
        </w:tc>
        <w:tc>
          <w:tcPr>
            <w:tcW w:w="850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851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30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0"/>
              <w:rPr>
                <w:sz w:val="13"/>
              </w:rPr>
            </w:pPr>
          </w:p>
          <w:p>
            <w:pPr>
              <w:pStyle w:val="9"/>
              <w:spacing w:before="1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做到学有成效，不断提高推进泗县经济发展的能力</w:t>
            </w:r>
            <w:r>
              <w:rPr>
                <w:spacing w:val="-5"/>
                <w:sz w:val="18"/>
              </w:rPr>
              <w:t>水平。</w:t>
            </w:r>
          </w:p>
        </w:tc>
        <w:tc>
          <w:tcPr>
            <w:tcW w:w="850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14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6"/>
              <w:rPr>
                <w:sz w:val="16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按年度计划实施</w:t>
            </w:r>
          </w:p>
        </w:tc>
        <w:tc>
          <w:tcPr>
            <w:tcW w:w="850" w:type="dxa"/>
          </w:tcPr>
          <w:p>
            <w:pPr>
              <w:pStyle w:val="9"/>
              <w:spacing w:before="98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8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1" w:line="244" w:lineRule="auto"/>
              <w:ind w:left="107" w:right="82"/>
              <w:rPr>
                <w:sz w:val="18"/>
              </w:rPr>
            </w:pPr>
            <w:r>
              <w:rPr>
                <w:sz w:val="18"/>
              </w:rPr>
              <w:t>提高道德水平和整体素养，助推社会发展。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6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15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7" w:line="242" w:lineRule="auto"/>
              <w:ind w:left="107" w:right="82"/>
              <w:jc w:val="both"/>
              <w:rPr>
                <w:sz w:val="18"/>
              </w:rPr>
            </w:pPr>
            <w:r>
              <w:rPr>
                <w:spacing w:val="11"/>
                <w:sz w:val="18"/>
              </w:rPr>
              <w:t>提高社会治理能力和水</w:t>
            </w:r>
            <w:r>
              <w:rPr>
                <w:spacing w:val="-6"/>
                <w:sz w:val="18"/>
              </w:rPr>
              <w:t>平，提高群众幸福感获得</w:t>
            </w:r>
            <w:r>
              <w:rPr>
                <w:spacing w:val="-4"/>
                <w:sz w:val="18"/>
              </w:rPr>
              <w:t>感。</w:t>
            </w:r>
          </w:p>
        </w:tc>
        <w:tc>
          <w:tcPr>
            <w:tcW w:w="850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0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2"/>
              <w:rPr>
                <w:sz w:val="13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3"/>
              </w:rPr>
            </w:pPr>
          </w:p>
          <w:p>
            <w:pPr>
              <w:pStyle w:val="9"/>
              <w:spacing w:line="244" w:lineRule="auto"/>
              <w:ind w:left="107" w:right="26"/>
              <w:rPr>
                <w:sz w:val="18"/>
              </w:rPr>
            </w:pPr>
            <w:r>
              <w:rPr>
                <w:sz w:val="18"/>
              </w:rPr>
              <w:t>不断提高工作能力水平， 促进社会治理。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7"/>
              <w:rPr>
                <w:sz w:val="13"/>
              </w:rPr>
            </w:pPr>
          </w:p>
          <w:p>
            <w:pPr>
              <w:pStyle w:val="9"/>
              <w:spacing w:before="1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38"/>
              <w:ind w:left="107"/>
              <w:rPr>
                <w:sz w:val="18"/>
              </w:rPr>
            </w:pPr>
            <w:r>
              <w:rPr>
                <w:sz w:val="18"/>
              </w:rPr>
              <w:t>群众满意度</w:t>
            </w:r>
          </w:p>
        </w:tc>
        <w:tc>
          <w:tcPr>
            <w:tcW w:w="850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2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5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8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8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5"/>
        <w:rPr>
          <w:rFonts w:ascii="宋体"/>
          <w:sz w:val="19"/>
        </w:rPr>
      </w:pPr>
    </w:p>
    <w:p>
      <w:pPr>
        <w:pStyle w:val="3"/>
        <w:spacing w:before="55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43" w:after="2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485" w:right="1465"/>
              <w:jc w:val="center"/>
              <w:rPr>
                <w:sz w:val="18"/>
              </w:rPr>
            </w:pPr>
            <w:r>
              <w:rPr>
                <w:sz w:val="18"/>
              </w:rPr>
              <w:t>文联办公及业务经费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209"/>
              <w:rPr>
                <w:sz w:val="18"/>
              </w:rPr>
            </w:pPr>
            <w:r>
              <w:rPr>
                <w:sz w:val="18"/>
              </w:rPr>
              <w:t>[029003]县文联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spacing w:before="7"/>
              <w:rPr>
                <w:sz w:val="20"/>
              </w:rPr>
            </w:pPr>
          </w:p>
          <w:p>
            <w:pPr>
              <w:pStyle w:val="9"/>
              <w:spacing w:before="1" w:line="249" w:lineRule="auto"/>
              <w:ind w:left="106" w:right="99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举办书画、戏曲、摄影展览等文艺活动；积极开展与县外的文学艺术交流活动，提高泗县文学艺术水平；推进文艺创新，表彰奖励优秀文艺工作者和文艺作品，发现、培养和扶持文艺人才等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15" w:line="240" w:lineRule="atLeast"/>
              <w:ind w:left="107" w:right="4"/>
              <w:rPr>
                <w:sz w:val="18"/>
              </w:rPr>
            </w:pPr>
            <w:r>
              <w:rPr>
                <w:spacing w:val="-8"/>
                <w:sz w:val="18"/>
              </w:rPr>
              <w:t>举办书画、戏曲、摄影展览等文艺活动； 积极开展与县外的文学艺术交流活动，提高泗县文学艺术水平；推进文艺创新，表</w:t>
            </w:r>
            <w:r>
              <w:rPr>
                <w:spacing w:val="-10"/>
                <w:sz w:val="18"/>
              </w:rPr>
              <w:t>彰奖励优秀文艺工作者和文艺作品，发现、</w:t>
            </w:r>
            <w:r>
              <w:rPr>
                <w:spacing w:val="-8"/>
                <w:sz w:val="18"/>
              </w:rPr>
              <w:t>培养和扶持文艺人才等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3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4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4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4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5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5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4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5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0"/>
              <w:rPr>
                <w:sz w:val="19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161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办公费 6 万</w:t>
            </w:r>
          </w:p>
        </w:tc>
        <w:tc>
          <w:tcPr>
            <w:tcW w:w="850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6 万</w:t>
            </w:r>
          </w:p>
        </w:tc>
        <w:tc>
          <w:tcPr>
            <w:tcW w:w="851" w:type="dxa"/>
          </w:tcPr>
          <w:p>
            <w:pPr>
              <w:pStyle w:val="9"/>
              <w:spacing w:before="161"/>
              <w:ind w:left="107"/>
              <w:rPr>
                <w:sz w:val="18"/>
              </w:rPr>
            </w:pPr>
            <w:r>
              <w:rPr>
                <w:sz w:val="18"/>
              </w:rPr>
              <w:t>6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6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2"/>
              <w:rPr>
                <w:sz w:val="15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74" w:line="249" w:lineRule="auto"/>
              <w:ind w:left="107" w:right="40"/>
              <w:rPr>
                <w:sz w:val="18"/>
              </w:rPr>
            </w:pPr>
            <w:r>
              <w:rPr>
                <w:sz w:val="18"/>
              </w:rPr>
              <w:t>规范文联办公及业务经费管理</w:t>
            </w:r>
          </w:p>
        </w:tc>
        <w:tc>
          <w:tcPr>
            <w:tcW w:w="850" w:type="dxa"/>
          </w:tcPr>
          <w:p>
            <w:pPr>
              <w:pStyle w:val="9"/>
              <w:spacing w:before="74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74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1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1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2020 年度项目全部实施</w:t>
            </w:r>
          </w:p>
        </w:tc>
        <w:tc>
          <w:tcPr>
            <w:tcW w:w="850" w:type="dxa"/>
          </w:tcPr>
          <w:p>
            <w:pPr>
              <w:pStyle w:val="9"/>
              <w:spacing w:before="98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98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≤6 万元</w:t>
            </w:r>
          </w:p>
        </w:tc>
        <w:tc>
          <w:tcPr>
            <w:tcW w:w="850" w:type="dxa"/>
          </w:tcPr>
          <w:p>
            <w:pPr>
              <w:pStyle w:val="9"/>
              <w:spacing w:before="17" w:line="240" w:lineRule="atLeast"/>
              <w:ind w:left="107" w:right="92"/>
              <w:rPr>
                <w:sz w:val="18"/>
              </w:rPr>
            </w:pPr>
            <w:r>
              <w:rPr>
                <w:spacing w:val="-5"/>
                <w:sz w:val="18"/>
              </w:rPr>
              <w:t>专款专</w:t>
            </w:r>
            <w:r>
              <w:rPr>
                <w:spacing w:val="-26"/>
                <w:sz w:val="18"/>
              </w:rPr>
              <w:t>用，良好</w:t>
            </w:r>
            <w:r>
              <w:rPr>
                <w:spacing w:val="-4"/>
                <w:sz w:val="18"/>
              </w:rPr>
              <w:t>以上</w:t>
            </w:r>
          </w:p>
        </w:tc>
        <w:tc>
          <w:tcPr>
            <w:tcW w:w="851" w:type="dxa"/>
          </w:tcPr>
          <w:p>
            <w:pPr>
              <w:pStyle w:val="9"/>
              <w:spacing w:before="17" w:line="240" w:lineRule="atLeast"/>
              <w:ind w:left="107" w:right="91"/>
              <w:rPr>
                <w:sz w:val="18"/>
              </w:rPr>
            </w:pPr>
            <w:r>
              <w:rPr>
                <w:spacing w:val="-5"/>
                <w:sz w:val="18"/>
              </w:rPr>
              <w:t>专款专</w:t>
            </w:r>
            <w:r>
              <w:rPr>
                <w:spacing w:val="-25"/>
                <w:sz w:val="18"/>
              </w:rPr>
              <w:t>用，良好</w:t>
            </w:r>
            <w:r>
              <w:rPr>
                <w:spacing w:val="-4"/>
                <w:sz w:val="18"/>
              </w:rPr>
              <w:t>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20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5" w:line="240" w:lineRule="atLeast"/>
              <w:ind w:left="107" w:right="110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举办书画、戏曲、摄影展览等文艺活动；积极开展与县外的文学艺术交流活动，提高泗县文学艺术水平；推进文艺创新，表彰奖励优秀文艺工作者和文艺作品，发现、培养和扶</w:t>
            </w:r>
            <w:r>
              <w:rPr>
                <w:spacing w:val="-7"/>
                <w:sz w:val="18"/>
              </w:rPr>
              <w:t>持文艺人才等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"/>
              <w:rPr>
                <w:sz w:val="21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60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60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1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26" w:line="240" w:lineRule="atLeast"/>
              <w:ind w:left="107" w:right="110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举办书画、戏曲、摄影展览等文艺活动；积极开展与县外的文学艺术交流活动，提高泗县文学艺术水平；推进文艺创新，表彰奖励优秀文艺工作者和文艺作品，发现、培养和扶</w:t>
            </w:r>
            <w:r>
              <w:rPr>
                <w:spacing w:val="-7"/>
                <w:sz w:val="18"/>
              </w:rPr>
              <w:t>持文艺人才等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2"/>
              <w:rPr>
                <w:sz w:val="22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3"/>
              <w:rPr>
                <w:sz w:val="14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11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11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4"/>
              <w:ind w:left="426"/>
              <w:rPr>
                <w:sz w:val="18"/>
              </w:rPr>
            </w:pPr>
            <w:r>
              <w:rPr>
                <w:sz w:val="18"/>
              </w:rPr>
              <w:t>群众满意度≥98%</w:t>
            </w:r>
          </w:p>
        </w:tc>
        <w:tc>
          <w:tcPr>
            <w:tcW w:w="850" w:type="dxa"/>
          </w:tcPr>
          <w:p>
            <w:pPr>
              <w:pStyle w:val="9"/>
              <w:spacing w:before="11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1"/>
              <w:rPr>
                <w:sz w:val="19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4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4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7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7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r:id="rId8" w:type="default"/>
          <w:pgSz w:w="11910" w:h="16840"/>
          <w:pgMar w:top="1580" w:right="1240" w:bottom="1900" w:left="1320" w:header="0" w:footer="1710" w:gutter="0"/>
          <w:pgNumType w:start="3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3"/>
        <w:rPr>
          <w:rFonts w:hint="eastAsia" w:ascii="宋体" w:eastAsia="宋体"/>
        </w:rPr>
      </w:pPr>
      <w:r>
        <w:rPr>
          <w:rFonts w:hint="eastAsia" w:ascii="宋体" w:eastAsia="宋体"/>
        </w:rPr>
        <w:t>项目支出绩效自评表</w:t>
      </w:r>
    </w:p>
    <w:p>
      <w:pPr>
        <w:spacing w:before="36" w:after="3"/>
        <w:ind w:left="0" w:right="10" w:firstLine="0"/>
        <w:jc w:val="center"/>
        <w:rPr>
          <w:rFonts w:hint="eastAsia" w:ascii="宋体" w:eastAsia="宋体"/>
          <w:sz w:val="22"/>
        </w:rPr>
      </w:pPr>
      <w:r>
        <w:rPr>
          <w:rFonts w:hint="eastAsia" w:ascii="宋体" w:eastAsia="宋体"/>
          <w:sz w:val="22"/>
        </w:rPr>
        <w:t>（2020 年度）</w:t>
      </w:r>
    </w:p>
    <w:tbl>
      <w:tblPr>
        <w:tblStyle w:val="5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980"/>
        <w:gridCol w:w="1112"/>
        <w:gridCol w:w="730"/>
        <w:gridCol w:w="1134"/>
        <w:gridCol w:w="284"/>
        <w:gridCol w:w="850"/>
        <w:gridCol w:w="851"/>
        <w:gridCol w:w="283"/>
        <w:gridCol w:w="284"/>
        <w:gridCol w:w="425"/>
        <w:gridCol w:w="142"/>
        <w:gridCol w:w="709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7512" w:type="dxa"/>
            <w:gridSpan w:val="12"/>
          </w:tcPr>
          <w:p>
            <w:pPr>
              <w:pStyle w:val="9"/>
              <w:spacing w:before="38"/>
              <w:ind w:left="1485" w:right="1465"/>
              <w:jc w:val="center"/>
              <w:rPr>
                <w:sz w:val="18"/>
              </w:rPr>
            </w:pPr>
            <w:r>
              <w:rPr>
                <w:sz w:val="18"/>
              </w:rPr>
              <w:t>泗州文艺界办刊经费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</w:tcPr>
          <w:p>
            <w:pPr>
              <w:pStyle w:val="9"/>
              <w:spacing w:before="38"/>
              <w:ind w:left="437"/>
              <w:rPr>
                <w:sz w:val="18"/>
              </w:rPr>
            </w:pPr>
            <w:r>
              <w:rPr>
                <w:sz w:val="18"/>
              </w:rPr>
              <w:t>主管部门</w:t>
            </w:r>
          </w:p>
        </w:tc>
        <w:tc>
          <w:tcPr>
            <w:tcW w:w="4110" w:type="dxa"/>
            <w:gridSpan w:val="5"/>
          </w:tcPr>
          <w:p>
            <w:pPr>
              <w:pStyle w:val="9"/>
              <w:spacing w:before="38"/>
              <w:ind w:left="1411" w:right="1388"/>
              <w:jc w:val="center"/>
              <w:rPr>
                <w:sz w:val="18"/>
              </w:rPr>
            </w:pPr>
            <w:r>
              <w:rPr>
                <w:sz w:val="18"/>
              </w:rPr>
              <w:t>[029003]县文联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219"/>
              <w:rPr>
                <w:sz w:val="18"/>
              </w:rPr>
            </w:pPr>
            <w:r>
              <w:rPr>
                <w:sz w:val="18"/>
              </w:rPr>
              <w:t>实施单位</w:t>
            </w:r>
          </w:p>
        </w:tc>
        <w:tc>
          <w:tcPr>
            <w:tcW w:w="2268" w:type="dxa"/>
            <w:gridSpan w:val="5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6"/>
              <w:rPr>
                <w:sz w:val="22"/>
              </w:rPr>
            </w:pPr>
          </w:p>
          <w:p>
            <w:pPr>
              <w:pStyle w:val="9"/>
              <w:ind w:left="437"/>
              <w:rPr>
                <w:sz w:val="18"/>
              </w:rPr>
            </w:pPr>
            <w:r>
              <w:rPr>
                <w:spacing w:val="-6"/>
                <w:sz w:val="18"/>
              </w:rPr>
              <w:t>项目资金</w:t>
            </w:r>
          </w:p>
          <w:p>
            <w:pPr>
              <w:pStyle w:val="9"/>
              <w:spacing w:before="9"/>
              <w:ind w:left="437"/>
              <w:rPr>
                <w:sz w:val="18"/>
              </w:rPr>
            </w:pPr>
            <w:r>
              <w:rPr>
                <w:spacing w:val="-8"/>
                <w:sz w:val="18"/>
              </w:rPr>
              <w:t>（</w:t>
            </w:r>
            <w:r>
              <w:rPr>
                <w:spacing w:val="-7"/>
                <w:sz w:val="18"/>
              </w:rPr>
              <w:t>万元</w:t>
            </w:r>
            <w:r>
              <w:rPr>
                <w:sz w:val="18"/>
              </w:rPr>
              <w:t>）</w:t>
            </w:r>
          </w:p>
        </w:tc>
        <w:tc>
          <w:tcPr>
            <w:tcW w:w="1842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2"/>
              <w:jc w:val="center"/>
              <w:rPr>
                <w:sz w:val="18"/>
              </w:rPr>
            </w:pPr>
            <w:r>
              <w:rPr>
                <w:sz w:val="18"/>
              </w:rPr>
              <w:t>年初预算数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4"/>
              <w:rPr>
                <w:sz w:val="18"/>
              </w:rPr>
            </w:pPr>
            <w:r>
              <w:rPr>
                <w:sz w:val="18"/>
              </w:rPr>
              <w:t>全年预算数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133"/>
              <w:rPr>
                <w:sz w:val="18"/>
              </w:rPr>
            </w:pPr>
            <w:r>
              <w:rPr>
                <w:sz w:val="18"/>
              </w:rPr>
              <w:t>全年执行数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8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164"/>
              <w:rPr>
                <w:sz w:val="18"/>
              </w:rPr>
            </w:pPr>
            <w:r>
              <w:rPr>
                <w:sz w:val="18"/>
              </w:rPr>
              <w:t>执行率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6" w:right="141"/>
              <w:jc w:val="center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年度资金总额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246" w:right="2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spacing w:before="38"/>
              <w:ind w:left="25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708" w:type="dxa"/>
          </w:tcPr>
          <w:p>
            <w:pPr>
              <w:pStyle w:val="9"/>
              <w:spacing w:before="38"/>
              <w:ind w:left="155" w:right="14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141"/>
              <w:rPr>
                <w:sz w:val="18"/>
              </w:rPr>
            </w:pPr>
            <w:r>
              <w:rPr>
                <w:sz w:val="18"/>
              </w:rPr>
              <w:t>其中：当年财政拨款</w:t>
            </w:r>
          </w:p>
        </w:tc>
        <w:tc>
          <w:tcPr>
            <w:tcW w:w="1134" w:type="dxa"/>
          </w:tcPr>
          <w:p>
            <w:pPr>
              <w:pStyle w:val="9"/>
              <w:spacing w:before="38"/>
              <w:ind w:left="101" w:right="81"/>
              <w:jc w:val="center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0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1134" w:type="dxa"/>
            <w:gridSpan w:val="2"/>
          </w:tcPr>
          <w:p>
            <w:pPr>
              <w:pStyle w:val="9"/>
              <w:spacing w:before="38"/>
              <w:ind w:left="351"/>
              <w:rPr>
                <w:sz w:val="18"/>
              </w:rPr>
            </w:pPr>
            <w:r>
              <w:rPr>
                <w:sz w:val="18"/>
              </w:rPr>
              <w:t>60000</w:t>
            </w: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5"/>
              <w:rPr>
                <w:sz w:val="18"/>
              </w:rPr>
            </w:pPr>
            <w:r>
              <w:rPr>
                <w:sz w:val="18"/>
              </w:rPr>
              <w:t>上年结转资金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68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>
            <w:pPr>
              <w:pStyle w:val="9"/>
              <w:spacing w:before="38"/>
              <w:ind w:left="662"/>
              <w:rPr>
                <w:sz w:val="18"/>
              </w:rPr>
            </w:pPr>
            <w:r>
              <w:rPr>
                <w:sz w:val="18"/>
              </w:rPr>
              <w:t>其他资金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>
            <w:pPr>
              <w:pStyle w:val="9"/>
              <w:spacing w:before="38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851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9"/>
              <w:spacing w:before="3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88" w:type="dxa"/>
            <w:vMerge w:val="restart"/>
          </w:tcPr>
          <w:p>
            <w:pPr>
              <w:pStyle w:val="9"/>
              <w:spacing w:before="1"/>
              <w:rPr>
                <w:sz w:val="22"/>
              </w:rPr>
            </w:pPr>
          </w:p>
          <w:p>
            <w:pPr>
              <w:pStyle w:val="9"/>
              <w:spacing w:line="249" w:lineRule="auto"/>
              <w:ind w:left="121" w:right="102"/>
              <w:jc w:val="both"/>
              <w:rPr>
                <w:sz w:val="18"/>
              </w:rPr>
            </w:pPr>
            <w:r>
              <w:rPr>
                <w:spacing w:val="-13"/>
                <w:sz w:val="18"/>
              </w:rPr>
              <w:t>年度总体目标</w:t>
            </w:r>
          </w:p>
        </w:tc>
        <w:tc>
          <w:tcPr>
            <w:tcW w:w="5090" w:type="dxa"/>
            <w:gridSpan w:val="6"/>
          </w:tcPr>
          <w:p>
            <w:pPr>
              <w:pStyle w:val="9"/>
              <w:spacing w:before="38"/>
              <w:ind w:left="2169" w:right="2150"/>
              <w:jc w:val="center"/>
              <w:rPr>
                <w:sz w:val="18"/>
              </w:rPr>
            </w:pPr>
            <w:r>
              <w:rPr>
                <w:sz w:val="18"/>
              </w:rPr>
              <w:t>预期目标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38"/>
              <w:ind w:left="1146" w:right="1125"/>
              <w:jc w:val="center"/>
              <w:rPr>
                <w:sz w:val="18"/>
              </w:rPr>
            </w:pPr>
            <w:r>
              <w:rPr>
                <w:sz w:val="18"/>
              </w:rPr>
              <w:t>实际完成情况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0" w:type="dxa"/>
            <w:gridSpan w:val="6"/>
          </w:tcPr>
          <w:p>
            <w:pPr>
              <w:pStyle w:val="9"/>
              <w:spacing w:before="134" w:line="249" w:lineRule="auto"/>
              <w:ind w:left="106" w:right="99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以编辑出版《泗州文艺界》为平台，汇聚展现全县文艺工作者和爱好者的文艺作品；发现、培养文艺新人；以文艺特有的形式讲好泗县故事，传播推介好泗县。</w:t>
            </w:r>
          </w:p>
        </w:tc>
        <w:tc>
          <w:tcPr>
            <w:tcW w:w="3402" w:type="dxa"/>
            <w:gridSpan w:val="7"/>
          </w:tcPr>
          <w:p>
            <w:pPr>
              <w:pStyle w:val="9"/>
              <w:spacing w:before="5" w:line="240" w:lineRule="atLeast"/>
              <w:ind w:left="107" w:right="148"/>
              <w:rPr>
                <w:sz w:val="18"/>
              </w:rPr>
            </w:pPr>
            <w:r>
              <w:rPr>
                <w:spacing w:val="-8"/>
                <w:sz w:val="18"/>
              </w:rPr>
              <w:t>以编辑出版《泗州文艺界》为平台，汇聚展现全县文艺工作者和爱好者的文艺作 品；发现、培养文艺新人；以文艺特有的形式讲好泗县故事，传播推介好泗县。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588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9"/>
              <w:rPr>
                <w:sz w:val="25"/>
              </w:rPr>
            </w:pPr>
          </w:p>
          <w:p>
            <w:pPr>
              <w:pStyle w:val="9"/>
              <w:spacing w:line="249" w:lineRule="auto"/>
              <w:ind w:left="207" w:right="188"/>
              <w:jc w:val="both"/>
              <w:rPr>
                <w:sz w:val="18"/>
              </w:rPr>
            </w:pPr>
            <w:r>
              <w:rPr>
                <w:sz w:val="18"/>
              </w:rPr>
              <w:t>绩效指标</w:t>
            </w:r>
          </w:p>
        </w:tc>
        <w:tc>
          <w:tcPr>
            <w:tcW w:w="980" w:type="dxa"/>
          </w:tcPr>
          <w:p>
            <w:pPr>
              <w:pStyle w:val="9"/>
              <w:spacing w:before="153"/>
              <w:ind w:left="142"/>
              <w:rPr>
                <w:sz w:val="18"/>
              </w:rPr>
            </w:pPr>
            <w:r>
              <w:rPr>
                <w:sz w:val="18"/>
              </w:rPr>
              <w:t>一级指标</w:t>
            </w:r>
          </w:p>
        </w:tc>
        <w:tc>
          <w:tcPr>
            <w:tcW w:w="1112" w:type="dxa"/>
          </w:tcPr>
          <w:p>
            <w:pPr>
              <w:pStyle w:val="9"/>
              <w:spacing w:before="153"/>
              <w:ind w:left="209"/>
              <w:rPr>
                <w:sz w:val="18"/>
              </w:rPr>
            </w:pPr>
            <w:r>
              <w:rPr>
                <w:sz w:val="18"/>
              </w:rPr>
              <w:t>二级指标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53"/>
              <w:ind w:left="726"/>
              <w:rPr>
                <w:sz w:val="18"/>
              </w:rPr>
            </w:pPr>
            <w:r>
              <w:rPr>
                <w:sz w:val="18"/>
              </w:rPr>
              <w:t>三级指标</w:t>
            </w:r>
          </w:p>
        </w:tc>
        <w:tc>
          <w:tcPr>
            <w:tcW w:w="850" w:type="dxa"/>
          </w:tcPr>
          <w:p>
            <w:pPr>
              <w:pStyle w:val="9"/>
              <w:spacing w:before="24" w:line="240" w:lineRule="atLeast"/>
              <w:ind w:left="165" w:right="101" w:firstLine="86"/>
              <w:rPr>
                <w:sz w:val="18"/>
              </w:rPr>
            </w:pPr>
            <w:r>
              <w:rPr>
                <w:sz w:val="18"/>
              </w:rPr>
              <w:t>年度指标值</w:t>
            </w:r>
          </w:p>
        </w:tc>
        <w:tc>
          <w:tcPr>
            <w:tcW w:w="851" w:type="dxa"/>
          </w:tcPr>
          <w:p>
            <w:pPr>
              <w:pStyle w:val="9"/>
              <w:spacing w:before="24" w:line="240" w:lineRule="atLeast"/>
              <w:ind w:left="164" w:right="103" w:firstLine="86"/>
              <w:rPr>
                <w:sz w:val="18"/>
              </w:rPr>
            </w:pPr>
            <w:r>
              <w:rPr>
                <w:sz w:val="18"/>
              </w:rPr>
              <w:t>实际完成值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3"/>
              <w:ind w:left="110"/>
              <w:rPr>
                <w:sz w:val="18"/>
              </w:rPr>
            </w:pPr>
            <w:r>
              <w:rPr>
                <w:sz w:val="18"/>
              </w:rPr>
              <w:t>分值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53"/>
              <w:ind w:left="109"/>
              <w:rPr>
                <w:sz w:val="18"/>
              </w:rPr>
            </w:pPr>
            <w:r>
              <w:rPr>
                <w:sz w:val="18"/>
              </w:rPr>
              <w:t>得分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spacing w:before="24" w:line="240" w:lineRule="atLeast"/>
              <w:ind w:left="274" w:right="113" w:hanging="87"/>
              <w:rPr>
                <w:sz w:val="18"/>
              </w:rPr>
            </w:pPr>
            <w:r>
              <w:rPr>
                <w:sz w:val="18"/>
              </w:rPr>
              <w:t>偏差原因分析及改进措施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4"/>
              <w:rPr>
                <w:sz w:val="19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产出指标</w:t>
            </w:r>
          </w:p>
        </w:tc>
        <w:tc>
          <w:tcPr>
            <w:tcW w:w="1112" w:type="dxa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数量指标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办刊经费 6 万</w:t>
            </w:r>
          </w:p>
        </w:tc>
        <w:tc>
          <w:tcPr>
            <w:tcW w:w="850" w:type="dxa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6 万</w:t>
            </w:r>
          </w:p>
        </w:tc>
        <w:tc>
          <w:tcPr>
            <w:tcW w:w="851" w:type="dxa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107"/>
              <w:rPr>
                <w:sz w:val="18"/>
              </w:rPr>
            </w:pPr>
            <w:r>
              <w:rPr>
                <w:sz w:val="18"/>
              </w:rPr>
              <w:t>6 万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9"/>
              <w:rPr>
                <w:sz w:val="17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2"/>
              <w:rPr>
                <w:sz w:val="20"/>
              </w:rPr>
            </w:pPr>
          </w:p>
          <w:p>
            <w:pPr>
              <w:pStyle w:val="9"/>
              <w:ind w:left="209"/>
              <w:rPr>
                <w:sz w:val="18"/>
              </w:rPr>
            </w:pPr>
            <w:r>
              <w:rPr>
                <w:sz w:val="18"/>
              </w:rPr>
              <w:t>质量指标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39" w:line="249" w:lineRule="auto"/>
              <w:ind w:left="107" w:right="40"/>
              <w:rPr>
                <w:sz w:val="18"/>
              </w:rPr>
            </w:pPr>
            <w:r>
              <w:rPr>
                <w:sz w:val="18"/>
              </w:rPr>
              <w:t>规范泗州文艺界办刊经费管理</w:t>
            </w:r>
          </w:p>
        </w:tc>
        <w:tc>
          <w:tcPr>
            <w:tcW w:w="850" w:type="dxa"/>
          </w:tcPr>
          <w:p>
            <w:pPr>
              <w:pStyle w:val="9"/>
              <w:spacing w:before="139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39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2"/>
              <w:rPr>
                <w:sz w:val="20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时效指标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2020 年度项目全部实施</w:t>
            </w:r>
          </w:p>
        </w:tc>
        <w:tc>
          <w:tcPr>
            <w:tcW w:w="850" w:type="dxa"/>
          </w:tcPr>
          <w:p>
            <w:pPr>
              <w:pStyle w:val="9"/>
              <w:spacing w:before="138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138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"/>
              <w:rPr>
                <w:sz w:val="20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spacing w:before="1"/>
              <w:rPr>
                <w:sz w:val="25"/>
              </w:rPr>
            </w:pPr>
          </w:p>
          <w:p>
            <w:pPr>
              <w:pStyle w:val="9"/>
              <w:spacing w:before="1"/>
              <w:ind w:left="209"/>
              <w:rPr>
                <w:sz w:val="18"/>
              </w:rPr>
            </w:pPr>
            <w:r>
              <w:rPr>
                <w:sz w:val="18"/>
              </w:rPr>
              <w:t>成本指标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"/>
              <w:rPr>
                <w:sz w:val="25"/>
              </w:rPr>
            </w:pPr>
          </w:p>
          <w:p>
            <w:pPr>
              <w:pStyle w:val="9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≤6 万元</w:t>
            </w:r>
          </w:p>
        </w:tc>
        <w:tc>
          <w:tcPr>
            <w:tcW w:w="850" w:type="dxa"/>
          </w:tcPr>
          <w:p>
            <w:pPr>
              <w:pStyle w:val="9"/>
              <w:spacing w:before="82" w:line="249" w:lineRule="auto"/>
              <w:ind w:left="107" w:right="92"/>
              <w:rPr>
                <w:sz w:val="18"/>
              </w:rPr>
            </w:pPr>
            <w:r>
              <w:rPr>
                <w:spacing w:val="-5"/>
                <w:sz w:val="18"/>
              </w:rPr>
              <w:t>专款专</w:t>
            </w:r>
            <w:r>
              <w:rPr>
                <w:spacing w:val="-26"/>
                <w:sz w:val="18"/>
              </w:rPr>
              <w:t>用，良好</w:t>
            </w:r>
            <w:r>
              <w:rPr>
                <w:spacing w:val="-4"/>
                <w:sz w:val="18"/>
              </w:rPr>
              <w:t>以上</w:t>
            </w:r>
          </w:p>
        </w:tc>
        <w:tc>
          <w:tcPr>
            <w:tcW w:w="851" w:type="dxa"/>
          </w:tcPr>
          <w:p>
            <w:pPr>
              <w:pStyle w:val="9"/>
              <w:spacing w:before="82" w:line="249" w:lineRule="auto"/>
              <w:ind w:left="107" w:right="91"/>
              <w:rPr>
                <w:sz w:val="18"/>
              </w:rPr>
            </w:pPr>
            <w:r>
              <w:rPr>
                <w:spacing w:val="-5"/>
                <w:sz w:val="18"/>
              </w:rPr>
              <w:t>专款专</w:t>
            </w:r>
            <w:r>
              <w:rPr>
                <w:spacing w:val="-25"/>
                <w:sz w:val="18"/>
              </w:rPr>
              <w:t>用，良好</w:t>
            </w:r>
            <w:r>
              <w:rPr>
                <w:spacing w:val="-4"/>
                <w:sz w:val="18"/>
              </w:rPr>
              <w:t>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"/>
              <w:rPr>
                <w:sz w:val="25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1"/>
              <w:rPr>
                <w:sz w:val="25"/>
              </w:rPr>
            </w:pPr>
          </w:p>
          <w:p>
            <w:pPr>
              <w:pStyle w:val="9"/>
              <w:spacing w:before="1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5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6"/>
              </w:rPr>
            </w:pPr>
          </w:p>
          <w:p>
            <w:pPr>
              <w:pStyle w:val="9"/>
              <w:ind w:left="142"/>
              <w:rPr>
                <w:sz w:val="18"/>
              </w:rPr>
            </w:pPr>
            <w:r>
              <w:rPr>
                <w:sz w:val="18"/>
              </w:rPr>
              <w:t>效益指标</w:t>
            </w: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9" w:line="249" w:lineRule="auto"/>
              <w:ind w:left="381" w:right="142" w:hanging="173"/>
              <w:rPr>
                <w:sz w:val="18"/>
              </w:rPr>
            </w:pPr>
            <w:r>
              <w:rPr>
                <w:sz w:val="18"/>
              </w:rPr>
              <w:t>社会效益指标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4" w:line="240" w:lineRule="atLeast"/>
              <w:ind w:left="107" w:right="2"/>
              <w:rPr>
                <w:sz w:val="18"/>
              </w:rPr>
            </w:pPr>
            <w:r>
              <w:rPr>
                <w:spacing w:val="-15"/>
                <w:sz w:val="18"/>
              </w:rPr>
              <w:t>以编辑出版《泗州文艺界》</w:t>
            </w:r>
            <w:r>
              <w:rPr>
                <w:spacing w:val="-8"/>
                <w:sz w:val="18"/>
              </w:rPr>
              <w:t>为平台，汇聚展现全县文艺工作者和爱好者的文艺作品；发现、培养文艺新人；以文艺特有的形式讲好泗县故事，传播推介好</w:t>
            </w:r>
            <w:r>
              <w:rPr>
                <w:spacing w:val="-5"/>
                <w:sz w:val="18"/>
              </w:rPr>
              <w:t>泗县。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9"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149"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1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21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6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381" w:right="51" w:hanging="260"/>
              <w:rPr>
                <w:sz w:val="18"/>
              </w:rPr>
            </w:pPr>
            <w:r>
              <w:rPr>
                <w:sz w:val="18"/>
              </w:rPr>
              <w:t>可持续影响指标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spacing w:before="19" w:line="240" w:lineRule="atLeast"/>
              <w:ind w:left="107" w:right="2"/>
              <w:rPr>
                <w:sz w:val="18"/>
              </w:rPr>
            </w:pPr>
            <w:r>
              <w:rPr>
                <w:spacing w:val="-15"/>
                <w:sz w:val="18"/>
              </w:rPr>
              <w:t>以编辑出版《泗州文艺界》</w:t>
            </w:r>
            <w:r>
              <w:rPr>
                <w:spacing w:val="-8"/>
                <w:sz w:val="18"/>
              </w:rPr>
              <w:t>为平台，汇聚展现全县文艺工作者和爱好者的文艺作品；发现、培养文艺新人；以文艺特有的形式讲好泗县故事，传播推介好</w:t>
            </w:r>
            <w:r>
              <w:rPr>
                <w:spacing w:val="-5"/>
                <w:sz w:val="18"/>
              </w:rPr>
              <w:t>泗县。</w:t>
            </w:r>
          </w:p>
        </w:tc>
        <w:tc>
          <w:tcPr>
            <w:tcW w:w="850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3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5"/>
              <w:rPr>
                <w:sz w:val="22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5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9"/>
              <w:spacing w:before="3"/>
              <w:rPr>
                <w:sz w:val="24"/>
              </w:rPr>
            </w:pPr>
          </w:p>
          <w:p>
            <w:pPr>
              <w:pStyle w:val="9"/>
              <w:spacing w:line="249" w:lineRule="auto"/>
              <w:ind w:left="315" w:right="166" w:hanging="87"/>
              <w:rPr>
                <w:sz w:val="18"/>
              </w:rPr>
            </w:pPr>
            <w:r>
              <w:rPr>
                <w:sz w:val="18"/>
              </w:rPr>
              <w:t>满意度指标</w:t>
            </w:r>
          </w:p>
        </w:tc>
        <w:tc>
          <w:tcPr>
            <w:tcW w:w="1112" w:type="dxa"/>
          </w:tcPr>
          <w:p>
            <w:pPr>
              <w:pStyle w:val="9"/>
              <w:spacing w:before="3"/>
              <w:rPr>
                <w:sz w:val="24"/>
              </w:rPr>
            </w:pPr>
          </w:p>
          <w:p>
            <w:pPr>
              <w:pStyle w:val="9"/>
              <w:spacing w:line="249" w:lineRule="auto"/>
              <w:ind w:left="209" w:right="50" w:hanging="87"/>
              <w:rPr>
                <w:sz w:val="18"/>
              </w:rPr>
            </w:pPr>
            <w:r>
              <w:rPr>
                <w:sz w:val="18"/>
              </w:rPr>
              <w:t>服务对象满意度指标</w:t>
            </w:r>
          </w:p>
        </w:tc>
        <w:tc>
          <w:tcPr>
            <w:tcW w:w="2148" w:type="dxa"/>
            <w:gridSpan w:val="3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5"/>
              </w:rPr>
            </w:pPr>
          </w:p>
          <w:p>
            <w:pPr>
              <w:pStyle w:val="9"/>
              <w:ind w:left="426"/>
              <w:rPr>
                <w:sz w:val="18"/>
              </w:rPr>
            </w:pPr>
            <w:r>
              <w:rPr>
                <w:sz w:val="18"/>
              </w:rPr>
              <w:t>群众满意度≥98%</w:t>
            </w:r>
          </w:p>
        </w:tc>
        <w:tc>
          <w:tcPr>
            <w:tcW w:w="850" w:type="dxa"/>
          </w:tcPr>
          <w:p>
            <w:pPr>
              <w:pStyle w:val="9"/>
              <w:spacing w:before="3"/>
              <w:rPr>
                <w:sz w:val="24"/>
              </w:rPr>
            </w:pPr>
          </w:p>
          <w:p>
            <w:pPr>
              <w:pStyle w:val="9"/>
              <w:spacing w:line="249" w:lineRule="auto"/>
              <w:ind w:left="107" w:right="157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851" w:type="dxa"/>
          </w:tcPr>
          <w:p>
            <w:pPr>
              <w:pStyle w:val="9"/>
              <w:spacing w:before="3"/>
              <w:rPr>
                <w:sz w:val="24"/>
              </w:rPr>
            </w:pPr>
          </w:p>
          <w:p>
            <w:pPr>
              <w:pStyle w:val="9"/>
              <w:spacing w:line="249" w:lineRule="auto"/>
              <w:ind w:left="107" w:right="158"/>
              <w:rPr>
                <w:sz w:val="18"/>
              </w:rPr>
            </w:pPr>
            <w:r>
              <w:rPr>
                <w:sz w:val="18"/>
              </w:rPr>
              <w:t>良好以上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rPr>
                <w:sz w:val="18"/>
              </w:rPr>
            </w:pPr>
          </w:p>
          <w:p>
            <w:pPr>
              <w:pStyle w:val="9"/>
              <w:spacing w:before="8"/>
              <w:rPr>
                <w:sz w:val="15"/>
              </w:rPr>
            </w:pPr>
          </w:p>
          <w:p>
            <w:pPr>
              <w:pStyle w:val="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529" w:type="dxa"/>
            <w:gridSpan w:val="8"/>
          </w:tcPr>
          <w:p>
            <w:pPr>
              <w:pStyle w:val="9"/>
              <w:spacing w:before="39"/>
              <w:ind w:left="3066" w:right="3053"/>
              <w:jc w:val="center"/>
              <w:rPr>
                <w:sz w:val="18"/>
              </w:rPr>
            </w:pPr>
            <w:r>
              <w:rPr>
                <w:sz w:val="18"/>
              </w:rPr>
              <w:t>总分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9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gridSpan w:val="2"/>
          </w:tcPr>
          <w:p>
            <w:pPr>
              <w:pStyle w:val="9"/>
              <w:spacing w:before="39"/>
              <w:ind w:left="1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17" w:type="dxa"/>
            <w:gridSpan w:val="2"/>
          </w:tcPr>
          <w:p>
            <w:pPr>
              <w:pStyle w:val="9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2"/>
        <w:rPr>
          <w:rFonts w:ascii="宋体"/>
          <w:sz w:val="16"/>
        </w:rPr>
      </w:pPr>
    </w:p>
    <w:p>
      <w:pPr>
        <w:pStyle w:val="4"/>
        <w:spacing w:before="55"/>
        <w:ind w:left="895"/>
        <w:rPr>
          <w:rFonts w:hint="eastAsia" w:ascii="黑体" w:eastAsia="黑体"/>
        </w:rPr>
      </w:pPr>
      <w:r>
        <w:rPr>
          <w:rFonts w:hint="eastAsia" w:ascii="黑体" w:eastAsia="黑体"/>
        </w:rPr>
        <w:t>第四部分 名词解释</w:t>
      </w:r>
    </w:p>
    <w:p>
      <w:pPr>
        <w:spacing w:before="190" w:line="350" w:lineRule="auto"/>
        <w:ind w:left="693" w:right="269" w:firstLine="199"/>
        <w:jc w:val="left"/>
        <w:rPr>
          <w:sz w:val="32"/>
        </w:rPr>
      </w:pPr>
      <w:r>
        <w:rPr>
          <w:b/>
          <w:spacing w:val="-5"/>
          <w:w w:val="95"/>
          <w:sz w:val="32"/>
        </w:rPr>
        <w:t>一、财政拨款收入：</w:t>
      </w:r>
      <w:r>
        <w:rPr>
          <w:spacing w:val="-5"/>
          <w:w w:val="95"/>
          <w:sz w:val="32"/>
        </w:rPr>
        <w:t xml:space="preserve">指单位从同级财政部门取得的财政预算 </w:t>
      </w:r>
      <w:r>
        <w:rPr>
          <w:spacing w:val="-4"/>
          <w:sz w:val="32"/>
        </w:rPr>
        <w:t>资金。</w:t>
      </w:r>
    </w:p>
    <w:p>
      <w:pPr>
        <w:spacing w:before="2" w:line="350" w:lineRule="auto"/>
        <w:ind w:left="268" w:right="267" w:firstLine="626"/>
        <w:jc w:val="left"/>
        <w:rPr>
          <w:sz w:val="32"/>
        </w:rPr>
      </w:pPr>
      <w:r>
        <w:rPr>
          <w:b/>
          <w:spacing w:val="-6"/>
          <w:w w:val="95"/>
          <w:sz w:val="32"/>
        </w:rPr>
        <w:t>二、事业收入：</w:t>
      </w:r>
      <w:r>
        <w:rPr>
          <w:spacing w:val="-5"/>
          <w:w w:val="95"/>
          <w:sz w:val="32"/>
        </w:rPr>
        <w:t xml:space="preserve">指事业单位开展专业业务活动及辅助活动所 </w:t>
      </w:r>
      <w:r>
        <w:rPr>
          <w:spacing w:val="-5"/>
          <w:sz w:val="32"/>
        </w:rPr>
        <w:t>取得的收入。</w:t>
      </w:r>
    </w:p>
    <w:p>
      <w:pPr>
        <w:spacing w:before="104" w:line="350" w:lineRule="auto"/>
        <w:ind w:left="268" w:right="293" w:firstLine="614"/>
        <w:jc w:val="left"/>
        <w:rPr>
          <w:sz w:val="32"/>
        </w:rPr>
      </w:pPr>
      <w:r>
        <w:rPr>
          <w:b/>
          <w:spacing w:val="-6"/>
          <w:w w:val="95"/>
          <w:sz w:val="32"/>
        </w:rPr>
        <w:t>三、上级补助收入：</w:t>
      </w:r>
      <w:r>
        <w:rPr>
          <w:spacing w:val="-7"/>
          <w:w w:val="95"/>
          <w:sz w:val="32"/>
        </w:rPr>
        <w:t xml:space="preserve">指事业单位从主管部门和上级单位取得 </w:t>
      </w:r>
      <w:r>
        <w:rPr>
          <w:spacing w:val="-7"/>
          <w:sz w:val="32"/>
        </w:rPr>
        <w:t>的非财政补助收入。</w:t>
      </w:r>
    </w:p>
    <w:p>
      <w:pPr>
        <w:spacing w:before="101" w:line="350" w:lineRule="auto"/>
        <w:ind w:left="268" w:right="293" w:firstLine="614"/>
        <w:jc w:val="left"/>
        <w:rPr>
          <w:sz w:val="32"/>
        </w:rPr>
      </w:pPr>
      <w:r>
        <w:rPr>
          <w:b/>
          <w:spacing w:val="-7"/>
          <w:w w:val="95"/>
          <w:sz w:val="32"/>
        </w:rPr>
        <w:t>四、附属单位上缴收入：</w:t>
      </w:r>
      <w:r>
        <w:rPr>
          <w:spacing w:val="-7"/>
          <w:w w:val="95"/>
          <w:sz w:val="32"/>
        </w:rPr>
        <w:t xml:space="preserve">指事业单位附属独立核算单位按照 </w:t>
      </w:r>
      <w:r>
        <w:rPr>
          <w:spacing w:val="-7"/>
          <w:sz w:val="32"/>
        </w:rPr>
        <w:t>有关规定上缴的收入。</w:t>
      </w:r>
    </w:p>
    <w:p>
      <w:pPr>
        <w:pStyle w:val="4"/>
        <w:spacing w:before="3" w:line="350" w:lineRule="auto"/>
        <w:ind w:left="268" w:right="375" w:firstLine="614"/>
      </w:pPr>
      <w:r>
        <w:rPr>
          <w:b/>
          <w:spacing w:val="-6"/>
          <w:w w:val="95"/>
        </w:rPr>
        <w:t>五、经营收入</w:t>
      </w:r>
      <w:r>
        <w:rPr>
          <w:rFonts w:hint="eastAsia" w:ascii="宋体" w:eastAsia="宋体"/>
          <w:b/>
          <w:color w:val="383535"/>
          <w:spacing w:val="-8"/>
          <w:w w:val="95"/>
          <w:sz w:val="24"/>
        </w:rPr>
        <w:t>：</w:t>
      </w:r>
      <w:r>
        <w:rPr>
          <w:spacing w:val="-7"/>
          <w:w w:val="95"/>
        </w:rPr>
        <w:t xml:space="preserve">指事业单位在专业业务活动及其辅助活动之 </w:t>
      </w:r>
      <w:r>
        <w:rPr>
          <w:spacing w:val="-7"/>
        </w:rPr>
        <w:t>外开展非独立核算经营活动取得的收入。</w:t>
      </w:r>
    </w:p>
    <w:p>
      <w:pPr>
        <w:pStyle w:val="4"/>
        <w:spacing w:before="104" w:line="350" w:lineRule="auto"/>
        <w:ind w:left="268" w:right="293" w:firstLine="614"/>
      </w:pPr>
      <w:r>
        <w:rPr>
          <w:b/>
          <w:spacing w:val="-6"/>
          <w:w w:val="95"/>
        </w:rPr>
        <w:t>六、其他收入：</w:t>
      </w:r>
      <w:r>
        <w:rPr>
          <w:spacing w:val="-7"/>
          <w:w w:val="95"/>
        </w:rPr>
        <w:t xml:space="preserve">指除财政拨款收入、事业收入、上级补助收 </w:t>
      </w:r>
      <w:r>
        <w:rPr>
          <w:spacing w:val="-7"/>
        </w:rPr>
        <w:t>入、附属单位上缴收入、经营收入以外的各项收入</w:t>
      </w:r>
      <w:r>
        <w:rPr>
          <w:color w:val="FF0000"/>
        </w:rPr>
        <w:t>。</w:t>
      </w:r>
    </w:p>
    <w:p>
      <w:pPr>
        <w:spacing w:before="103" w:line="350" w:lineRule="auto"/>
        <w:ind w:left="268" w:right="293" w:firstLine="614"/>
        <w:jc w:val="left"/>
        <w:rPr>
          <w:sz w:val="32"/>
        </w:rPr>
      </w:pPr>
      <w:r>
        <w:rPr>
          <w:b/>
          <w:spacing w:val="-6"/>
          <w:w w:val="95"/>
          <w:sz w:val="32"/>
        </w:rPr>
        <w:t>七、年初结转和结余：</w:t>
      </w:r>
      <w:r>
        <w:rPr>
          <w:spacing w:val="-7"/>
          <w:w w:val="95"/>
          <w:sz w:val="32"/>
        </w:rPr>
        <w:t xml:space="preserve">指以前年度安排、结转到本年仍按原 </w:t>
      </w:r>
      <w:r>
        <w:rPr>
          <w:spacing w:val="-7"/>
          <w:sz w:val="32"/>
        </w:rPr>
        <w:t>规定用途继续使用的资金。</w:t>
      </w:r>
    </w:p>
    <w:p>
      <w:pPr>
        <w:pStyle w:val="4"/>
        <w:spacing w:before="3" w:line="350" w:lineRule="auto"/>
        <w:ind w:left="268" w:right="293" w:firstLine="614"/>
      </w:pPr>
      <w:r>
        <w:rPr>
          <w:b/>
          <w:spacing w:val="-6"/>
          <w:w w:val="95"/>
        </w:rPr>
        <w:t>八、结余分配：</w:t>
      </w:r>
      <w:r>
        <w:rPr>
          <w:spacing w:val="-7"/>
          <w:w w:val="95"/>
        </w:rPr>
        <w:t xml:space="preserve">指事业单位按照会计制度规定缴纳的所得税 </w:t>
      </w:r>
      <w:r>
        <w:rPr>
          <w:spacing w:val="-7"/>
        </w:rPr>
        <w:t>以及从非财政拨款结余中提取的职工福利基金、事业基金等。</w:t>
      </w:r>
    </w:p>
    <w:p>
      <w:pPr>
        <w:spacing w:after="0" w:line="350" w:lineRule="auto"/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05" w:line="350" w:lineRule="auto"/>
        <w:ind w:left="268" w:right="284" w:firstLine="614"/>
        <w:jc w:val="both"/>
      </w:pPr>
      <w:r>
        <w:rPr>
          <w:b/>
          <w:spacing w:val="-6"/>
          <w:w w:val="95"/>
        </w:rPr>
        <w:t>九、年末结转和结余：</w:t>
      </w:r>
      <w:r>
        <w:rPr>
          <w:spacing w:val="-7"/>
          <w:w w:val="95"/>
        </w:rPr>
        <w:t xml:space="preserve">指单位本年度或以前年度预算安排、 因客观条件发生变化未全部执行或未执行，结转到以后年度继续 </w:t>
      </w:r>
      <w:r>
        <w:rPr>
          <w:spacing w:val="-7"/>
        </w:rPr>
        <w:t>使用的资金，或项目已经完成等产生的结余资金。</w:t>
      </w:r>
    </w:p>
    <w:p>
      <w:pPr>
        <w:pStyle w:val="4"/>
        <w:spacing w:before="5" w:line="350" w:lineRule="auto"/>
        <w:ind w:left="268" w:right="293" w:firstLine="614"/>
      </w:pPr>
      <w:r>
        <w:rPr>
          <w:b/>
          <w:spacing w:val="-6"/>
          <w:w w:val="95"/>
        </w:rPr>
        <w:t>十、基本支出：</w:t>
      </w:r>
      <w:r>
        <w:rPr>
          <w:spacing w:val="-7"/>
          <w:w w:val="95"/>
        </w:rPr>
        <w:t xml:space="preserve">指单位为保障其机构正常运转、完成日常工 </w:t>
      </w:r>
      <w:r>
        <w:rPr>
          <w:spacing w:val="-7"/>
        </w:rPr>
        <w:t>作任务而发生的人员支出和公用支出。</w:t>
      </w:r>
    </w:p>
    <w:p>
      <w:pPr>
        <w:pStyle w:val="4"/>
        <w:spacing w:before="2" w:line="350" w:lineRule="auto"/>
        <w:ind w:left="268" w:right="269" w:firstLine="614"/>
      </w:pPr>
      <w:r>
        <w:rPr>
          <w:b/>
          <w:spacing w:val="-5"/>
          <w:w w:val="95"/>
        </w:rPr>
        <w:t>十一、项目支出：</w:t>
      </w:r>
      <w:r>
        <w:rPr>
          <w:spacing w:val="-5"/>
          <w:w w:val="95"/>
        </w:rPr>
        <w:t xml:space="preserve">指单位为完成特定行政任务和事业发展目 </w:t>
      </w:r>
      <w:r>
        <w:rPr>
          <w:spacing w:val="-7"/>
        </w:rPr>
        <w:t>标在基本支出之外所发生的支出。</w:t>
      </w:r>
    </w:p>
    <w:p>
      <w:pPr>
        <w:pStyle w:val="4"/>
        <w:spacing w:before="3" w:line="350" w:lineRule="auto"/>
        <w:ind w:left="268" w:right="262" w:firstLine="626"/>
      </w:pPr>
      <w:r>
        <w:rPr>
          <w:b/>
          <w:spacing w:val="-5"/>
          <w:w w:val="95"/>
        </w:rPr>
        <w:t>十二、经营支出：</w:t>
      </w:r>
      <w:r>
        <w:rPr>
          <w:spacing w:val="-5"/>
          <w:w w:val="95"/>
        </w:rPr>
        <w:t xml:space="preserve">指事业单位在专业业务活动及其辅助活动 </w:t>
      </w:r>
      <w:r>
        <w:rPr>
          <w:spacing w:val="-7"/>
        </w:rPr>
        <w:t>之外开展非独立核算经营活动发生的支出。</w:t>
      </w:r>
    </w:p>
    <w:p>
      <w:pPr>
        <w:pStyle w:val="4"/>
        <w:spacing w:before="3" w:line="350" w:lineRule="auto"/>
        <w:ind w:left="268" w:right="104" w:firstLine="614"/>
      </w:pPr>
      <w:r>
        <w:rPr>
          <w:b/>
          <w:spacing w:val="-16"/>
          <w:w w:val="95"/>
        </w:rPr>
        <w:t>十三、“三公”经费：</w:t>
      </w:r>
      <w:r>
        <w:rPr>
          <w:spacing w:val="-10"/>
          <w:w w:val="95"/>
        </w:rPr>
        <w:t xml:space="preserve">纳入财政预决算管理的“三公”经费， </w:t>
      </w:r>
      <w:r>
        <w:rPr>
          <w:spacing w:val="-5"/>
        </w:rPr>
        <w:t>是指单位用财政拨款安排的因公出国（境）费、公务用车购置及运行维护费和公务接待费。其中，因公出国</w:t>
      </w:r>
      <w:r>
        <w:rPr>
          <w:spacing w:val="-3"/>
        </w:rPr>
        <w:t>（</w:t>
      </w:r>
      <w:r>
        <w:rPr>
          <w:spacing w:val="-5"/>
        </w:rPr>
        <w:t>境）费反映单位公</w:t>
      </w:r>
      <w:r>
        <w:rPr>
          <w:spacing w:val="-16"/>
          <w:w w:val="95"/>
        </w:rPr>
        <w:t>务出国</w:t>
      </w:r>
      <w:r>
        <w:rPr>
          <w:spacing w:val="-5"/>
          <w:w w:val="95"/>
        </w:rPr>
        <w:t>（境</w:t>
      </w:r>
      <w:r>
        <w:rPr>
          <w:spacing w:val="-36"/>
          <w:w w:val="95"/>
        </w:rPr>
        <w:t>）</w:t>
      </w:r>
      <w:r>
        <w:rPr>
          <w:spacing w:val="-14"/>
          <w:w w:val="95"/>
        </w:rPr>
        <w:t xml:space="preserve">的国际旅费、国外城市间交通费、住宿费、伙食费、 </w:t>
      </w:r>
      <w:r>
        <w:rPr>
          <w:spacing w:val="-5"/>
        </w:rPr>
        <w:t>培训费、公杂费等支出；公务用车购置及运行维护费反映单位公务用车购置支出（含车辆购置税）及燃料费、维修费、过桥过路费、保险费、安全奖励费用等支出；公务接待费反映单位按规定</w:t>
      </w:r>
      <w:r>
        <w:rPr>
          <w:spacing w:val="-7"/>
        </w:rPr>
        <w:t>开支的各类公务接待</w:t>
      </w:r>
      <w:r>
        <w:rPr>
          <w:spacing w:val="-5"/>
        </w:rPr>
        <w:t>（</w:t>
      </w:r>
      <w:r>
        <w:rPr>
          <w:spacing w:val="-7"/>
        </w:rPr>
        <w:t>含外宾接待</w:t>
      </w:r>
      <w:r>
        <w:rPr>
          <w:spacing w:val="-5"/>
        </w:rPr>
        <w:t>）</w:t>
      </w:r>
      <w:r>
        <w:rPr>
          <w:spacing w:val="-4"/>
        </w:rPr>
        <w:t>支出。</w:t>
      </w:r>
    </w:p>
    <w:p>
      <w:pPr>
        <w:pStyle w:val="4"/>
        <w:spacing w:before="11" w:line="350" w:lineRule="auto"/>
        <w:ind w:left="268" w:right="260" w:firstLine="614"/>
        <w:jc w:val="both"/>
      </w:pPr>
      <w:r>
        <w:rPr>
          <w:b/>
          <w:spacing w:val="-5"/>
          <w:w w:val="95"/>
        </w:rPr>
        <w:t>十四、机关运行经费</w:t>
      </w:r>
      <w:r>
        <w:rPr>
          <w:spacing w:val="-5"/>
          <w:w w:val="95"/>
        </w:rPr>
        <w:t>：指为保障行政单位</w:t>
      </w:r>
      <w:r>
        <w:rPr>
          <w:spacing w:val="-3"/>
          <w:w w:val="95"/>
        </w:rPr>
        <w:t>（</w:t>
      </w:r>
      <w:r>
        <w:rPr>
          <w:spacing w:val="-5"/>
          <w:w w:val="95"/>
        </w:rPr>
        <w:t>含参照公务员法 管理的事业单位）</w:t>
      </w:r>
      <w:r>
        <w:rPr>
          <w:spacing w:val="-6"/>
          <w:w w:val="95"/>
        </w:rPr>
        <w:t xml:space="preserve">运行用于购买货物和服务的各项资金，包括办 </w:t>
      </w:r>
      <w:r>
        <w:rPr>
          <w:spacing w:val="-5"/>
          <w:w w:val="95"/>
        </w:rPr>
        <w:t>公及印刷费、邮电费、差旅费、会议费、福利费、日常维修费、</w:t>
      </w:r>
    </w:p>
    <w:p>
      <w:pPr>
        <w:spacing w:after="0" w:line="350" w:lineRule="auto"/>
        <w:jc w:val="both"/>
        <w:sectPr>
          <w:pgSz w:w="11910" w:h="16840"/>
          <w:pgMar w:top="1580" w:right="1240" w:bottom="1900" w:left="1320" w:header="0" w:footer="171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05" w:line="350" w:lineRule="auto"/>
        <w:ind w:left="268" w:right="260"/>
      </w:pPr>
      <w:r>
        <w:rPr>
          <w:spacing w:val="-5"/>
          <w:w w:val="95"/>
        </w:rPr>
        <w:t xml:space="preserve">专用材料费及一般设备购置费、办公用房水电费、办公用房取暖 </w:t>
      </w:r>
      <w:r>
        <w:rPr>
          <w:spacing w:val="-7"/>
          <w:w w:val="95"/>
        </w:rPr>
        <w:t>费、办公用房物业管理费、公务用车运行维护费以及其他费用。</w:t>
      </w:r>
    </w:p>
    <w:sectPr>
      <w:pgSz w:w="11910" w:h="16840"/>
      <w:pgMar w:top="1580" w:right="1240" w:bottom="1900" w:left="1320" w:header="0" w:footer="171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6308725</wp:posOffset>
              </wp:positionH>
              <wp:positionV relativeFrom="page">
                <wp:posOffset>9465945</wp:posOffset>
              </wp:positionV>
              <wp:extent cx="293370" cy="20383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3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96.75pt;margin-top:745.35pt;height:16.05pt;width:23.1pt;mso-position-horizontal-relative:page;mso-position-vertical-relative:page;z-index:-251656192;mso-width-relative:page;mso-height-relative:page;" filled="f" stroked="f" coordsize="21600,21600" o:gfxdata="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hYRUHbAAAADgEAAA8AAAAAAAAAAQAgAAAAIgAAAGRycy9kb3ducmV2LnhtbFBL&#10;AQIUABQAAAAIAIdO4kDzlXEf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6219825</wp:posOffset>
              </wp:positionH>
              <wp:positionV relativeFrom="page">
                <wp:posOffset>9465945</wp:posOffset>
              </wp:positionV>
              <wp:extent cx="381635" cy="20383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6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89.75pt;margin-top:745.35pt;height:16.05pt;width:30.05pt;mso-position-horizontal-relative:page;mso-position-vertical-relative:page;z-index:-251655168;mso-width-relative:page;mso-height-relative:page;" filled="f" stroked="f" coordsize="21600,21600" o:gfxdata="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XOqD3cAAAADgEAAA8AAAAAAAAAAQAgAAAAIgAAAGRycy9kb3ducmV2LnhtbFBL&#10;AQIUABQAAAAIAIdO4kBre6BTuQEAAHEDAAAOAAAAAAAAAAEAIAAAACs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6219825</wp:posOffset>
              </wp:positionH>
              <wp:positionV relativeFrom="page">
                <wp:posOffset>9465945</wp:posOffset>
              </wp:positionV>
              <wp:extent cx="381635" cy="203835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6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89.75pt;margin-top:745.35pt;height:16.05pt;width:30.05pt;mso-position-horizontal-relative:page;mso-position-vertical-relative:page;z-index:-251654144;mso-width-relative:page;mso-height-relative:page;" filled="f" stroked="f" coordsize="21600,21600" o:gfxdata="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c6oPdwAAAAOAQAADwAAAAAAAAABACAAAAAiAAAAZHJzL2Rvd25yZXYueG1sUEsB&#10;AhQAFAAAAAgAh07iQPLFfDm4AQAAcQMAAA4AAAAAAAAAAQAgAAAAK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6219825</wp:posOffset>
              </wp:positionH>
              <wp:positionV relativeFrom="page">
                <wp:posOffset>9465945</wp:posOffset>
              </wp:positionV>
              <wp:extent cx="381635" cy="203835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6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89.75pt;margin-top:745.35pt;height:16.05pt;width:30.05pt;mso-position-horizontal-relative:page;mso-position-vertical-relative:page;z-index:-251653120;mso-width-relative:page;mso-height-relative:page;" filled="f" stroked="f" coordsize="21600,21600" o:gfxdata="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XOqD3cAAAADgEAAA8AAAAAAAAAAQAgAAAAIgAAAGRycy9kb3ducmV2LnhtbFBL&#10;AQIUABQAAAAIAIdO4kB8+hr2uQEAAHEDAAAOAAAAAAAAAAEAIAAAACs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68" w:hanging="319"/>
        <w:jc w:val="left"/>
      </w:pPr>
      <w:rPr>
        <w:rFonts w:hint="default" w:ascii="仿宋" w:hAnsi="仿宋" w:eastAsia="仿宋" w:cs="仿宋"/>
        <w:spacing w:val="-4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68" w:hanging="31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77" w:hanging="31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85" w:hanging="31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94" w:hanging="31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03" w:hanging="31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11" w:hanging="31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20" w:hanging="31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28" w:hanging="319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OWFlNGE1N2FhNDMzYWQ4NzE0OTNlZjY1MmVkNDcifQ=="/>
  </w:docVars>
  <w:rsids>
    <w:rsidRoot w:val="00000000"/>
    <w:rsid w:val="100B7C4C"/>
    <w:rsid w:val="29EC4371"/>
    <w:rsid w:val="71EB7D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9"/>
      <w:outlineLvl w:val="1"/>
    </w:pPr>
    <w:rPr>
      <w:rFonts w:ascii="仿宋" w:hAnsi="仿宋" w:eastAsia="仿宋" w:cs="仿宋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54"/>
      <w:ind w:right="17"/>
      <w:jc w:val="center"/>
      <w:outlineLvl w:val="2"/>
    </w:pPr>
    <w:rPr>
      <w:rFonts w:ascii="仿宋" w:hAnsi="仿宋" w:eastAsia="仿宋" w:cs="仿宋"/>
      <w:b/>
      <w:bCs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268" w:firstLine="626"/>
      <w:jc w:val="both"/>
    </w:pPr>
    <w:rPr>
      <w:rFonts w:ascii="仿宋" w:hAnsi="仿宋" w:eastAsia="仿宋" w:cs="仿宋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10835</Words>
  <Characters>12003</Characters>
  <TotalTime>3</TotalTime>
  <ScaleCrop>false</ScaleCrop>
  <LinksUpToDate>false</LinksUpToDate>
  <CharactersWithSpaces>12468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2022-05-23T07:19:00Z</dcterms:created>
  <dc:creator>杨丽</dc:creator>
  <cp:lastModifiedBy>Acer1</cp:lastModifiedBy>
  <dcterms:modified xsi:type="dcterms:W3CDTF">2022-06-09T07:39:24Z</dcterms:modified>
  <dc:title>财〔2002〕号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2022-05-23T00:00:00Z</vt:filetime>
  </property>
  <property fmtid="{D5CDD505-2E9C-101B-9397-08002B2CF9AE}" pid="5" name="KSOProductBuildVer">
    <vt:lpwstr>2052-11.1.0.11753</vt:lpwstr>
  </property>
  <property fmtid="{D5CDD505-2E9C-101B-9397-08002B2CF9AE}" pid="6" name="ICV">
    <vt:lpwstr>6D0934D4670443468FF234F4EA000227</vt:lpwstr>
  </property>
</Properties>
</file>