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泗县三中清华园小区建设项目水土保持方案报告书的批复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w:t>
      </w:r>
      <w:r>
        <w:rPr>
          <w:rFonts w:hint="eastAsia" w:asciiTheme="minorEastAsia" w:hAnsiTheme="minorEastAsia" w:eastAsiaTheme="minorEastAsia" w:cstheme="minorEastAsia"/>
          <w:i w:val="0"/>
          <w:iCs w:val="0"/>
          <w:sz w:val="32"/>
          <w:szCs w:val="40"/>
        </w:rPr>
        <w:t>2</w:t>
      </w:r>
      <w:r>
        <w:rPr>
          <w:rFonts w:hint="eastAsia" w:asciiTheme="minorEastAsia" w:hAnsiTheme="minorEastAsia" w:cstheme="minorEastAsia"/>
          <w:i w:val="0"/>
          <w:iCs w:val="0"/>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泗县三中清华园小区建设项目水土保持方案</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2019-341324-70-01-033947</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泗县鼎盛交通文化旅游投资有限公司三中清华园小区建设项目位于宿州市泗县新区，花园路以北，孟山路以西，泗县大道以东，北侧与城市规划路相邻，南侧与泗县三中相邻</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项目占地总面积</w:t>
      </w:r>
      <w:r>
        <w:rPr>
          <w:rFonts w:hint="eastAsia" w:asciiTheme="minorEastAsia" w:hAnsiTheme="minorEastAsia" w:cstheme="minorEastAsia"/>
          <w:sz w:val="32"/>
          <w:szCs w:val="40"/>
          <w:lang w:val="en-US" w:eastAsia="zh-CN"/>
        </w:rPr>
        <w:t>9.16</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val="en-US" w:eastAsia="zh-CN"/>
        </w:rPr>
        <w:t>其中永久占地</w:t>
      </w:r>
      <w:r>
        <w:rPr>
          <w:rFonts w:hint="eastAsia" w:asciiTheme="minorEastAsia" w:hAnsiTheme="minorEastAsia" w:cstheme="minorEastAsia"/>
          <w:sz w:val="32"/>
          <w:szCs w:val="40"/>
          <w:lang w:val="en-US" w:eastAsia="zh-CN"/>
        </w:rPr>
        <w:t>8.6</w:t>
      </w:r>
      <w:r>
        <w:rPr>
          <w:rFonts w:hint="eastAsia" w:asciiTheme="minorEastAsia" w:hAnsiTheme="minorEastAsia" w:eastAsiaTheme="minorEastAsia" w:cstheme="minorEastAsia"/>
          <w:sz w:val="32"/>
          <w:szCs w:val="40"/>
          <w:lang w:val="en-US" w:eastAsia="zh-CN"/>
        </w:rPr>
        <w:t>hm²，临时占地0.</w:t>
      </w:r>
      <w:r>
        <w:rPr>
          <w:rFonts w:hint="eastAsia" w:asciiTheme="minorEastAsia" w:hAnsiTheme="minorEastAsia" w:cstheme="minorEastAsia"/>
          <w:sz w:val="32"/>
          <w:szCs w:val="40"/>
          <w:lang w:val="en-US" w:eastAsia="zh-CN"/>
        </w:rPr>
        <w:t>56</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9.16</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7.33</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泗县鼎盛交通文化旅游投资有限公司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六、行政相对人代码：91341324085204810W</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eastAsiaTheme="minorEastAsia" w:cstheme="minorEastAsia"/>
          <w:sz w:val="32"/>
          <w:szCs w:val="40"/>
          <w:lang w:val="en-US" w:eastAsia="zh-CN"/>
        </w:rPr>
        <w:t>刘辉</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22</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1E97854"/>
    <w:rsid w:val="05697C94"/>
    <w:rsid w:val="0E27204F"/>
    <w:rsid w:val="1601508C"/>
    <w:rsid w:val="18DA11C6"/>
    <w:rsid w:val="1BDA048E"/>
    <w:rsid w:val="1D7457D3"/>
    <w:rsid w:val="23C3225C"/>
    <w:rsid w:val="33F6601D"/>
    <w:rsid w:val="3D944C9D"/>
    <w:rsid w:val="3E34397A"/>
    <w:rsid w:val="45262FEC"/>
    <w:rsid w:val="486A6281"/>
    <w:rsid w:val="4C1A6647"/>
    <w:rsid w:val="5973693A"/>
    <w:rsid w:val="62F03745"/>
    <w:rsid w:val="667F2F5A"/>
    <w:rsid w:val="66BC0935"/>
    <w:rsid w:val="674F359D"/>
    <w:rsid w:val="69D1640D"/>
    <w:rsid w:val="76AA79AC"/>
    <w:rsid w:val="76E678ED"/>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575</Words>
  <Characters>663</Characters>
  <Lines>0</Lines>
  <Paragraphs>0</Paragraphs>
  <TotalTime>2</TotalTime>
  <ScaleCrop>false</ScaleCrop>
  <LinksUpToDate>false</LinksUpToDate>
  <CharactersWithSpaces>665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2022-06-23T01:21:17Z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B93E0744DB8E447CA05609FD32EEEFE9</vt:lpwstr>
  </property>
</Properties>
</file>