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  <w:lang w:val="en-US" w:eastAsia="zh-CN"/>
        </w:rPr>
        <w:t>《大杨镇</w:t>
      </w:r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</w:rPr>
        <w:t>2022年秸</w:t>
      </w:r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  <w:lang w:val="en-US" w:eastAsia="zh-CN"/>
        </w:rPr>
        <w:t>秆</w:t>
      </w:r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</w:rPr>
        <w:t>禁烧和综合利用工作方案</w:t>
      </w:r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  <w:lang w:eastAsia="zh-CN"/>
        </w:rPr>
        <w:t>》（</w:t>
      </w:r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  <w:lang w:val="en-US" w:eastAsia="zh-CN"/>
        </w:rPr>
        <w:t>意见征求稿</w:t>
      </w:r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  <w:lang w:val="en-US" w:eastAsia="zh-CN"/>
        </w:rPr>
        <w:t>起草说明</w:t>
      </w:r>
    </w:p>
    <w:bookmarkEnd w:id="0"/>
    <w:p>
      <w:pPr>
        <w:jc w:val="center"/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7" w:firstLineChars="200"/>
        <w:textAlignment w:val="auto"/>
        <w:rPr>
          <w:rFonts w:hint="eastAsia" w:ascii="黑体" w:hAnsi="黑体" w:eastAsia="黑体" w:cs="黑体"/>
          <w:b/>
          <w:bCs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11"/>
          <w:sz w:val="32"/>
          <w:szCs w:val="32"/>
          <w:lang w:val="en-US" w:eastAsia="zh-CN"/>
        </w:rPr>
        <w:t>起草背景和依据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pacing w:val="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为扎实做好全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农作物秸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秆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禁烧和综合利用工作，推进大气污染防治,助力大气环境质量改善，巩固好“蓝天保卫战”成果,根据《安徽省2022年大气污染防治工作要点》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《宿州市2022年秸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秆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禁烧工作方案》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泗县2022年秸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秆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禁烧和综合利用工作方案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及全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秸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秆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禁烧工作会议精神，结合我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7" w:firstLineChars="200"/>
        <w:textAlignment w:val="auto"/>
        <w:rPr>
          <w:rFonts w:hint="eastAsia" w:ascii="黑体" w:hAnsi="黑体" w:eastAsia="黑体" w:cs="黑体"/>
          <w:b/>
          <w:bCs/>
          <w:spacing w:val="1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11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在落实常态化疫情防控措施的前提下，积极有序组织做好夏收夏种、秋收秋种，大力推进秸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秆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综合利用，坚决防止秸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秆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焚烧,做到收获一块、清理一块，实现当天清理不过夜，堆放合理、专人管理，全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范围内全时段不出现露天焚烧农作物秸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秆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、其他农业生产废弃物、落叶、荒草、生活垃圾及可燃性工业固废、建筑垃圾行为，确保实现“零火点”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“零污染”。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7" w:firstLineChars="200"/>
        <w:textAlignment w:val="auto"/>
        <w:rPr>
          <w:rFonts w:hint="default" w:ascii="黑体" w:hAnsi="黑体" w:eastAsia="黑体" w:cs="黑体"/>
          <w:b/>
          <w:bCs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11"/>
          <w:sz w:val="32"/>
          <w:szCs w:val="32"/>
          <w:lang w:val="en-US" w:eastAsia="zh-CN"/>
        </w:rPr>
        <w:t>三、主要内容</w:t>
      </w:r>
    </w:p>
    <w:p>
      <w:pP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</w:rPr>
        <w:t>一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</w:rPr>
        <w:t>健全责任体系</w:t>
      </w:r>
    </w:p>
    <w:p>
      <w:pP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</w:rPr>
        <w:t>强化宣传引导</w:t>
      </w:r>
    </w:p>
    <w:p>
      <w:pPr>
        <w:numPr>
          <w:numId w:val="0"/>
        </w:numP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  <w:t>（三）加快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</w:rPr>
        <w:t>秸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  <w:t>秆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</w:rPr>
        <w:t>打捆离田</w:t>
      </w:r>
    </w:p>
    <w:p>
      <w:pPr>
        <w:numPr>
          <w:numId w:val="0"/>
        </w:numPr>
        <w:rPr>
          <w:rFonts w:hint="default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</w:rPr>
        <w:t>严格落实网格化包保责任</w:t>
      </w:r>
    </w:p>
    <w:p>
      <w:pPr>
        <w:numPr>
          <w:numId w:val="0"/>
        </w:numPr>
        <w:rPr>
          <w:rFonts w:hint="default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</w:rPr>
        <w:t>严格巡查检查</w:t>
      </w:r>
    </w:p>
    <w:p>
      <w:pPr>
        <w:numPr>
          <w:numId w:val="0"/>
        </w:numPr>
        <w:rPr>
          <w:rFonts w:hint="default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</w:rPr>
        <w:t>积极应急管控</w:t>
      </w:r>
    </w:p>
    <w:p>
      <w:pPr>
        <w:numPr>
          <w:numId w:val="0"/>
        </w:numPr>
        <w:rPr>
          <w:rFonts w:hint="default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</w:rPr>
        <w:t>实行禁烧工作保证金制度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  <w:t>加强经费保障。</w:t>
      </w:r>
    </w:p>
    <w:p>
      <w:pPr>
        <w:numPr>
          <w:numId w:val="0"/>
        </w:numPr>
        <w:rPr>
          <w:rFonts w:hint="default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</w:rPr>
        <w:t>严肃分类奖惩</w:t>
      </w:r>
    </w:p>
    <w:p>
      <w:pPr>
        <w:numPr>
          <w:numId w:val="0"/>
        </w:numPr>
        <w:rPr>
          <w:rFonts w:hint="default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</w:rPr>
        <w:t>强化“三夏”、“三秋”收种服务</w:t>
      </w:r>
    </w:p>
    <w:p>
      <w:pPr>
        <w:numPr>
          <w:numId w:val="0"/>
        </w:numPr>
        <w:rPr>
          <w:rFonts w:hint="default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val="en-US" w:eastAsia="zh-CN"/>
        </w:rPr>
        <w:t>十一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pacing w:val="11"/>
          <w:sz w:val="32"/>
          <w:szCs w:val="32"/>
        </w:rPr>
        <w:t>坚决执行疫情防控措施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DB1B85"/>
    <w:multiLevelType w:val="singleLevel"/>
    <w:tmpl w:val="E7DB1B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M2M5OTc2MDY4MWY2NjAxZTA1MjE2MGE5MzI1NjcifQ=="/>
  </w:docVars>
  <w:rsids>
    <w:rsidRoot w:val="167A2A97"/>
    <w:rsid w:val="167A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_Style 2"/>
    <w:basedOn w:val="1"/>
    <w:semiHidden/>
    <w:qFormat/>
    <w:uiPriority w:val="0"/>
    <w:pPr>
      <w:spacing w:line="351" w:lineRule="atLeast"/>
      <w:ind w:firstLine="623"/>
    </w:pPr>
    <w:rPr>
      <w:rFonts w:eastAsia="仿宋_GB2312"/>
      <w:color w:val="000000"/>
      <w:sz w:val="31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483</Characters>
  <Lines>0</Lines>
  <Paragraphs>0</Paragraphs>
  <TotalTime>1</TotalTime>
  <ScaleCrop>false</ScaleCrop>
  <LinksUpToDate>false</LinksUpToDate>
  <CharactersWithSpaces>483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2022-11-03T02:25:00Z</dcterms:created>
  <dc:creator>BIG BOSS</dc:creator>
  <cp:lastModifiedBy>BIG BOSS</cp:lastModifiedBy>
  <dcterms:modified xsi:type="dcterms:W3CDTF">2022-11-03T02:35:00Z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A0263880EAE64F548D7BE7AC2B658DF8</vt:lpwstr>
  </property>
</Properties>
</file>