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adjustRightInd w:val="0"/>
        <w:spacing w:line="600" w:lineRule="exact"/>
        <w:jc w:val="center"/>
        <w:rPr>
          <w:rFonts w:eastAsia="方正小标宋_GBK"/>
          <w:color w:val="000000"/>
          <w:sz w:val="44"/>
          <w:szCs w:val="44"/>
        </w:rPr>
      </w:pPr>
      <w:r>
        <w:rPr>
          <w:rFonts w:hint="eastAsia" w:eastAsia="方正小标宋_GBK"/>
          <w:color w:val="000000"/>
          <w:sz w:val="44"/>
          <w:szCs w:val="44"/>
          <w:lang w:eastAsia="zh-CN"/>
        </w:rPr>
        <w:t>大庄镇</w:t>
      </w:r>
      <w:r>
        <w:rPr>
          <w:rFonts w:eastAsia="方正小标宋_GBK"/>
          <w:color w:val="000000"/>
          <w:sz w:val="44"/>
          <w:szCs w:val="44"/>
        </w:rPr>
        <w:t>关于做好2023年</w:t>
      </w:r>
    </w:p>
    <w:p>
      <w:pPr>
        <w:overflowPunct w:val="0"/>
        <w:topLinePunct/>
        <w:adjustRightInd w:val="0"/>
        <w:spacing w:line="600" w:lineRule="exact"/>
        <w:jc w:val="center"/>
        <w:rPr>
          <w:rFonts w:eastAsia="方正小标宋_GBK"/>
          <w:color w:val="000000"/>
          <w:spacing w:val="6"/>
          <w:sz w:val="44"/>
          <w:szCs w:val="44"/>
        </w:rPr>
      </w:pPr>
      <w:r>
        <w:rPr>
          <w:rFonts w:eastAsia="方正小标宋_GBK"/>
          <w:color w:val="000000"/>
          <w:spacing w:val="6"/>
          <w:sz w:val="44"/>
          <w:szCs w:val="44"/>
        </w:rPr>
        <w:t>城乡居民基本医疗保险征缴工作的通知</w:t>
      </w:r>
    </w:p>
    <w:p>
      <w:pPr>
        <w:overflowPunct w:val="0"/>
        <w:topLinePunct/>
        <w:adjustRightInd w:val="0"/>
        <w:spacing w:line="600" w:lineRule="exact"/>
      </w:pPr>
    </w:p>
    <w:p>
      <w:pPr>
        <w:overflowPunct w:val="0"/>
        <w:topLinePunct/>
        <w:adjustRightInd w:val="0"/>
        <w:spacing w:line="600" w:lineRule="exact"/>
        <w:rPr>
          <w:rFonts w:hint="eastAsia" w:ascii="仿宋" w:hAnsi="仿宋" w:eastAsia="仿宋" w:cs="仿宋"/>
          <w:sz w:val="30"/>
          <w:szCs w:val="30"/>
        </w:rPr>
      </w:pPr>
      <w:r>
        <w:rPr>
          <w:rFonts w:hint="eastAsia" w:ascii="仿宋" w:hAnsi="仿宋" w:eastAsia="仿宋" w:cs="仿宋"/>
          <w:color w:val="000000"/>
          <w:sz w:val="30"/>
          <w:szCs w:val="30"/>
        </w:rPr>
        <w:t>各</w:t>
      </w:r>
      <w:r>
        <w:rPr>
          <w:rFonts w:hint="eastAsia" w:ascii="仿宋" w:hAnsi="仿宋" w:eastAsia="仿宋" w:cs="仿宋"/>
          <w:color w:val="000000"/>
          <w:sz w:val="30"/>
          <w:szCs w:val="30"/>
          <w:lang w:eastAsia="zh-CN"/>
        </w:rPr>
        <w:t>村、镇直有关</w:t>
      </w:r>
      <w:r>
        <w:rPr>
          <w:rFonts w:hint="eastAsia" w:ascii="仿宋" w:hAnsi="仿宋" w:eastAsia="仿宋" w:cs="仿宋"/>
          <w:color w:val="000000"/>
          <w:sz w:val="30"/>
          <w:szCs w:val="30"/>
        </w:rPr>
        <w:t>部门：</w:t>
      </w:r>
    </w:p>
    <w:p>
      <w:pPr>
        <w:overflowPunct w:val="0"/>
        <w:topLinePunct/>
        <w:adjustRightInd w:val="0"/>
        <w:spacing w:line="6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按照</w:t>
      </w:r>
      <w:r>
        <w:rPr>
          <w:rFonts w:hint="eastAsia" w:ascii="仿宋" w:hAnsi="仿宋" w:eastAsia="仿宋" w:cs="仿宋"/>
          <w:color w:val="000000"/>
          <w:sz w:val="30"/>
          <w:szCs w:val="30"/>
          <w:lang w:eastAsia="zh-CN"/>
        </w:rPr>
        <w:t>《宿州市人民政府办公室关于做好</w:t>
      </w:r>
      <w:r>
        <w:rPr>
          <w:rFonts w:hint="eastAsia" w:ascii="仿宋" w:hAnsi="仿宋" w:eastAsia="仿宋" w:cs="仿宋"/>
          <w:color w:val="000000"/>
          <w:sz w:val="30"/>
          <w:szCs w:val="30"/>
          <w:lang w:val="en-US" w:eastAsia="zh-CN"/>
        </w:rPr>
        <w:t>2023年城乡居民基本医疗保险征缴工作的通知</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秘</w:t>
      </w:r>
      <w:r>
        <w:rPr>
          <w:rFonts w:hint="eastAsia" w:ascii="仿宋" w:hAnsi="仿宋" w:eastAsia="仿宋" w:cs="仿宋"/>
          <w:color w:val="000000"/>
          <w:sz w:val="30"/>
          <w:szCs w:val="30"/>
          <w:lang w:eastAsia="zh-CN"/>
        </w:rPr>
        <w:t>函</w:t>
      </w:r>
      <w:r>
        <w:rPr>
          <w:rFonts w:hint="eastAsia" w:ascii="仿宋" w:hAnsi="仿宋" w:eastAsia="仿宋" w:cs="仿宋"/>
          <w:color w:val="000000"/>
          <w:sz w:val="30"/>
          <w:szCs w:val="30"/>
        </w:rPr>
        <w:t>〔2022〕</w:t>
      </w:r>
      <w:r>
        <w:rPr>
          <w:rFonts w:hint="eastAsia" w:ascii="仿宋" w:hAnsi="仿宋" w:eastAsia="仿宋" w:cs="仿宋"/>
          <w:color w:val="000000"/>
          <w:sz w:val="30"/>
          <w:szCs w:val="30"/>
          <w:lang w:val="en-US" w:eastAsia="zh-CN"/>
        </w:rPr>
        <w:t>16</w:t>
      </w:r>
      <w:r>
        <w:rPr>
          <w:rFonts w:hint="eastAsia" w:ascii="仿宋" w:hAnsi="仿宋" w:eastAsia="仿宋" w:cs="仿宋"/>
          <w:color w:val="000000"/>
          <w:sz w:val="30"/>
          <w:szCs w:val="30"/>
        </w:rPr>
        <w:t>号</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文件要求，结合我</w:t>
      </w:r>
      <w:r>
        <w:rPr>
          <w:rFonts w:hint="eastAsia" w:ascii="仿宋" w:hAnsi="仿宋" w:eastAsia="仿宋" w:cs="仿宋"/>
          <w:color w:val="000000"/>
          <w:sz w:val="30"/>
          <w:szCs w:val="30"/>
          <w:lang w:eastAsia="zh-CN"/>
        </w:rPr>
        <w:t>镇</w:t>
      </w:r>
      <w:r>
        <w:rPr>
          <w:rFonts w:hint="eastAsia" w:ascii="仿宋" w:hAnsi="仿宋" w:eastAsia="仿宋" w:cs="仿宋"/>
          <w:color w:val="000000"/>
          <w:sz w:val="30"/>
          <w:szCs w:val="30"/>
        </w:rPr>
        <w:t>实际</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依法平稳有序做好2023年度城乡居民基本医疗保险（以下简称居民医保）征缴工作，现将有关要求通知如下：</w:t>
      </w:r>
    </w:p>
    <w:p>
      <w:pPr>
        <w:overflowPunct w:val="0"/>
        <w:topLinePunct/>
        <w:adjustRightInd w:val="0"/>
        <w:spacing w:line="600" w:lineRule="exact"/>
        <w:rPr>
          <w:rFonts w:hint="eastAsia" w:ascii="仿宋" w:hAnsi="仿宋" w:eastAsia="仿宋" w:cs="仿宋"/>
          <w:color w:val="000000"/>
          <w:sz w:val="30"/>
          <w:szCs w:val="30"/>
        </w:rPr>
      </w:pPr>
      <w:r>
        <w:rPr>
          <w:rFonts w:hint="eastAsia" w:ascii="仿宋" w:hAnsi="仿宋" w:eastAsia="仿宋" w:cs="仿宋"/>
          <w:color w:val="000000"/>
          <w:sz w:val="30"/>
          <w:szCs w:val="30"/>
        </w:rPr>
        <w:t>　</w:t>
      </w:r>
      <w:r>
        <w:rPr>
          <w:rFonts w:hint="eastAsia" w:ascii="仿宋" w:hAnsi="仿宋" w:eastAsia="仿宋" w:cs="仿宋"/>
          <w:b/>
          <w:bCs/>
          <w:color w:val="000000"/>
          <w:sz w:val="30"/>
          <w:szCs w:val="30"/>
        </w:rPr>
        <w:t>　一、基本原则</w:t>
      </w:r>
    </w:p>
    <w:p>
      <w:pPr>
        <w:numPr>
          <w:ilvl w:val="0"/>
          <w:numId w:val="0"/>
        </w:numPr>
        <w:overflowPunct w:val="0"/>
        <w:topLinePunct/>
        <w:adjustRightInd w:val="0"/>
        <w:spacing w:line="60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color w:val="000000"/>
          <w:sz w:val="30"/>
          <w:szCs w:val="30"/>
        </w:rPr>
        <w:t>（一）政府主导。</w:t>
      </w:r>
      <w:r>
        <w:rPr>
          <w:rFonts w:hint="eastAsia" w:ascii="仿宋" w:hAnsi="仿宋" w:eastAsia="仿宋" w:cs="仿宋"/>
          <w:b w:val="0"/>
          <w:bCs w:val="0"/>
          <w:color w:val="000000"/>
          <w:sz w:val="30"/>
          <w:szCs w:val="30"/>
          <w:lang w:eastAsia="zh-CN"/>
        </w:rPr>
        <w:t>镇</w:t>
      </w:r>
      <w:r>
        <w:rPr>
          <w:rFonts w:hint="eastAsia" w:ascii="仿宋" w:hAnsi="仿宋" w:eastAsia="仿宋" w:cs="仿宋"/>
          <w:b w:val="0"/>
          <w:bCs w:val="0"/>
          <w:color w:val="000000"/>
          <w:sz w:val="30"/>
          <w:szCs w:val="30"/>
        </w:rPr>
        <w:t>人民政府统筹安排部署，逐级压实责任，确保征缴工作各项任务落实到位。</w:t>
      </w:r>
    </w:p>
    <w:p>
      <w:pPr>
        <w:overflowPunct w:val="0"/>
        <w:topLinePunct/>
        <w:adjustRightInd w:val="0"/>
        <w:spacing w:line="600"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（二）属地管理。以便捷缴费为出发点，原则上按照缴费人户籍地、常住地，实行属地参保缴费。</w:t>
      </w:r>
    </w:p>
    <w:p>
      <w:pPr>
        <w:overflowPunct w:val="0"/>
        <w:topLinePunct/>
        <w:adjustRightInd w:val="0"/>
        <w:spacing w:line="600" w:lineRule="exact"/>
        <w:ind w:firstLine="600" w:firstLineChars="200"/>
        <w:rPr>
          <w:rFonts w:hint="eastAsia" w:ascii="仿宋" w:hAnsi="仿宋" w:eastAsia="仿宋" w:cs="仿宋"/>
          <w:color w:val="000000"/>
          <w:sz w:val="30"/>
          <w:szCs w:val="30"/>
        </w:rPr>
      </w:pPr>
      <w:r>
        <w:rPr>
          <w:rFonts w:hint="eastAsia" w:ascii="仿宋" w:hAnsi="仿宋" w:eastAsia="仿宋" w:cs="仿宋"/>
          <w:b w:val="0"/>
          <w:bCs w:val="0"/>
          <w:color w:val="000000"/>
          <w:sz w:val="30"/>
          <w:szCs w:val="30"/>
        </w:rPr>
        <w:t>（三）便捷高效。</w:t>
      </w:r>
      <w:r>
        <w:rPr>
          <w:rFonts w:hint="eastAsia" w:ascii="仿宋" w:hAnsi="仿宋" w:eastAsia="仿宋" w:cs="仿宋"/>
          <w:color w:val="000000"/>
          <w:sz w:val="30"/>
          <w:szCs w:val="30"/>
        </w:rPr>
        <w:t>以线上缴费为主、线下缴费为补充，快捷、高效、方便群众。</w:t>
      </w:r>
    </w:p>
    <w:p>
      <w:pPr>
        <w:overflowPunct w:val="0"/>
        <w:topLinePunct/>
        <w:adjustRightInd w:val="0"/>
        <w:spacing w:line="600" w:lineRule="exact"/>
        <w:ind w:firstLine="602" w:firstLineChars="200"/>
        <w:rPr>
          <w:rFonts w:hint="eastAsia" w:ascii="仿宋" w:hAnsi="仿宋" w:eastAsia="仿宋" w:cs="仿宋"/>
          <w:b/>
          <w:bCs/>
          <w:color w:val="000000"/>
          <w:sz w:val="30"/>
          <w:szCs w:val="30"/>
        </w:rPr>
      </w:pPr>
      <w:r>
        <w:rPr>
          <w:rFonts w:hint="eastAsia" w:ascii="仿宋" w:hAnsi="仿宋" w:eastAsia="仿宋" w:cs="仿宋"/>
          <w:b/>
          <w:bCs/>
          <w:color w:val="000000"/>
          <w:sz w:val="30"/>
          <w:szCs w:val="30"/>
        </w:rPr>
        <w:t>二、覆盖范围</w:t>
      </w:r>
    </w:p>
    <w:p>
      <w:pPr>
        <w:overflowPunct w:val="0"/>
        <w:topLinePunct/>
        <w:adjustRightInd w:val="0"/>
        <w:spacing w:line="6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（一）具有本</w:t>
      </w:r>
      <w:r>
        <w:rPr>
          <w:rFonts w:hint="eastAsia" w:ascii="仿宋" w:hAnsi="仿宋" w:eastAsia="仿宋" w:cs="仿宋"/>
          <w:color w:val="000000"/>
          <w:sz w:val="30"/>
          <w:szCs w:val="30"/>
          <w:lang w:eastAsia="zh-CN"/>
        </w:rPr>
        <w:t>县</w:t>
      </w:r>
      <w:r>
        <w:rPr>
          <w:rFonts w:hint="eastAsia" w:ascii="仿宋" w:hAnsi="仿宋" w:eastAsia="仿宋" w:cs="仿宋"/>
          <w:color w:val="000000"/>
          <w:sz w:val="30"/>
          <w:szCs w:val="30"/>
        </w:rPr>
        <w:t>户籍且不属于城镇职工基本医疗保险参保范围的城乡居民。</w:t>
      </w:r>
    </w:p>
    <w:p>
      <w:pPr>
        <w:overflowPunct w:val="0"/>
        <w:topLinePunct/>
        <w:adjustRightInd w:val="0"/>
        <w:spacing w:line="6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（二）非本</w:t>
      </w:r>
      <w:r>
        <w:rPr>
          <w:rFonts w:hint="eastAsia" w:ascii="仿宋" w:hAnsi="仿宋" w:eastAsia="仿宋" w:cs="仿宋"/>
          <w:color w:val="000000"/>
          <w:sz w:val="30"/>
          <w:szCs w:val="30"/>
          <w:lang w:eastAsia="zh-CN"/>
        </w:rPr>
        <w:t>县</w:t>
      </w:r>
      <w:r>
        <w:rPr>
          <w:rFonts w:hint="eastAsia" w:ascii="仿宋" w:hAnsi="仿宋" w:eastAsia="仿宋" w:cs="仿宋"/>
          <w:color w:val="000000"/>
          <w:sz w:val="30"/>
          <w:szCs w:val="30"/>
        </w:rPr>
        <w:t>户籍但在本</w:t>
      </w:r>
      <w:r>
        <w:rPr>
          <w:rFonts w:hint="eastAsia" w:ascii="仿宋" w:hAnsi="仿宋" w:eastAsia="仿宋" w:cs="仿宋"/>
          <w:color w:val="000000"/>
          <w:sz w:val="30"/>
          <w:szCs w:val="30"/>
          <w:lang w:eastAsia="zh-CN"/>
        </w:rPr>
        <w:t>县</w:t>
      </w:r>
      <w:r>
        <w:rPr>
          <w:rFonts w:hint="eastAsia" w:ascii="仿宋" w:hAnsi="仿宋" w:eastAsia="仿宋" w:cs="仿宋"/>
          <w:color w:val="000000"/>
          <w:sz w:val="30"/>
          <w:szCs w:val="30"/>
        </w:rPr>
        <w:t>长期居住的城乡居民。进一步放开参加基本医疗保险的户籍限制，对于持居住证参加当地居民医保的，</w:t>
      </w:r>
      <w:r>
        <w:rPr>
          <w:rFonts w:hint="eastAsia" w:ascii="仿宋" w:hAnsi="仿宋" w:eastAsia="仿宋" w:cs="仿宋"/>
          <w:color w:val="auto"/>
          <w:sz w:val="30"/>
          <w:szCs w:val="30"/>
          <w:lang w:val="en-US" w:eastAsia="zh-CN"/>
        </w:rPr>
        <w:t>县</w:t>
      </w:r>
      <w:r>
        <w:rPr>
          <w:rFonts w:hint="eastAsia" w:ascii="仿宋" w:hAnsi="仿宋" w:eastAsia="仿宋" w:cs="仿宋"/>
          <w:color w:val="auto"/>
          <w:sz w:val="30"/>
          <w:szCs w:val="30"/>
        </w:rPr>
        <w:t>财政要按当地居民相同标准给予补助。</w:t>
      </w:r>
    </w:p>
    <w:p>
      <w:pPr>
        <w:overflowPunct w:val="0"/>
        <w:topLinePunct/>
        <w:adjustRightInd w:val="0"/>
        <w:spacing w:line="6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（三）本</w:t>
      </w:r>
      <w:r>
        <w:rPr>
          <w:rFonts w:hint="eastAsia" w:ascii="仿宋" w:hAnsi="仿宋" w:eastAsia="仿宋" w:cs="仿宋"/>
          <w:color w:val="000000"/>
          <w:sz w:val="30"/>
          <w:szCs w:val="30"/>
          <w:lang w:eastAsia="zh-CN"/>
        </w:rPr>
        <w:t>县</w:t>
      </w:r>
      <w:r>
        <w:rPr>
          <w:rFonts w:hint="eastAsia" w:ascii="仿宋" w:hAnsi="仿宋" w:eastAsia="仿宋" w:cs="仿宋"/>
          <w:color w:val="000000"/>
          <w:sz w:val="30"/>
          <w:szCs w:val="30"/>
        </w:rPr>
        <w:t>行政区域内各类全日制中等职业学校、中小学校的在册学生和托幼机构的在园幼儿。</w:t>
      </w:r>
    </w:p>
    <w:p>
      <w:pPr>
        <w:overflowPunct w:val="0"/>
        <w:topLinePunct/>
        <w:adjustRightInd w:val="0"/>
        <w:spacing w:line="6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（四）持有港澳居民来往内地通行证或港澳台居民居住证的港澳台人员。</w:t>
      </w:r>
    </w:p>
    <w:p>
      <w:pPr>
        <w:overflowPunct w:val="0"/>
        <w:topLinePunct/>
        <w:adjustRightInd w:val="0"/>
        <w:spacing w:line="6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（五）持有合法就业证件或永久居留证的外籍就业人员及其未就业配偶、未成年子女，持有居住证的公民外籍配偶。</w:t>
      </w:r>
    </w:p>
    <w:p>
      <w:pPr>
        <w:overflowPunct w:val="0"/>
        <w:topLinePunct/>
        <w:adjustRightInd w:val="0"/>
        <w:spacing w:line="6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（六）已参加职工医保但无连续缴费能力的困难企业职工及退休人员，在暂停原职工医保参保关系后，可参加居民医保。</w:t>
      </w:r>
    </w:p>
    <w:p>
      <w:pPr>
        <w:overflowPunct w:val="0"/>
        <w:topLinePunct/>
        <w:adjustRightInd w:val="0"/>
        <w:spacing w:line="600" w:lineRule="exact"/>
        <w:ind w:firstLine="602" w:firstLineChars="200"/>
        <w:rPr>
          <w:rFonts w:hint="eastAsia" w:ascii="仿宋" w:hAnsi="仿宋" w:eastAsia="仿宋" w:cs="仿宋"/>
          <w:b/>
          <w:bCs/>
          <w:color w:val="000000"/>
          <w:sz w:val="30"/>
          <w:szCs w:val="30"/>
        </w:rPr>
      </w:pPr>
      <w:r>
        <w:rPr>
          <w:rFonts w:hint="eastAsia" w:ascii="仿宋" w:hAnsi="仿宋" w:eastAsia="仿宋" w:cs="仿宋"/>
          <w:b/>
          <w:bCs/>
          <w:color w:val="000000"/>
          <w:sz w:val="30"/>
          <w:szCs w:val="30"/>
        </w:rPr>
        <w:t>三、筹资标准及资助政策</w:t>
      </w:r>
    </w:p>
    <w:p>
      <w:pPr>
        <w:overflowPunct w:val="0"/>
        <w:topLinePunct/>
        <w:adjustRightInd w:val="0"/>
        <w:spacing w:line="600" w:lineRule="exact"/>
        <w:ind w:firstLine="624" w:firstLineChars="200"/>
        <w:rPr>
          <w:rFonts w:hint="eastAsia" w:ascii="仿宋" w:hAnsi="仿宋" w:eastAsia="仿宋" w:cs="仿宋"/>
          <w:color w:val="000000"/>
          <w:spacing w:val="6"/>
          <w:sz w:val="30"/>
          <w:szCs w:val="30"/>
        </w:rPr>
      </w:pPr>
      <w:r>
        <w:rPr>
          <w:rFonts w:hint="eastAsia" w:ascii="仿宋" w:hAnsi="仿宋" w:eastAsia="仿宋" w:cs="仿宋"/>
          <w:color w:val="000000"/>
          <w:spacing w:val="6"/>
          <w:sz w:val="30"/>
          <w:szCs w:val="30"/>
        </w:rPr>
        <w:t>（一）继续提高医保筹资标准。2023年度居民医保筹资标准为每人每年960元，其中</w:t>
      </w:r>
      <w:r>
        <w:rPr>
          <w:rFonts w:hint="eastAsia" w:ascii="仿宋" w:hAnsi="仿宋" w:eastAsia="仿宋" w:cs="仿宋"/>
          <w:color w:val="auto"/>
          <w:spacing w:val="6"/>
          <w:sz w:val="30"/>
          <w:szCs w:val="30"/>
        </w:rPr>
        <w:t>各级</w:t>
      </w:r>
      <w:r>
        <w:rPr>
          <w:rFonts w:hint="eastAsia" w:ascii="仿宋" w:hAnsi="仿宋" w:eastAsia="仿宋" w:cs="仿宋"/>
          <w:color w:val="000000"/>
          <w:spacing w:val="6"/>
          <w:sz w:val="30"/>
          <w:szCs w:val="30"/>
        </w:rPr>
        <w:t>政府财政补助同步提高30元，为每人610元。</w:t>
      </w:r>
      <w:r>
        <w:rPr>
          <w:rFonts w:hint="eastAsia" w:ascii="仿宋" w:hAnsi="仿宋" w:eastAsia="仿宋" w:cs="仿宋"/>
          <w:color w:val="auto"/>
          <w:spacing w:val="6"/>
          <w:sz w:val="30"/>
          <w:szCs w:val="30"/>
          <w:lang w:eastAsia="zh-CN"/>
        </w:rPr>
        <w:t>县财政</w:t>
      </w:r>
      <w:r>
        <w:rPr>
          <w:rFonts w:hint="eastAsia" w:ascii="仿宋" w:hAnsi="仿宋" w:eastAsia="仿宋" w:cs="仿宋"/>
          <w:color w:val="000000"/>
          <w:spacing w:val="6"/>
          <w:sz w:val="30"/>
          <w:szCs w:val="30"/>
        </w:rPr>
        <w:t>要按规定足额安排本级财政补助资金，并及时拨付到位。个人缴费标准同步提高30元，达到每人每年350元。</w:t>
      </w:r>
    </w:p>
    <w:p>
      <w:pPr>
        <w:overflowPunct w:val="0"/>
        <w:topLinePunct/>
        <w:adjustRightInd w:val="0"/>
        <w:spacing w:line="6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（二）完善居民医保参保个人缴费资助政策。确保特困人员、低保对象、返贫致贫人口、监测人口等救助对象动态纳入基本医疗保险覆盖范围。</w:t>
      </w:r>
    </w:p>
    <w:p>
      <w:pPr>
        <w:overflowPunct w:val="0"/>
        <w:topLinePunct/>
        <w:adjustRightInd w:val="0"/>
        <w:spacing w:line="6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1．全额资助政策。医疗救助对特困人员（含孤儿和事实无人抚养儿童）给予全额资助，资助标准为350元/人·年。</w:t>
      </w:r>
    </w:p>
    <w:p>
      <w:pPr>
        <w:overflowPunct w:val="0"/>
        <w:topLinePunct/>
        <w:adjustRightInd w:val="0"/>
        <w:spacing w:line="6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2．定额资助政策。医疗救助对低保对象给予定额资助，资助标准为300元/人·年，个人缴费50元/人·年。过渡期内，乡村振兴部门认定的返贫致贫人口（以下简称返贫致贫人口）给予定额资助，资助标准为270元/人·年，个人缴费80元/人·年；脱贫不稳定和纳入相关部门农村低收入人口监测范围的人口（以下简称监测人口）给予定额资助，资助标准为175元/人·年，个人缴费175元/人·年。</w:t>
      </w:r>
    </w:p>
    <w:p>
      <w:pPr>
        <w:overflowPunct w:val="0"/>
        <w:topLinePunct/>
        <w:adjustRightInd w:val="0"/>
        <w:spacing w:line="6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3．未纳入农村低收入人口监测范围的稳定脱贫人口不再享受医疗救助资助参保政策。</w:t>
      </w:r>
    </w:p>
    <w:p>
      <w:pPr>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4．计划生育特殊家庭（独生子女伤残死亡家庭）、重点优抚对象等其他特殊人口参保资助政策，按照部门职责规定落实。</w:t>
      </w:r>
    </w:p>
    <w:p>
      <w:pPr>
        <w:overflowPunct w:val="0"/>
        <w:topLinePunct/>
        <w:adjustRightInd w:val="0"/>
        <w:spacing w:line="600" w:lineRule="exact"/>
        <w:ind w:firstLine="602" w:firstLineChars="200"/>
        <w:rPr>
          <w:rFonts w:hint="eastAsia" w:ascii="仿宋" w:hAnsi="仿宋" w:eastAsia="仿宋" w:cs="仿宋"/>
          <w:b/>
          <w:bCs/>
          <w:color w:val="000000"/>
          <w:sz w:val="30"/>
          <w:szCs w:val="30"/>
        </w:rPr>
      </w:pPr>
      <w:r>
        <w:rPr>
          <w:rFonts w:hint="eastAsia" w:ascii="仿宋" w:hAnsi="仿宋" w:eastAsia="仿宋" w:cs="仿宋"/>
          <w:b/>
          <w:bCs/>
          <w:color w:val="000000"/>
          <w:sz w:val="30"/>
          <w:szCs w:val="30"/>
        </w:rPr>
        <w:t>四、参保缴费及享受待遇期限</w:t>
      </w:r>
    </w:p>
    <w:p>
      <w:pPr>
        <w:overflowPunct w:val="0"/>
        <w:topLinePunct/>
        <w:adjustRightInd w:val="0"/>
        <w:spacing w:line="6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（一）实行按年度集中参保。居民医保依法实行按年度参保缴费、享受待遇，原则上在2022年12月31日前完成2023年度居民医保集中参保缴费，待遇享受起止时间为2023年1月1日－12月31日。</w:t>
      </w:r>
    </w:p>
    <w:p>
      <w:pPr>
        <w:overflowPunct w:val="0"/>
        <w:topLinePunct/>
        <w:adjustRightInd w:val="0"/>
        <w:spacing w:line="6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二）新生儿实行“落地”参保。贯彻落实党中央关于优化生育政策促进人口长期均衡发展的决策部署，积极支持三孩生育政策落地实施。继续执行新生儿“落地”参保政策，新生儿自出生之日起90日内，由监护人使用新生儿的真实姓名和身份证号码登记参保，自出生之日起享受当年度居民医保待遇。</w:t>
      </w:r>
    </w:p>
    <w:p>
      <w:pPr>
        <w:overflowPunct w:val="0"/>
        <w:topLinePunct/>
        <w:adjustRightInd w:val="0"/>
        <w:spacing w:line="600" w:lineRule="exact"/>
        <w:ind w:firstLine="576" w:firstLineChars="200"/>
        <w:rPr>
          <w:rFonts w:hint="eastAsia" w:ascii="仿宋" w:hAnsi="仿宋" w:eastAsia="仿宋" w:cs="仿宋"/>
          <w:color w:val="000000"/>
          <w:spacing w:val="-6"/>
          <w:sz w:val="30"/>
          <w:szCs w:val="30"/>
        </w:rPr>
      </w:pPr>
      <w:r>
        <w:rPr>
          <w:rFonts w:hint="eastAsia" w:ascii="仿宋" w:hAnsi="仿宋" w:eastAsia="仿宋" w:cs="仿宋"/>
          <w:color w:val="000000"/>
          <w:spacing w:val="-6"/>
          <w:sz w:val="30"/>
          <w:szCs w:val="30"/>
        </w:rPr>
        <w:t>（三）农村外出务工人员返乡参保。鉴于农村外出务工人员春节集中返乡实际，该群体的筹资时间可延长到2023年2月28日。</w:t>
      </w:r>
    </w:p>
    <w:p>
      <w:pPr>
        <w:overflowPunct w:val="0"/>
        <w:topLinePunct/>
        <w:adjustRightInd w:val="0"/>
        <w:spacing w:line="600" w:lineRule="exact"/>
        <w:ind w:firstLine="600" w:firstLineChars="200"/>
        <w:rPr>
          <w:rFonts w:hint="eastAsia" w:ascii="仿宋" w:hAnsi="仿宋" w:eastAsia="仿宋" w:cs="仿宋"/>
          <w:bCs/>
          <w:color w:val="auto"/>
          <w:sz w:val="30"/>
          <w:szCs w:val="30"/>
          <w:highlight w:val="yellow"/>
        </w:rPr>
      </w:pPr>
      <w:r>
        <w:rPr>
          <w:rFonts w:hint="eastAsia" w:ascii="仿宋" w:hAnsi="仿宋" w:eastAsia="仿宋" w:cs="仿宋"/>
          <w:color w:val="auto"/>
          <w:sz w:val="30"/>
          <w:szCs w:val="30"/>
        </w:rPr>
        <w:t>（四）大中专学生（含全日制研究生）。大中专学生原则上应在学籍地参加居民医保，由学校统一办理参保登记手续。待遇享受起止时间为2023年1月1日－12月31日。若大中专学生为救助对象，可选择在救助对象身份认证地参加居民医保。</w:t>
      </w:r>
    </w:p>
    <w:p>
      <w:pPr>
        <w:overflowPunct w:val="0"/>
        <w:topLinePunct/>
        <w:adjustRightInd w:val="0"/>
        <w:spacing w:line="6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五）做好跨制度参保衔接。已连续2年（含2年）以上参加职工基本医疗保险（不含补缴）因就业等个人状态变化中断缴费且中断缴费不超过3个月的参保人员，当年退出现役的军人及随迁的由部队保障的随军未就业配偶，动态新增的特困人员、低保对象、返贫致贫人口等救助对象，以及刑满释放等退出其他制度保障的人员，在居民医保集中参保缴费期结束后可按规定补办居民医保参保手续，自参保缴费次日起享受待遇。</w:t>
      </w:r>
    </w:p>
    <w:p>
      <w:pPr>
        <w:overflowPunct w:val="0"/>
        <w:topLinePunct/>
        <w:adjustRightInd w:val="0"/>
        <w:spacing w:line="6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前款中断缴费的参保人员，中断缴费超过3个月后补办居民医保参保手续的，设置6个月的待遇享受等待期，等待期期间发生的医疗费用居民医保不予报销。符合政策规定，在同一自然年度内跨制度或在制度内接续享受医保待</w:t>
      </w:r>
      <w:bookmarkStart w:id="0" w:name="_GoBack"/>
      <w:bookmarkEnd w:id="0"/>
      <w:r>
        <w:rPr>
          <w:rFonts w:hint="eastAsia" w:ascii="仿宋" w:hAnsi="仿宋" w:eastAsia="仿宋" w:cs="仿宋"/>
          <w:color w:val="000000"/>
          <w:sz w:val="30"/>
          <w:szCs w:val="30"/>
        </w:rPr>
        <w:t>遇的，不叠加享受医保年度最高支付限额。</w:t>
      </w:r>
    </w:p>
    <w:p>
      <w:pPr>
        <w:overflowPunct w:val="0"/>
        <w:topLinePunct/>
        <w:adjustRightInd w:val="0"/>
        <w:spacing w:line="600" w:lineRule="exact"/>
        <w:ind w:firstLine="602" w:firstLineChars="200"/>
        <w:rPr>
          <w:rFonts w:hint="eastAsia" w:ascii="仿宋" w:hAnsi="仿宋" w:eastAsia="仿宋" w:cs="仿宋"/>
          <w:b/>
          <w:bCs/>
          <w:color w:val="000000"/>
          <w:sz w:val="30"/>
          <w:szCs w:val="30"/>
        </w:rPr>
      </w:pPr>
      <w:r>
        <w:rPr>
          <w:rFonts w:hint="eastAsia" w:ascii="仿宋" w:hAnsi="仿宋" w:eastAsia="仿宋" w:cs="仿宋"/>
          <w:b/>
          <w:bCs/>
          <w:color w:val="000000"/>
          <w:sz w:val="30"/>
          <w:szCs w:val="30"/>
          <w:lang w:eastAsia="zh-CN"/>
        </w:rPr>
        <w:t>五</w:t>
      </w:r>
      <w:r>
        <w:rPr>
          <w:rFonts w:hint="eastAsia" w:ascii="仿宋" w:hAnsi="仿宋" w:eastAsia="仿宋" w:cs="仿宋"/>
          <w:b/>
          <w:bCs/>
          <w:color w:val="000000"/>
          <w:sz w:val="30"/>
          <w:szCs w:val="30"/>
        </w:rPr>
        <w:t>、有关要求</w:t>
      </w:r>
    </w:p>
    <w:p>
      <w:pPr>
        <w:overflowPunct w:val="0"/>
        <w:topLinePunct/>
        <w:adjustRightInd w:val="0"/>
        <w:spacing w:line="6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（一）强化组织，明确目标。各</w:t>
      </w:r>
      <w:r>
        <w:rPr>
          <w:rFonts w:hint="eastAsia" w:ascii="仿宋" w:hAnsi="仿宋" w:eastAsia="仿宋" w:cs="仿宋"/>
          <w:color w:val="000000"/>
          <w:sz w:val="30"/>
          <w:szCs w:val="30"/>
          <w:lang w:eastAsia="zh-CN"/>
        </w:rPr>
        <w:t>村</w:t>
      </w:r>
      <w:r>
        <w:rPr>
          <w:rFonts w:hint="eastAsia" w:ascii="仿宋" w:hAnsi="仿宋" w:eastAsia="仿宋" w:cs="仿宋"/>
          <w:color w:val="000000"/>
          <w:sz w:val="30"/>
          <w:szCs w:val="30"/>
        </w:rPr>
        <w:t>要及时召开相关会议，进行动员部署，分解目标任务，并组织成立城乡居民基本医疗保险征缴工作领导小组，加强对征缴工作的领导、组织、协调、监督、考核。</w:t>
      </w:r>
      <w:r>
        <w:rPr>
          <w:rFonts w:hint="eastAsia" w:ascii="仿宋" w:hAnsi="仿宋" w:eastAsia="仿宋" w:cs="仿宋"/>
          <w:color w:val="000000"/>
          <w:sz w:val="30"/>
          <w:szCs w:val="30"/>
          <w:lang w:val="en-US" w:eastAsia="zh-CN"/>
        </w:rPr>
        <w:t>要</w:t>
      </w:r>
      <w:r>
        <w:rPr>
          <w:rFonts w:hint="eastAsia" w:ascii="仿宋" w:hAnsi="仿宋" w:eastAsia="仿宋" w:cs="仿宋"/>
          <w:color w:val="000000"/>
          <w:sz w:val="30"/>
          <w:szCs w:val="30"/>
        </w:rPr>
        <w:t>加强对各镇</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街道的绩效考核，压实村</w:t>
      </w:r>
      <w:r>
        <w:rPr>
          <w:rFonts w:hint="eastAsia" w:ascii="仿宋" w:hAnsi="仿宋" w:eastAsia="仿宋" w:cs="仿宋"/>
          <w:color w:val="000000"/>
          <w:sz w:val="30"/>
          <w:szCs w:val="30"/>
          <w:lang w:eastAsia="zh-CN"/>
        </w:rPr>
        <w:t>级</w:t>
      </w:r>
      <w:r>
        <w:rPr>
          <w:rFonts w:hint="eastAsia" w:ascii="仿宋" w:hAnsi="仿宋" w:eastAsia="仿宋" w:cs="仿宋"/>
          <w:color w:val="000000"/>
          <w:sz w:val="30"/>
          <w:szCs w:val="30"/>
        </w:rPr>
        <w:t>责任，及时对征缴工作进展情况进行跟踪督查。各</w:t>
      </w:r>
      <w:r>
        <w:rPr>
          <w:rFonts w:hint="eastAsia" w:ascii="仿宋" w:hAnsi="仿宋" w:eastAsia="仿宋" w:cs="仿宋"/>
          <w:color w:val="000000"/>
          <w:sz w:val="30"/>
          <w:szCs w:val="30"/>
          <w:lang w:eastAsia="zh-CN"/>
        </w:rPr>
        <w:t>镇、街道</w:t>
      </w:r>
      <w:r>
        <w:rPr>
          <w:rFonts w:hint="eastAsia" w:ascii="仿宋" w:hAnsi="仿宋" w:eastAsia="仿宋" w:cs="仿宋"/>
          <w:color w:val="000000"/>
          <w:sz w:val="30"/>
          <w:szCs w:val="30"/>
        </w:rPr>
        <w:t>要安排必要的工作经费，制定考核奖励政策，确保征缴工作正常运行。</w:t>
      </w:r>
    </w:p>
    <w:p>
      <w:pPr>
        <w:overflowPunct w:val="0"/>
        <w:topLinePunct/>
        <w:adjustRightInd w:val="0"/>
        <w:spacing w:line="6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（二）统筹协调，密切配合。税务、医保、财政、民政、乡村振兴、公安、统计等部门要加强沟通联系，密切配合，确保业务无缝对接、流程有序衔接。各</w:t>
      </w:r>
      <w:r>
        <w:rPr>
          <w:rFonts w:hint="eastAsia" w:ascii="仿宋" w:hAnsi="仿宋" w:eastAsia="仿宋" w:cs="仿宋"/>
          <w:color w:val="000000"/>
          <w:sz w:val="30"/>
          <w:szCs w:val="30"/>
          <w:lang w:eastAsia="zh-CN"/>
        </w:rPr>
        <w:t>村</w:t>
      </w:r>
      <w:r>
        <w:rPr>
          <w:rFonts w:hint="eastAsia" w:ascii="仿宋" w:hAnsi="仿宋" w:eastAsia="仿宋" w:cs="仿宋"/>
          <w:color w:val="000000"/>
          <w:sz w:val="30"/>
          <w:szCs w:val="30"/>
        </w:rPr>
        <w:t>要高度重视城乡居民医疗保障工作，切实加强组织保障，压实工作责任，确保各项政策措施落地见效。要健全部门工作协同机制，医保部门要抓实抓好居民医保待遇落实和管理服务，财政部门要按规定足额安排财政补助资金并及时拨付到位，税务部门要做好居民医保个人缴费征收工作、方便群众缴费，民政、乡村振兴、卫健、退役军人、残联等相关部门要及时提供分类资助参保人员清册，其他相关部门按照职责规定落实特殊人口参保资助政策，公安、统计部门负责提供户籍人口和常住人口数据。各相关部门积极落实部门联席会议和联络员制度，及时研究解决征缴过程中的问题，定期通报征缴工作进度，共同商定有关事项。</w:t>
      </w:r>
    </w:p>
    <w:p>
      <w:pPr>
        <w:overflowPunct w:val="0"/>
        <w:topLinePunct/>
        <w:adjustRightInd w:val="0"/>
        <w:spacing w:line="6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（三）压实责任，严格管理。税务、医保部门要牵头做好居民医保征缴调度工作，联合开展征缴工作检查，确保按照序时进度稳步推进。各</w:t>
      </w:r>
      <w:r>
        <w:rPr>
          <w:rFonts w:hint="eastAsia" w:ascii="仿宋" w:hAnsi="仿宋" w:eastAsia="仿宋" w:cs="仿宋"/>
          <w:color w:val="000000"/>
          <w:sz w:val="30"/>
          <w:szCs w:val="30"/>
          <w:lang w:eastAsia="zh-CN"/>
        </w:rPr>
        <w:t>村</w:t>
      </w:r>
      <w:r>
        <w:rPr>
          <w:rFonts w:hint="eastAsia" w:ascii="仿宋" w:hAnsi="仿宋" w:eastAsia="仿宋" w:cs="仿宋"/>
          <w:color w:val="000000"/>
          <w:sz w:val="30"/>
          <w:szCs w:val="30"/>
        </w:rPr>
        <w:t>要加强对征缴工作的监督管理，安排村</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社区通过小微权力“监督一点通”、村组（社区）公示栏等形式多渠道公开缴费信息，公布举报电话，广泛接受监督，确保征缴程序规范、监督到位、费款安全，切实维护参保人合法权益。</w:t>
      </w:r>
    </w:p>
    <w:p>
      <w:pPr>
        <w:overflowPunct w:val="0"/>
        <w:topLinePunct/>
        <w:adjustRightInd w:val="0"/>
        <w:spacing w:line="6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（四）创新便民，提高效率。各</w:t>
      </w:r>
      <w:r>
        <w:rPr>
          <w:rFonts w:hint="eastAsia" w:ascii="仿宋" w:hAnsi="仿宋" w:eastAsia="仿宋" w:cs="仿宋"/>
          <w:color w:val="000000"/>
          <w:sz w:val="30"/>
          <w:szCs w:val="30"/>
          <w:lang w:eastAsia="zh-CN"/>
        </w:rPr>
        <w:t>村要</w:t>
      </w:r>
      <w:r>
        <w:rPr>
          <w:rFonts w:hint="eastAsia" w:ascii="仿宋" w:hAnsi="仿宋" w:eastAsia="仿宋" w:cs="仿宋"/>
          <w:color w:val="000000"/>
          <w:sz w:val="30"/>
          <w:szCs w:val="30"/>
        </w:rPr>
        <w:t>安排具体人员，负责筹资宣传、缴费提醒、信息采集等工作。对缴费不便利的群体，各镇</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街道要采取有效措施，保障缴费人顺利缴费。有关部门要全面分类排查特殊人口参保、缴费状态，建立精准到人的参保缴费台账，确保特殊人口标识统一、数据一致、参保状态同步，同时做好新增特殊人口动态参保、缴费工作。</w:t>
      </w:r>
    </w:p>
    <w:p>
      <w:pPr>
        <w:overflowPunct w:val="0"/>
        <w:topLinePunct/>
        <w:adjustRightInd w:val="0"/>
        <w:spacing w:line="6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五）广泛动员，深入宣传。各相关部门要充分发挥各自职能作用，采取通俗易懂、群众喜闻乐见的形式，大力宣传居民医保的惠民保障作用，特别要善于挖掘身边典型案例，用身边人、身边事，强化群众医疗保障意识。同时</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要合理引导预期，及时回应社会关注，深入实施全民参保计划，引导广大居民积极参保，不断扩大覆盖面，实现不低于99%的参保率，不断推动医疗保障事业健康发展。</w:t>
      </w:r>
    </w:p>
    <w:p>
      <w:pPr>
        <w:pStyle w:val="2"/>
        <w:rPr>
          <w:rFonts w:hint="eastAsia" w:ascii="仿宋" w:hAnsi="仿宋" w:eastAsia="仿宋" w:cs="仿宋"/>
          <w:color w:val="000000"/>
          <w:sz w:val="30"/>
          <w:szCs w:val="30"/>
        </w:rPr>
      </w:pPr>
    </w:p>
    <w:p>
      <w:pPr>
        <w:rPr>
          <w:rFonts w:hint="eastAsia" w:ascii="仿宋" w:hAnsi="仿宋" w:eastAsia="仿宋" w:cs="仿宋"/>
          <w:color w:val="000000"/>
          <w:sz w:val="30"/>
          <w:szCs w:val="30"/>
        </w:rPr>
      </w:pPr>
    </w:p>
    <w:p>
      <w:pPr>
        <w:pStyle w:val="2"/>
        <w:jc w:val="right"/>
        <w:rPr>
          <w:rFonts w:hint="eastAsia" w:ascii="仿宋" w:hAnsi="仿宋" w:eastAsia="仿宋" w:cs="仿宋"/>
          <w:sz w:val="30"/>
          <w:szCs w:val="30"/>
          <w:lang w:eastAsia="zh-CN"/>
        </w:rPr>
      </w:pPr>
      <w:r>
        <w:rPr>
          <w:rFonts w:hint="eastAsia" w:ascii="仿宋" w:hAnsi="仿宋" w:eastAsia="仿宋" w:cs="仿宋"/>
          <w:sz w:val="30"/>
          <w:szCs w:val="30"/>
          <w:lang w:eastAsia="zh-CN"/>
        </w:rPr>
        <w:t>大庄镇人民政府</w:t>
      </w:r>
    </w:p>
    <w:p>
      <w:pPr>
        <w:overflowPunct w:val="0"/>
        <w:topLinePunct/>
        <w:adjustRightInd w:val="0"/>
        <w:spacing w:line="600" w:lineRule="exact"/>
        <w:ind w:firstLine="600" w:firstLineChars="200"/>
        <w:jc w:val="right"/>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2022年9月30日</w:t>
      </w:r>
    </w:p>
    <w:p>
      <w:pPr>
        <w:pStyle w:val="2"/>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E770005B-A080-4C44-A3E5-F17FC3D65C85}"/>
  </w:font>
  <w:font w:name="楷体">
    <w:panose1 w:val="02010609060101010101"/>
    <w:charset w:val="86"/>
    <w:family w:val="modern"/>
    <w:pitch w:val="default"/>
    <w:sig w:usb0="800002BF" w:usb1="38CF7CFA" w:usb2="00000016"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2000000000000000000"/>
    <w:charset w:val="86"/>
    <w:family w:val="auto"/>
    <w:pitch w:val="default"/>
    <w:sig w:usb0="A00002BF" w:usb1="38CF7CFA" w:usb2="00082016" w:usb3="00000000" w:csb0="00040001" w:csb1="00000000"/>
    <w:embedRegular r:id="rId2" w:fontKey="{F0E3ADCF-1D75-4913-AEE9-A123549B3DAC}"/>
  </w:font>
  <w:font w:name="仿宋">
    <w:panose1 w:val="02010609060101010101"/>
    <w:charset w:val="86"/>
    <w:family w:val="auto"/>
    <w:pitch w:val="default"/>
    <w:sig w:usb0="800002BF" w:usb1="38CF7CFA" w:usb2="00000016" w:usb3="00000000" w:csb0="00040001" w:csb1="00000000"/>
    <w:embedRegular r:id="rId3" w:fontKey="{EF5D5585-C8E0-4E10-95E2-65CBE294EF9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536"/>
        <w:tab w:val="clear" w:pos="4153"/>
      </w:tabs>
    </w:pP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YTQ1MTY3ZTU2Yzg5YTA4MjFmMzM2YmVhOTk2OTcifQ=="/>
  </w:docVars>
  <w:rsids>
    <w:rsidRoot w:val="298A0F77"/>
    <w:rsid w:val="298A0F77"/>
    <w:rsid w:val="4714614C"/>
    <w:rsid w:val="68A32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paragraph" w:styleId="2">
    <w:name w:val="heading 2"/>
    <w:basedOn w:val="3"/>
    <w:next w:val="1"/>
    <w:qFormat/>
    <w:uiPriority w:val="9"/>
    <w:pPr>
      <w:keepNext/>
      <w:keepLines/>
      <w:adjustRightInd w:val="0"/>
      <w:spacing w:before="260" w:beforeLines="0" w:beforeAutospacing="0" w:after="260" w:afterLines="0" w:afterAutospacing="0" w:line="413" w:lineRule="auto"/>
      <w:ind w:firstLine="881" w:firstLineChars="200"/>
      <w:outlineLvl w:val="1"/>
    </w:pPr>
    <w:rPr>
      <w:rFonts w:ascii="Arial" w:hAnsi="Arial" w:eastAsia="楷体"/>
      <w:sz w:val="32"/>
    </w:rPr>
  </w:style>
  <w:style w:type="paragraph" w:styleId="3">
    <w:name w:val="heading 3"/>
    <w:basedOn w:val="1"/>
    <w:next w:val="1"/>
    <w:unhideWhenUsed/>
    <w:qFormat/>
    <w:uiPriority w:val="9"/>
    <w:pPr>
      <w:spacing w:beforeAutospacing="0" w:afterAutospacing="0" w:line="570" w:lineRule="exact"/>
      <w:ind w:firstLine="880" w:firstLineChars="200"/>
      <w:jc w:val="center"/>
      <w:outlineLvl w:val="2"/>
    </w:pPr>
    <w:rPr>
      <w:rFonts w:hint="eastAsia" w:ascii="宋体" w:hAnsi="宋体" w:eastAsia="方正楷体_GBK"/>
      <w:kern w:val="0"/>
      <w:sz w:val="32"/>
      <w:szCs w:val="27"/>
      <w:lang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2770</Words>
  <Characters>2835</Characters>
  <Lines>0</Lines>
  <Paragraphs>0</Paragraphs>
  <TotalTime>3</TotalTime>
  <ScaleCrop>false</ScaleCrop>
  <LinksUpToDate>false</LinksUpToDate>
  <CharactersWithSpaces>2837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2022-11-14T07:24:00Z</dcterms:created>
  <dc:creator>Administrator</dc:creator>
  <cp:lastModifiedBy>Administrator</cp:lastModifiedBy>
  <dcterms:modified xsi:type="dcterms:W3CDTF">2022-11-14T07:34:28Z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0EB3D969AFB14D889947D4478CBEA4AD</vt:lpwstr>
  </property>
</Properties>
</file>