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泗县草沟镇秦桥加油站项目水土保持行政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01</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泗县草沟镇秦桥加油站项目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2106-341324-04-01-670335</w:t>
      </w:r>
      <w:r>
        <w:rPr>
          <w:rFonts w:hint="eastAsia" w:asciiTheme="minorEastAsia" w:hAnsiTheme="minorEastAsia" w:eastAsiaTheme="minorEastAsia" w:cstheme="minorEastAsia"/>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草沟镇秦桥村徐明高速与G343交口向西500米路南</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0.98</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0.72</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26</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lang w:val="en-US" w:eastAsia="zh-CN"/>
        </w:rPr>
        <w:t>项目防治责任面积0.98hm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0.784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泗县途盛新能源科技发展有限责任公司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w:t>
      </w:r>
      <w:r>
        <w:rPr>
          <w:rFonts w:hint="eastAsia" w:asciiTheme="minorEastAsia" w:hAnsiTheme="minorEastAsia" w:cstheme="minorEastAsia"/>
          <w:sz w:val="32"/>
          <w:szCs w:val="40"/>
          <w:lang w:val="en-US" w:eastAsia="zh-CN"/>
        </w:rPr>
        <w:t>2W</w:t>
      </w:r>
      <w:r>
        <w:rPr>
          <w:rFonts w:hint="eastAsia" w:asciiTheme="minorEastAsia" w:hAnsiTheme="minorEastAsia" w:eastAsiaTheme="minorEastAsia" w:cstheme="minorEastAsia"/>
          <w:sz w:val="32"/>
          <w:szCs w:val="40"/>
        </w:rPr>
        <w:t>T</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N4</w:t>
      </w:r>
      <w:r>
        <w:rPr>
          <w:rFonts w:hint="eastAsia" w:asciiTheme="minorEastAsia" w:hAnsiTheme="minorEastAsia" w:cstheme="minorEastAsia"/>
          <w:sz w:val="32"/>
          <w:szCs w:val="40"/>
          <w:lang w:val="en-US" w:eastAsia="zh-CN"/>
        </w:rPr>
        <w:t>54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苗献陆</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580</Characters>
  <Lines>0</Lines>
  <Paragraphs>0</Paragraphs>
  <TotalTime>1</TotalTime>
  <ScaleCrop>false</ScaleCrop>
  <LinksUpToDate>false</LinksUpToDate>
  <CharactersWithSpaces>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2023-02-03T02:35:38Z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798B09008C6246939AD2AD83299864BF</vt:lpwstr>
  </property>
</Properties>
</file>