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" w:leftChars="9"/>
        <w:jc w:val="center"/>
        <w:rPr>
          <w:color w:val="FF0000"/>
          <w:sz w:val="120"/>
          <w:szCs w:val="120"/>
        </w:rPr>
      </w:pPr>
      <w:r>
        <w:rPr>
          <w:rFonts w:eastAsia="华文新魏"/>
          <w:bCs/>
          <w:outline/>
          <w:color w:val="CC0000"/>
          <w:sz w:val="120"/>
          <w:szCs w:val="1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>
            <w14:solidFill>
              <w14:schemeClr w14:val="bg1">
                <w14:alpha w14:val="50000"/>
                <w14:lumMod w14:val="75000"/>
              </w14:schemeClr>
            </w14:solidFill>
            <w14:round/>
          </w14:textOutline>
        </w:rPr>
        <w:t>专题气象服务</w:t>
      </w:r>
    </w:p>
    <w:p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〔202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color w:val="000000"/>
          <w:sz w:val="28"/>
          <w:szCs w:val="28"/>
        </w:rPr>
        <w:t>〕</w:t>
      </w:r>
      <w:r>
        <w:rPr>
          <w:b/>
          <w:color w:val="000000"/>
          <w:sz w:val="28"/>
          <w:szCs w:val="28"/>
        </w:rPr>
        <w:t>第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2</w:t>
      </w:r>
      <w:r>
        <w:rPr>
          <w:b/>
          <w:color w:val="000000"/>
          <w:sz w:val="28"/>
          <w:szCs w:val="28"/>
        </w:rPr>
        <w:t>期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440" w:lineRule="exact"/>
        <w:jc w:val="center"/>
        <w:rPr>
          <w:rFonts w:eastAsia="楷体_GB2312"/>
          <w:b/>
          <w:color w:val="000000"/>
          <w:spacing w:val="-4"/>
          <w:sz w:val="28"/>
          <w:szCs w:val="28"/>
        </w:rPr>
      </w:pPr>
      <w:r>
        <w:rPr>
          <w:rFonts w:eastAsia="楷体_GB2312"/>
          <w:b/>
          <w:color w:val="000000"/>
          <w:spacing w:val="-4"/>
          <w:sz w:val="28"/>
          <w:szCs w:val="28"/>
        </w:rPr>
        <w:t>（春</w:t>
      </w:r>
      <w:r>
        <w:rPr>
          <w:rFonts w:hint="eastAsia" w:eastAsia="楷体_GB2312"/>
          <w:b/>
          <w:color w:val="000000"/>
          <w:spacing w:val="-4"/>
          <w:sz w:val="28"/>
          <w:szCs w:val="28"/>
          <w:lang w:val="en-US" w:eastAsia="zh-CN"/>
        </w:rPr>
        <w:t>种</w:t>
      </w:r>
      <w:r>
        <w:rPr>
          <w:rFonts w:eastAsia="楷体_GB2312"/>
          <w:b/>
          <w:color w:val="000000"/>
          <w:spacing w:val="-4"/>
          <w:sz w:val="28"/>
          <w:szCs w:val="28"/>
        </w:rPr>
        <w:t>春</w:t>
      </w:r>
      <w:r>
        <w:rPr>
          <w:rFonts w:hint="eastAsia" w:eastAsia="楷体_GB2312"/>
          <w:b/>
          <w:color w:val="000000"/>
          <w:spacing w:val="-4"/>
          <w:sz w:val="28"/>
          <w:szCs w:val="28"/>
          <w:lang w:val="en-US" w:eastAsia="zh-CN"/>
        </w:rPr>
        <w:t>管</w:t>
      </w:r>
      <w:r>
        <w:rPr>
          <w:rFonts w:eastAsia="楷体_GB2312"/>
          <w:b/>
          <w:color w:val="000000"/>
          <w:spacing w:val="-4"/>
          <w:sz w:val="28"/>
          <w:szCs w:val="28"/>
        </w:rPr>
        <w:t xml:space="preserve">天气专报 </w:t>
      </w:r>
      <w:r>
        <w:rPr>
          <w:rFonts w:eastAsia="楷体_GB2312"/>
          <w:b/>
          <w:color w:val="000000"/>
          <w:spacing w:val="-4"/>
          <w:kern w:val="0"/>
          <w:sz w:val="28"/>
          <w:szCs w:val="28"/>
        </w:rPr>
        <w:t>第</w:t>
      </w:r>
      <w:r>
        <w:rPr>
          <w:rFonts w:hint="eastAsia" w:eastAsia="楷体_GB2312"/>
          <w:b/>
          <w:color w:val="000000"/>
          <w:spacing w:val="-4"/>
          <w:kern w:val="0"/>
          <w:sz w:val="28"/>
          <w:szCs w:val="28"/>
          <w:lang w:val="en-US" w:eastAsia="zh-CN"/>
        </w:rPr>
        <w:t>2</w:t>
      </w:r>
      <w:r>
        <w:rPr>
          <w:rFonts w:eastAsia="楷体_GB2312"/>
          <w:b/>
          <w:color w:val="000000"/>
          <w:spacing w:val="-4"/>
          <w:kern w:val="0"/>
          <w:sz w:val="28"/>
          <w:szCs w:val="28"/>
        </w:rPr>
        <w:t>期</w:t>
      </w:r>
      <w:r>
        <w:rPr>
          <w:rFonts w:eastAsia="楷体_GB2312"/>
          <w:b/>
          <w:color w:val="000000"/>
          <w:spacing w:val="-4"/>
          <w:sz w:val="28"/>
          <w:szCs w:val="28"/>
        </w:rPr>
        <w:t>）</w:t>
      </w:r>
    </w:p>
    <w:p>
      <w:pPr>
        <w:tabs>
          <w:tab w:val="left" w:pos="8789"/>
        </w:tabs>
        <w:spacing w:before="156" w:beforeLines="50" w:line="440" w:lineRule="exact"/>
        <w:ind w:right="-105" w:rightChars="-50"/>
        <w:rPr>
          <w:b/>
          <w:bCs/>
          <w:color w:val="006699"/>
          <w:spacing w:val="12"/>
          <w:sz w:val="30"/>
          <w:szCs w:val="30"/>
        </w:rPr>
      </w:pPr>
      <w:r>
        <w:rPr>
          <w:rFonts w:hint="eastAsia"/>
          <w:b/>
          <w:bCs/>
          <w:color w:val="006699"/>
          <w:spacing w:val="12"/>
          <w:sz w:val="30"/>
          <w:szCs w:val="30"/>
          <w:lang w:eastAsia="zh-CN"/>
        </w:rPr>
        <w:t>泗县</w:t>
      </w:r>
      <w:r>
        <w:rPr>
          <w:b/>
          <w:bCs/>
          <w:color w:val="006699"/>
          <w:spacing w:val="12"/>
          <w:sz w:val="30"/>
          <w:szCs w:val="30"/>
        </w:rPr>
        <w:t>气象局      202</w:t>
      </w:r>
      <w:r>
        <w:rPr>
          <w:rFonts w:hint="eastAsia"/>
          <w:b/>
          <w:bCs/>
          <w:color w:val="006699"/>
          <w:spacing w:val="12"/>
          <w:sz w:val="30"/>
          <w:szCs w:val="30"/>
          <w:lang w:val="en-US" w:eastAsia="zh-CN"/>
        </w:rPr>
        <w:t>3</w:t>
      </w:r>
      <w:r>
        <w:rPr>
          <w:b/>
          <w:bCs/>
          <w:color w:val="006699"/>
          <w:spacing w:val="12"/>
          <w:sz w:val="30"/>
          <w:szCs w:val="30"/>
        </w:rPr>
        <w:t>年</w:t>
      </w:r>
      <w:r>
        <w:rPr>
          <w:rFonts w:hint="eastAsia"/>
          <w:b/>
          <w:bCs/>
          <w:color w:val="006699"/>
          <w:spacing w:val="12"/>
          <w:sz w:val="30"/>
          <w:szCs w:val="30"/>
          <w:lang w:val="en-US" w:eastAsia="zh-CN"/>
        </w:rPr>
        <w:t>3</w:t>
      </w:r>
      <w:r>
        <w:rPr>
          <w:b/>
          <w:bCs/>
          <w:color w:val="006699"/>
          <w:spacing w:val="12"/>
          <w:sz w:val="30"/>
          <w:szCs w:val="30"/>
        </w:rPr>
        <w:t>月</w:t>
      </w:r>
      <w:r>
        <w:rPr>
          <w:rFonts w:hint="eastAsia"/>
          <w:b/>
          <w:bCs/>
          <w:color w:val="006699"/>
          <w:spacing w:val="12"/>
          <w:sz w:val="30"/>
          <w:szCs w:val="30"/>
          <w:lang w:val="en-US" w:eastAsia="zh-CN"/>
        </w:rPr>
        <w:t>27</w:t>
      </w:r>
      <w:r>
        <w:rPr>
          <w:b/>
          <w:bCs/>
          <w:color w:val="006699"/>
          <w:spacing w:val="12"/>
          <w:sz w:val="30"/>
          <w:szCs w:val="30"/>
        </w:rPr>
        <w:t xml:space="preserve">日   </w:t>
      </w:r>
      <w:r>
        <w:rPr>
          <w:rFonts w:hint="eastAsia"/>
          <w:b/>
          <w:bCs/>
          <w:color w:val="006699"/>
          <w:spacing w:val="12"/>
          <w:sz w:val="30"/>
          <w:szCs w:val="30"/>
          <w:lang w:val="en-US" w:eastAsia="zh-CN"/>
        </w:rPr>
        <w:t xml:space="preserve">   </w:t>
      </w:r>
      <w:r>
        <w:rPr>
          <w:b/>
          <w:bCs/>
          <w:color w:val="006699"/>
          <w:spacing w:val="12"/>
          <w:sz w:val="30"/>
          <w:szCs w:val="30"/>
        </w:rPr>
        <w:t>签发人：</w:t>
      </w:r>
      <w:r>
        <w:rPr>
          <w:rFonts w:hint="eastAsia"/>
          <w:b/>
          <w:bCs/>
          <w:color w:val="006699"/>
          <w:spacing w:val="12"/>
          <w:sz w:val="30"/>
          <w:szCs w:val="30"/>
          <w:lang w:val="en-US" w:eastAsia="zh-CN"/>
        </w:rPr>
        <w:t>周恒林</w:t>
      </w:r>
      <w:r>
        <w:rPr>
          <w:b/>
          <w:bCs/>
          <w:color w:val="006699"/>
          <w:spacing w:val="12"/>
          <w:sz w:val="30"/>
          <w:szCs w:val="30"/>
        </w:rPr>
        <w:t xml:space="preserve">   </w:t>
      </w:r>
    </w:p>
    <w:p>
      <w:pPr>
        <w:spacing w:line="520" w:lineRule="exact"/>
        <w:jc w:val="both"/>
        <w:rPr>
          <w:rFonts w:hint="default" w:eastAsia="黑体"/>
          <w:b/>
          <w:color w:val="000000"/>
          <w:sz w:val="28"/>
          <w:szCs w:val="28"/>
          <w:lang w:val="en-US"/>
        </w:rPr>
      </w:pPr>
      <w:r>
        <w:rPr>
          <w:rFonts w:hint="default" w:eastAsia="黑体"/>
          <w:b/>
          <w:color w:val="000000"/>
          <w:sz w:val="4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33655</wp:posOffset>
                </wp:positionV>
                <wp:extent cx="5687695" cy="0"/>
                <wp:effectExtent l="0" t="19050" r="825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33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5pt;margin-top:2.65pt;height:0pt;width:447.85pt;z-index:251660288;mso-width-relative:page;mso-height-relative:page;" filled="f" stroked="t" coordsize="21600,21600" o:gfxdata="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6XaUD9YAAAAHAQAADwAAAAAAAAABACAAAAAiAAAAZHJzL2Rvd25yZXYueG1s&#10;UEsBAhQAFAAAAAgAh07iQJePp8zBAQAAYgMAAA4AAAAAAAAAAQAgAAAAJQEAAGRycy9lMm9Eb2Mu&#10;eG1sUEsFBgAAAAAGAAYAWQEAAFgFAAAAAA==&#10;">
                <v:fill on="f" focussize="0,0"/>
                <v:stroke weight="3pt" color="#CC33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240"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lang w:val="en-US" w:eastAsia="zh-CN"/>
        </w:rPr>
        <w:t>4月2日前我县气温逐渐回升，2-3日有一次较明显降水过程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一、天气实况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3月20-23日我县出现了阴雨天气过程，其中18个站点累计降水量超过10毫米（最大山头19.9毫米）。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二、未来天气趋势及其对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春种春管</w:t>
      </w:r>
      <w:r>
        <w:rPr>
          <w:rFonts w:eastAsia="黑体"/>
          <w:color w:val="000000"/>
          <w:sz w:val="32"/>
          <w:szCs w:val="32"/>
        </w:rPr>
        <w:t>影响分析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根据最新气象资料分析，预计27-28日我县以晴到多云天气为主。29日到4月1日我县云系增多。受冷暖空气共同影响，4月2-3日我县有一次较明显降水过程。另外，未来一周我县多雾、霾天气，请注意防范！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4月2日前我县气温逐渐回升，其中4月2日全县最高气温可达22～24℃。3-4日有一股冷空气影响我县。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本周最高气温：22～24℃，最低气温：4～6℃。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当前，全县小麦已普遍进入拔节期，进入了以生殖生长为主的快速生长发育阶段，对光温水肥和病虫害的敏感性显著增加。桃树、杏树等林果进入幼果期，林果的抗寒抗冻能力明显下降。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具体天气预报如下：</w:t>
      </w:r>
    </w:p>
    <w:tbl>
      <w:tblPr>
        <w:tblStyle w:val="2"/>
        <w:tblW w:w="568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49"/>
        <w:gridCol w:w="1250"/>
        <w:gridCol w:w="1250"/>
        <w:gridCol w:w="1250"/>
        <w:gridCol w:w="1250"/>
        <w:gridCol w:w="1252"/>
        <w:gridCol w:w="14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82" w:type="pct"/>
            <w:noWrap w:val="0"/>
            <w:tcMar>
              <w:top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/>
                <w:kern w:val="0"/>
                <w:szCs w:val="32"/>
              </w:rPr>
            </w:pPr>
            <w:r>
              <w:rPr>
                <w:rFonts w:hint="eastAsia" w:ascii="宋体" w:hAnsi="宋体" w:eastAsia="宋体" w:cs="黑体"/>
                <w:b/>
                <w:sz w:val="24"/>
              </w:rPr>
              <w:t>日期</w:t>
            </w:r>
          </w:p>
        </w:tc>
        <w:tc>
          <w:tcPr>
            <w:tcW w:w="644" w:type="pct"/>
            <w:noWrap w:val="0"/>
            <w:tcMar>
              <w:top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日</w:t>
            </w:r>
          </w:p>
        </w:tc>
        <w:tc>
          <w:tcPr>
            <w:tcW w:w="644" w:type="pct"/>
            <w:noWrap w:val="0"/>
            <w:tcMar>
              <w:top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日</w:t>
            </w:r>
          </w:p>
        </w:tc>
        <w:tc>
          <w:tcPr>
            <w:tcW w:w="644" w:type="pct"/>
            <w:noWrap w:val="0"/>
            <w:tcMar>
              <w:top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日</w:t>
            </w:r>
          </w:p>
        </w:tc>
        <w:tc>
          <w:tcPr>
            <w:tcW w:w="644" w:type="pct"/>
            <w:noWrap w:val="0"/>
            <w:tcMar>
              <w:top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日</w:t>
            </w:r>
          </w:p>
        </w:tc>
        <w:tc>
          <w:tcPr>
            <w:tcW w:w="644" w:type="pct"/>
            <w:noWrap w:val="0"/>
            <w:tcMar>
              <w:top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日</w:t>
            </w:r>
          </w:p>
        </w:tc>
        <w:tc>
          <w:tcPr>
            <w:tcW w:w="645" w:type="pct"/>
            <w:noWrap w:val="0"/>
            <w:tcMar>
              <w:top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日</w:t>
            </w:r>
          </w:p>
        </w:tc>
        <w:tc>
          <w:tcPr>
            <w:tcW w:w="748" w:type="pct"/>
            <w:noWrap w:val="0"/>
            <w:tcMar>
              <w:top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2" w:type="pct"/>
            <w:noWrap w:val="0"/>
            <w:tcMar>
              <w:top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/>
                <w:kern w:val="0"/>
                <w:szCs w:val="32"/>
              </w:rPr>
            </w:pPr>
            <w:r>
              <w:rPr>
                <w:rFonts w:hint="eastAsia" w:ascii="宋体" w:hAnsi="宋体" w:eastAsia="宋体" w:cs="黑体"/>
                <w:b/>
                <w:sz w:val="24"/>
              </w:rPr>
              <w:t>星期</w:t>
            </w:r>
          </w:p>
        </w:tc>
        <w:tc>
          <w:tcPr>
            <w:tcW w:w="644" w:type="pct"/>
            <w:noWrap w:val="0"/>
            <w:tcMar>
              <w:top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一</w:t>
            </w:r>
          </w:p>
        </w:tc>
        <w:tc>
          <w:tcPr>
            <w:tcW w:w="644" w:type="pct"/>
            <w:noWrap w:val="0"/>
            <w:tcMar>
              <w:top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二</w:t>
            </w:r>
          </w:p>
        </w:tc>
        <w:tc>
          <w:tcPr>
            <w:tcW w:w="644" w:type="pct"/>
            <w:noWrap w:val="0"/>
            <w:tcMar>
              <w:top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三</w:t>
            </w:r>
          </w:p>
        </w:tc>
        <w:tc>
          <w:tcPr>
            <w:tcW w:w="644" w:type="pct"/>
            <w:noWrap w:val="0"/>
            <w:tcMar>
              <w:top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四</w:t>
            </w:r>
          </w:p>
        </w:tc>
        <w:tc>
          <w:tcPr>
            <w:tcW w:w="644" w:type="pct"/>
            <w:noWrap w:val="0"/>
            <w:tcMar>
              <w:top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五</w:t>
            </w:r>
          </w:p>
        </w:tc>
        <w:tc>
          <w:tcPr>
            <w:tcW w:w="645" w:type="pct"/>
            <w:noWrap w:val="0"/>
            <w:tcMar>
              <w:top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六</w:t>
            </w:r>
          </w:p>
        </w:tc>
        <w:tc>
          <w:tcPr>
            <w:tcW w:w="748" w:type="pct"/>
            <w:noWrap w:val="0"/>
            <w:tcMar>
              <w:top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 w:val="0"/>
                <w:bCs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82" w:type="pct"/>
            <w:noWrap w:val="0"/>
            <w:tcMar>
              <w:top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  <w:lang w:eastAsia="zh-CN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eastAsia="zh-CN"/>
              </w:rPr>
              <w:t>天气</w:t>
            </w:r>
          </w:p>
        </w:tc>
        <w:tc>
          <w:tcPr>
            <w:tcW w:w="64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晴天到多云</w:t>
            </w:r>
          </w:p>
        </w:tc>
        <w:tc>
          <w:tcPr>
            <w:tcW w:w="64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多云</w:t>
            </w:r>
          </w:p>
        </w:tc>
        <w:tc>
          <w:tcPr>
            <w:tcW w:w="64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多云转阴天</w:t>
            </w:r>
          </w:p>
        </w:tc>
        <w:tc>
          <w:tcPr>
            <w:tcW w:w="64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多云到阴天</w:t>
            </w:r>
          </w:p>
        </w:tc>
        <w:tc>
          <w:tcPr>
            <w:tcW w:w="64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阴天到多云</w:t>
            </w:r>
          </w:p>
        </w:tc>
        <w:tc>
          <w:tcPr>
            <w:tcW w:w="64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阴天转多云</w:t>
            </w:r>
          </w:p>
        </w:tc>
        <w:tc>
          <w:tcPr>
            <w:tcW w:w="7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/>
                <w:sz w:val="24"/>
                <w:lang w:val="en-US" w:eastAsia="zh-CN"/>
              </w:rPr>
              <w:t>多云转阴天有小到中雨，局部大雨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112770" cy="3350895"/>
            <wp:effectExtent l="0" t="0" r="11430" b="1905"/>
            <wp:docPr id="3" name="图片 3" descr="2023年04月02日08时 至 2023年04月03日08时_泗县降水预报图（单位：mm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年04月02日08时 至 2023年04月03日08时_泗县降水预报图（单位：mm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40" w:lineRule="exact"/>
        <w:jc w:val="center"/>
        <w:rPr>
          <w:rFonts w:eastAsia="黑体"/>
          <w:color w:val="auto"/>
          <w:sz w:val="32"/>
          <w:szCs w:val="32"/>
        </w:rPr>
      </w:pPr>
      <w:r>
        <w:rPr>
          <w:rFonts w:ascii="黑体" w:hAnsi="黑体" w:eastAsia="黑体"/>
          <w:sz w:val="28"/>
          <w:szCs w:val="28"/>
        </w:rPr>
        <w:t>图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ascii="黑体" w:hAnsi="黑体" w:eastAsia="黑体"/>
          <w:sz w:val="28"/>
          <w:szCs w:val="28"/>
        </w:rPr>
        <w:t>日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08时-3日08时</w:t>
      </w:r>
      <w:r>
        <w:rPr>
          <w:rFonts w:ascii="黑体" w:hAnsi="黑体" w:eastAsia="黑体"/>
          <w:sz w:val="28"/>
          <w:szCs w:val="28"/>
        </w:rPr>
        <w:t>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县</w:t>
      </w:r>
      <w:r>
        <w:rPr>
          <w:rFonts w:ascii="黑体" w:hAnsi="黑体" w:eastAsia="黑体"/>
          <w:sz w:val="28"/>
          <w:szCs w:val="28"/>
        </w:rPr>
        <w:t>精细化降水量预报</w:t>
      </w:r>
    </w:p>
    <w:p>
      <w:pPr>
        <w:keepNext w:val="0"/>
        <w:keepLines w:val="0"/>
        <w:widowControl/>
        <w:suppressLineNumbers w:val="0"/>
        <w:jc w:val="center"/>
      </w:pPr>
    </w:p>
    <w:p>
      <w:pPr>
        <w:spacing w:line="520" w:lineRule="exac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三、关注重点与建议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1.近期须重点关注低温对小麦和林果的危害。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2.弱苗麦田须及时追施穗肥，促使大蘖成穗、成大穗，为丰产丰收打好基础。</w:t>
      </w:r>
    </w:p>
    <w:p>
      <w:pPr>
        <w:spacing w:before="78" w:beforeLines="25" w:line="360" w:lineRule="exact"/>
        <w:ind w:right="-105" w:rightChars="-50"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3.气温回升有利于小麦和林果病虫害的发生发展，要加强监测和防治冬小麦、林果的病虫害。</w:t>
      </w:r>
    </w:p>
    <w:p>
      <w:pPr>
        <w:spacing w:before="78" w:beforeLines="25" w:line="360" w:lineRule="exact"/>
        <w:ind w:right="-105" w:rightChars="-5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before="78" w:beforeLines="25" w:line="360" w:lineRule="exact"/>
        <w:ind w:right="-105" w:rightChars="-50"/>
        <w:jc w:val="both"/>
        <w:rPr>
          <w:rFonts w:hint="eastAsia" w:eastAsia="仿宋_GB2312"/>
          <w:color w:val="000000"/>
          <w:sz w:val="26"/>
          <w:szCs w:val="26"/>
          <w:lang w:val="en-US" w:eastAsia="zh-CN"/>
        </w:rPr>
      </w:pPr>
      <w:r>
        <w:rPr>
          <w:rFonts w:eastAsia="仿宋_GB2312"/>
          <w:color w:val="000000"/>
          <w:sz w:val="26"/>
          <w:szCs w:val="26"/>
        </w:rPr>
        <w:t>制作：</w:t>
      </w:r>
      <w:r>
        <w:rPr>
          <w:rFonts w:hint="eastAsia" w:eastAsia="仿宋_GB2312"/>
          <w:color w:val="000000"/>
          <w:sz w:val="26"/>
          <w:szCs w:val="26"/>
          <w:lang w:val="en-US" w:eastAsia="zh-CN"/>
        </w:rPr>
        <w:t>李瑞</w:t>
      </w:r>
      <w:r>
        <w:rPr>
          <w:rFonts w:eastAsia="仿宋_GB2312"/>
          <w:color w:val="000000"/>
          <w:sz w:val="26"/>
          <w:szCs w:val="26"/>
        </w:rPr>
        <w:t xml:space="preserve">      </w:t>
      </w:r>
      <w:r>
        <w:rPr>
          <w:rFonts w:hint="eastAsia" w:eastAsia="仿宋_GB2312"/>
          <w:color w:val="000000"/>
          <w:sz w:val="26"/>
          <w:szCs w:val="26"/>
          <w:lang w:eastAsia="zh-CN"/>
        </w:rPr>
        <w:t>校准：纪冶</w:t>
      </w:r>
      <w:r>
        <w:rPr>
          <w:rFonts w:eastAsia="仿宋_GB2312"/>
          <w:color w:val="000000"/>
          <w:sz w:val="26"/>
          <w:szCs w:val="26"/>
        </w:rPr>
        <w:t xml:space="preserve">              </w:t>
      </w:r>
      <w:r>
        <w:rPr>
          <w:rFonts w:hint="eastAsia" w:eastAsia="仿宋_GB2312"/>
          <w:color w:val="000000"/>
          <w:sz w:val="26"/>
          <w:szCs w:val="26"/>
          <w:lang w:eastAsia="zh-CN"/>
        </w:rPr>
        <w:t>联系电话：</w:t>
      </w:r>
      <w:r>
        <w:rPr>
          <w:rFonts w:hint="eastAsia" w:eastAsia="仿宋_GB2312"/>
          <w:color w:val="000000"/>
          <w:sz w:val="26"/>
          <w:szCs w:val="26"/>
          <w:lang w:val="en-US" w:eastAsia="zh-CN"/>
        </w:rPr>
        <w:t>7022416</w:t>
      </w:r>
    </w:p>
    <w:p>
      <w:pPr>
        <w:spacing w:line="380" w:lineRule="exact"/>
        <w:ind w:left="506" w:hanging="576" w:hangingChars="180"/>
        <w:rPr>
          <w:rFonts w:hint="eastAsia" w:eastAsia="仿宋_GB2312"/>
          <w:color w:val="000000"/>
          <w:sz w:val="26"/>
          <w:szCs w:val="26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89535</wp:posOffset>
                </wp:positionV>
                <wp:extent cx="5255895" cy="0"/>
                <wp:effectExtent l="0" t="0" r="0" b="0"/>
                <wp:wrapSquare wrapText="bothSides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58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pt;margin-top:7.05pt;height:0pt;width:413.8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FtbPw1QAAAAcBAAAPAAAAAAAAAAEAIAAAACIAAABkcnMvZG93bnJldi54bWxQSwEC&#10;FAAUAAAACACHTuJAk9I50r4BAABiAwAADgAAAAAAAAABACAAAAAkAQAAZHJzL2Uyb0RvYy54bWxQ&#10;SwUGAAAAAAYABgBZAQAAVAUAAAAA&#10;">
                <v:fill on="f" focussize="0,0"/>
                <v:stroke weight="1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仿宋_GB2312"/>
          <w:b/>
          <w:color w:val="000000"/>
          <w:sz w:val="28"/>
          <w:szCs w:val="28"/>
        </w:rPr>
        <w:t>报</w:t>
      </w:r>
      <w:r>
        <w:rPr>
          <w:rFonts w:hint="eastAsia" w:eastAsia="仿宋_GB2312"/>
          <w:b/>
          <w:color w:val="000000"/>
          <w:sz w:val="28"/>
          <w:szCs w:val="28"/>
          <w:lang w:eastAsia="zh-CN"/>
        </w:rPr>
        <w:t>送</w:t>
      </w:r>
      <w:r>
        <w:rPr>
          <w:rFonts w:eastAsia="仿宋_GB2312"/>
          <w:b/>
          <w:color w:val="000000"/>
          <w:sz w:val="28"/>
          <w:szCs w:val="28"/>
        </w:rPr>
        <w:t>：</w:t>
      </w:r>
      <w:r>
        <w:rPr>
          <w:rFonts w:hint="eastAsia" w:eastAsia="仿宋_GB2312"/>
          <w:color w:val="000000"/>
          <w:sz w:val="26"/>
          <w:szCs w:val="26"/>
          <w:lang w:val="en-US" w:eastAsia="zh-CN"/>
        </w:rPr>
        <w:t>县委 县人大 县政府 县政协</w:t>
      </w:r>
    </w:p>
    <w:p>
      <w:pPr>
        <w:spacing w:line="380" w:lineRule="exact"/>
        <w:ind w:left="506" w:hanging="504" w:hangingChars="180"/>
        <w:rPr>
          <w:rFonts w:hint="eastAsia" w:eastAsia="仿宋_GB2312"/>
          <w:color w:val="000000"/>
          <w:sz w:val="26"/>
          <w:szCs w:val="2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303530</wp:posOffset>
                </wp:positionV>
                <wp:extent cx="529082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3000" y="9754870"/>
                          <a:ext cx="5290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3.9pt;height:0pt;width:416.6pt;z-index:251661312;mso-width-relative:page;mso-height-relative:page;" filled="f" stroked="t" coordsize="21600,21600" o:gfxdata="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TR7QNMAAAAGAQAADwAAAAAAAAABACAAAAAiAAAAZHJzL2Rvd25yZXYueG1sUEsBAhQAFAAAAAgA&#10;h07iQNEAeNjxAQAAvwMAAA4AAAAAAAAAAQAgAAAAIgEAAGRycy9lMm9Eb2MueG1sUEsFBgAAAAAG&#10;AAYAWQEAAIU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  <w:lang w:val="en-US" w:eastAsia="zh-CN"/>
        </w:rPr>
        <w:t>抄送</w:t>
      </w:r>
      <w:r>
        <w:rPr>
          <w:rFonts w:hint="eastAsia" w:eastAsia="仿宋_GB2312"/>
          <w:color w:val="000000"/>
          <w:sz w:val="26"/>
          <w:szCs w:val="26"/>
          <w:lang w:val="en-US" w:eastAsia="zh-CN"/>
        </w:rPr>
        <w:t>：县应急局</w:t>
      </w:r>
      <w:bookmarkStart w:id="0" w:name="_GoBack"/>
      <w:bookmarkEnd w:id="0"/>
      <w:r>
        <w:rPr>
          <w:rFonts w:hint="eastAsia" w:eastAsia="仿宋_GB2312"/>
          <w:color w:val="000000"/>
          <w:sz w:val="26"/>
          <w:szCs w:val="26"/>
          <w:lang w:val="en-US" w:eastAsia="zh-CN"/>
        </w:rPr>
        <w:t xml:space="preserve"> 县农业农村局 县水利局 县交通局 县城管局等相关部门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0YjRmOWRkZTZhZDY2ODdmNDhjNTQxNjk5YWYzZmMifQ=="/>
  </w:docVars>
  <w:rsids>
    <w:rsidRoot w:val="00000000"/>
    <w:rsid w:val="00FF56BA"/>
    <w:rsid w:val="0103164E"/>
    <w:rsid w:val="01E74ACC"/>
    <w:rsid w:val="054D7990"/>
    <w:rsid w:val="05F81055"/>
    <w:rsid w:val="088F5575"/>
    <w:rsid w:val="092B34F0"/>
    <w:rsid w:val="0A572A77"/>
    <w:rsid w:val="0BD04822"/>
    <w:rsid w:val="0D645222"/>
    <w:rsid w:val="0DF91E0E"/>
    <w:rsid w:val="0E354C95"/>
    <w:rsid w:val="0E74350F"/>
    <w:rsid w:val="0EF56A7A"/>
    <w:rsid w:val="0FBC30F4"/>
    <w:rsid w:val="10AD283F"/>
    <w:rsid w:val="12503FC7"/>
    <w:rsid w:val="13FC4407"/>
    <w:rsid w:val="145853B5"/>
    <w:rsid w:val="185D204E"/>
    <w:rsid w:val="19A846E9"/>
    <w:rsid w:val="19B7492C"/>
    <w:rsid w:val="1A5F56EF"/>
    <w:rsid w:val="1B26620D"/>
    <w:rsid w:val="1BAA0BEC"/>
    <w:rsid w:val="1D367DD3"/>
    <w:rsid w:val="1E0713DC"/>
    <w:rsid w:val="1F3F164B"/>
    <w:rsid w:val="1F4629DA"/>
    <w:rsid w:val="20D02EA3"/>
    <w:rsid w:val="2272087D"/>
    <w:rsid w:val="23645B24"/>
    <w:rsid w:val="23B4085A"/>
    <w:rsid w:val="25BE41DF"/>
    <w:rsid w:val="2A5E151F"/>
    <w:rsid w:val="2A7E3970"/>
    <w:rsid w:val="2BFB3326"/>
    <w:rsid w:val="2CDD77DB"/>
    <w:rsid w:val="2E6E3CFB"/>
    <w:rsid w:val="2E712F27"/>
    <w:rsid w:val="2FE63BE9"/>
    <w:rsid w:val="316303E4"/>
    <w:rsid w:val="31B639EF"/>
    <w:rsid w:val="33572FB0"/>
    <w:rsid w:val="342033A2"/>
    <w:rsid w:val="34290C5F"/>
    <w:rsid w:val="34325184"/>
    <w:rsid w:val="35026026"/>
    <w:rsid w:val="382471D8"/>
    <w:rsid w:val="38D4793F"/>
    <w:rsid w:val="38F20BEE"/>
    <w:rsid w:val="38F53E2C"/>
    <w:rsid w:val="3B6D441A"/>
    <w:rsid w:val="3B9D31A9"/>
    <w:rsid w:val="3E1D5959"/>
    <w:rsid w:val="3EBD5686"/>
    <w:rsid w:val="3EC60FE9"/>
    <w:rsid w:val="3ECD2378"/>
    <w:rsid w:val="418468E6"/>
    <w:rsid w:val="42C52AB7"/>
    <w:rsid w:val="433471DB"/>
    <w:rsid w:val="45A35723"/>
    <w:rsid w:val="486C49B0"/>
    <w:rsid w:val="49DE02A4"/>
    <w:rsid w:val="4B7C315C"/>
    <w:rsid w:val="4E10402F"/>
    <w:rsid w:val="4EC24A3C"/>
    <w:rsid w:val="4F331B8A"/>
    <w:rsid w:val="4F7626B4"/>
    <w:rsid w:val="5039786D"/>
    <w:rsid w:val="50561399"/>
    <w:rsid w:val="509A5FF6"/>
    <w:rsid w:val="52DE70FE"/>
    <w:rsid w:val="53CC10AB"/>
    <w:rsid w:val="54414F42"/>
    <w:rsid w:val="57DD31D4"/>
    <w:rsid w:val="59E44CEE"/>
    <w:rsid w:val="5AC8016B"/>
    <w:rsid w:val="5B8F0C89"/>
    <w:rsid w:val="5C7F0CFE"/>
    <w:rsid w:val="5CC04E72"/>
    <w:rsid w:val="5E972927"/>
    <w:rsid w:val="5EB81CAC"/>
    <w:rsid w:val="60B974DC"/>
    <w:rsid w:val="64393E88"/>
    <w:rsid w:val="671D7A7A"/>
    <w:rsid w:val="67DA257C"/>
    <w:rsid w:val="68460921"/>
    <w:rsid w:val="69556615"/>
    <w:rsid w:val="69D106BF"/>
    <w:rsid w:val="6AD71D05"/>
    <w:rsid w:val="6C1E7194"/>
    <w:rsid w:val="6D0D4104"/>
    <w:rsid w:val="6F5E4426"/>
    <w:rsid w:val="750B717B"/>
    <w:rsid w:val="7623407E"/>
    <w:rsid w:val="76EB42AA"/>
    <w:rsid w:val="780C549C"/>
    <w:rsid w:val="79537342"/>
    <w:rsid w:val="7DB008BF"/>
    <w:rsid w:val="7F341C11"/>
    <w:rsid w:val="7F3F158A"/>
    <w:rsid w:val="7F8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702</Characters>
  <Lines>0</Lines>
  <Paragraphs>0</Paragraphs>
  <TotalTime>6</TotalTime>
  <ScaleCrop>false</ScaleCrop>
  <LinksUpToDate>false</LinksUpToDate>
  <CharactersWithSpaces>747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2022-03-14T04:57:00Z</dcterms:created>
  <dc:creator>fei</dc:creator>
  <cp:lastModifiedBy>WPS_1606470806</cp:lastModifiedBy>
  <cp:lastPrinted>2023-03-27T03:28:19Z</cp:lastPrinted>
  <dcterms:modified xsi:type="dcterms:W3CDTF">2023-03-27T03:32:22Z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AB259EDD26BE49B592578527D41A9278</vt:lpwstr>
  </property>
  <property fmtid="{D5CDD505-2E9C-101B-9397-08002B2CF9AE}" pid="3" name="KSOProductBuildVer">
    <vt:lpwstr>2052-11.1.0.13703</vt:lpwstr>
  </property>
  <property fmtid="{D5CDD505-2E9C-101B-9397-08002B2CF9AE}" pid="4" name="commondata">
    <vt:lpwstr>eyJoZGlkIjoiZGQ0YjRmOWRkZTZhZDY2ODdmNDhjNTQxNjk5YWYzZmMifQ==</vt:lpwstr>
  </property>
</Properties>
</file>