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96F4C" w:rsidRDefault="00940CBD" w:rsidP="00940CBD">
      <w:pPr>
        <w:jc w:val="center"/>
        <w:rPr>
          <w:rFonts w:ascii="黑体" w:eastAsia="黑体" w:hAnsi="黑体" w:cs="黑体"/>
          <w:sz w:val="44"/>
          <w:szCs w:val="44"/>
        </w:rPr>
      </w:pPr>
      <w:r w:rsidRPr="00940CBD">
        <w:rPr>
          <w:rFonts w:ascii="黑体" w:eastAsia="黑体" w:hAnsi="黑体" w:cs="黑体" w:hint="eastAsia"/>
          <w:sz w:val="44"/>
          <w:szCs w:val="44"/>
        </w:rPr>
        <w:t>泗县</w:t>
      </w:r>
      <w:r w:rsidR="00C07CB3" w:rsidRPr="00940CBD">
        <w:rPr>
          <w:rFonts w:ascii="黑体" w:eastAsia="黑体" w:hAnsi="黑体" w:cs="黑体" w:hint="eastAsia"/>
          <w:sz w:val="44"/>
          <w:szCs w:val="44"/>
        </w:rPr>
        <w:t>直达资金预算执行</w:t>
      </w:r>
      <w:r w:rsidR="002B6144">
        <w:rPr>
          <w:rFonts w:ascii="黑体" w:eastAsia="黑体" w:hAnsi="黑体" w:cs="黑体" w:hint="eastAsia"/>
          <w:sz w:val="44"/>
          <w:szCs w:val="44"/>
        </w:rPr>
        <w:t>情况</w:t>
      </w:r>
    </w:p>
    <w:p w:rsidR="00940CBD" w:rsidRPr="00940CBD" w:rsidRDefault="00940CBD" w:rsidP="00940CBD">
      <w:pPr>
        <w:jc w:val="center"/>
        <w:rPr>
          <w:b/>
          <w:bCs/>
          <w:sz w:val="44"/>
          <w:szCs w:val="44"/>
        </w:rPr>
      </w:pPr>
    </w:p>
    <w:p w:rsidR="00340146" w:rsidRPr="00340146" w:rsidRDefault="00340146" w:rsidP="00340146">
      <w:pPr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一、</w:t>
      </w:r>
      <w:r w:rsidR="003C1185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下达使用情况</w:t>
      </w:r>
      <w:r w:rsidR="00C07CB3" w:rsidRPr="00340146">
        <w:rPr>
          <w:rFonts w:ascii="仿宋_GB2312" w:eastAsia="仿宋_GB2312" w:hAnsi="仿宋_GB2312" w:cs="仿宋_GB2312" w:hint="eastAsia"/>
          <w:sz w:val="30"/>
          <w:szCs w:val="30"/>
        </w:rPr>
        <w:t xml:space="preserve">  </w:t>
      </w:r>
      <w:bookmarkStart w:id="0" w:name="_GoBack"/>
      <w:bookmarkEnd w:id="0"/>
    </w:p>
    <w:p w:rsidR="00940CBD" w:rsidRDefault="00940CBD" w:rsidP="003401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为做好直达资金管理，理顺直达资金管理流程，预算及时下达指标，相关股室及时跟进分配指标，国库督促，全力确保直达资金流畅运行。</w:t>
      </w:r>
    </w:p>
    <w:p w:rsidR="00940CBD" w:rsidRDefault="00940CBD" w:rsidP="003401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2022年我县直达资金监控系统指标安排</w:t>
      </w:r>
      <w:r w:rsidR="003E4160">
        <w:rPr>
          <w:rFonts w:ascii="仿宋" w:eastAsia="仿宋" w:hAnsi="仿宋" w:hint="eastAsia"/>
          <w:sz w:val="32"/>
          <w:szCs w:val="32"/>
        </w:rPr>
        <w:t>2</w:t>
      </w:r>
      <w:r w:rsidR="00666A14">
        <w:rPr>
          <w:rFonts w:ascii="仿宋" w:eastAsia="仿宋" w:hAnsi="仿宋" w:hint="eastAsia"/>
          <w:sz w:val="32"/>
          <w:szCs w:val="32"/>
        </w:rPr>
        <w:t>1</w:t>
      </w:r>
      <w:r w:rsidR="00820EB4">
        <w:rPr>
          <w:rFonts w:ascii="仿宋" w:eastAsia="仿宋" w:hAnsi="仿宋" w:hint="eastAsia"/>
          <w:sz w:val="32"/>
          <w:szCs w:val="32"/>
        </w:rPr>
        <w:t>8754</w:t>
      </w:r>
      <w:r w:rsidR="00666A14">
        <w:rPr>
          <w:rFonts w:ascii="仿宋" w:eastAsia="仿宋" w:hAnsi="仿宋" w:hint="eastAsia"/>
          <w:sz w:val="32"/>
          <w:szCs w:val="32"/>
        </w:rPr>
        <w:t>.62</w:t>
      </w:r>
      <w:r>
        <w:rPr>
          <w:rFonts w:ascii="仿宋" w:eastAsia="仿宋" w:hAnsi="仿宋" w:hint="eastAsia"/>
          <w:sz w:val="32"/>
          <w:szCs w:val="32"/>
        </w:rPr>
        <w:t>万元，下达分配</w:t>
      </w:r>
      <w:r w:rsidR="00666A14">
        <w:rPr>
          <w:rFonts w:ascii="仿宋" w:eastAsia="仿宋" w:hAnsi="仿宋" w:hint="eastAsia"/>
          <w:sz w:val="32"/>
          <w:szCs w:val="32"/>
        </w:rPr>
        <w:t>21</w:t>
      </w:r>
      <w:r w:rsidR="00820EB4">
        <w:rPr>
          <w:rFonts w:ascii="仿宋" w:eastAsia="仿宋" w:hAnsi="仿宋" w:hint="eastAsia"/>
          <w:sz w:val="32"/>
          <w:szCs w:val="32"/>
        </w:rPr>
        <w:t>8754</w:t>
      </w:r>
      <w:r w:rsidR="00666A14">
        <w:rPr>
          <w:rFonts w:ascii="仿宋" w:eastAsia="仿宋" w:hAnsi="仿宋" w:hint="eastAsia"/>
          <w:sz w:val="32"/>
          <w:szCs w:val="32"/>
        </w:rPr>
        <w:t>.62</w:t>
      </w:r>
      <w:r>
        <w:rPr>
          <w:rFonts w:ascii="仿宋" w:eastAsia="仿宋" w:hAnsi="仿宋" w:hint="eastAsia"/>
          <w:sz w:val="32"/>
          <w:szCs w:val="32"/>
        </w:rPr>
        <w:t>万元，分配进度为</w:t>
      </w:r>
      <w:r w:rsidR="00223767">
        <w:rPr>
          <w:rFonts w:ascii="仿宋" w:eastAsia="仿宋" w:hAnsi="仿宋" w:hint="eastAsia"/>
          <w:sz w:val="32"/>
          <w:szCs w:val="32"/>
        </w:rPr>
        <w:t>100.0</w:t>
      </w:r>
      <w:r>
        <w:rPr>
          <w:rFonts w:ascii="仿宋" w:eastAsia="仿宋" w:hAnsi="仿宋" w:hint="eastAsia"/>
          <w:sz w:val="32"/>
          <w:szCs w:val="32"/>
        </w:rPr>
        <w:t>%。</w:t>
      </w:r>
    </w:p>
    <w:p w:rsidR="00C96F4C" w:rsidRDefault="00940CBD" w:rsidP="00340146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2022年我县直达资金支出</w:t>
      </w:r>
      <w:r w:rsidR="00820EB4">
        <w:rPr>
          <w:rFonts w:ascii="仿宋" w:eastAsia="仿宋" w:hAnsi="仿宋" w:hint="eastAsia"/>
          <w:sz w:val="32"/>
          <w:szCs w:val="32"/>
        </w:rPr>
        <w:t>171627.15</w:t>
      </w:r>
      <w:r>
        <w:rPr>
          <w:rFonts w:ascii="仿宋" w:eastAsia="仿宋" w:hAnsi="仿宋" w:hint="eastAsia"/>
          <w:sz w:val="32"/>
          <w:szCs w:val="32"/>
        </w:rPr>
        <w:t>万元，完成</w:t>
      </w:r>
      <w:r w:rsidR="00820EB4">
        <w:rPr>
          <w:rFonts w:ascii="仿宋" w:eastAsia="仿宋" w:hAnsi="仿宋" w:hint="eastAsia"/>
          <w:sz w:val="32"/>
          <w:szCs w:val="32"/>
        </w:rPr>
        <w:t>78.5</w:t>
      </w:r>
      <w:r>
        <w:rPr>
          <w:rFonts w:ascii="仿宋" w:eastAsia="仿宋" w:hAnsi="仿宋" w:hint="eastAsia"/>
          <w:sz w:val="32"/>
          <w:szCs w:val="32"/>
        </w:rPr>
        <w:t>%，重点保障困难群众救助、城乡义务教育经费、城乡居民养老保险。</w:t>
      </w:r>
    </w:p>
    <w:p w:rsidR="003C1185" w:rsidRDefault="003C1185" w:rsidP="003C1185">
      <w:pPr>
        <w:ind w:firstLineChars="200" w:firstLine="600"/>
        <w:jc w:val="left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对于支出进度未达到</w:t>
      </w:r>
      <w:r w:rsidR="009D0BFD">
        <w:rPr>
          <w:rFonts w:ascii="仿宋_GB2312" w:eastAsia="仿宋_GB2312" w:hAnsi="仿宋_GB2312" w:cs="仿宋_GB2312" w:hint="eastAsia"/>
          <w:sz w:val="30"/>
          <w:szCs w:val="30"/>
        </w:rPr>
        <w:t>序时进度</w:t>
      </w:r>
      <w:r>
        <w:rPr>
          <w:rFonts w:ascii="仿宋_GB2312" w:eastAsia="仿宋_GB2312" w:hAnsi="仿宋_GB2312" w:cs="仿宋_GB2312" w:hint="eastAsia"/>
          <w:sz w:val="30"/>
          <w:szCs w:val="30"/>
        </w:rPr>
        <w:t>的原因</w:t>
      </w:r>
      <w:r w:rsidR="006B2B41">
        <w:rPr>
          <w:rFonts w:ascii="仿宋_GB2312" w:eastAsia="仿宋_GB2312" w:hAnsi="仿宋_GB2312" w:cs="仿宋_GB2312" w:hint="eastAsia"/>
          <w:sz w:val="30"/>
          <w:szCs w:val="30"/>
        </w:rPr>
        <w:t>主要</w:t>
      </w:r>
      <w:r>
        <w:rPr>
          <w:rFonts w:ascii="仿宋_GB2312" w:eastAsia="仿宋_GB2312" w:hAnsi="仿宋_GB2312" w:cs="仿宋_GB2312" w:hint="eastAsia"/>
          <w:sz w:val="30"/>
          <w:szCs w:val="30"/>
        </w:rPr>
        <w:t>是高标准农田建设</w:t>
      </w:r>
      <w:r w:rsidR="00B87AE8">
        <w:rPr>
          <w:rFonts w:ascii="仿宋_GB2312" w:eastAsia="仿宋_GB2312" w:hAnsi="仿宋_GB2312" w:cs="仿宋_GB2312" w:hint="eastAsia"/>
          <w:sz w:val="30"/>
          <w:szCs w:val="30"/>
        </w:rPr>
        <w:t>项目正在</w:t>
      </w:r>
      <w:r w:rsidR="006B2B41">
        <w:rPr>
          <w:rFonts w:ascii="仿宋_GB2312" w:eastAsia="仿宋_GB2312" w:hAnsi="仿宋_GB2312" w:cs="仿宋_GB2312" w:hint="eastAsia"/>
          <w:sz w:val="30"/>
          <w:szCs w:val="30"/>
        </w:rPr>
        <w:t>实施</w:t>
      </w:r>
      <w:r w:rsidR="00B87AE8">
        <w:rPr>
          <w:rFonts w:ascii="仿宋_GB2312" w:eastAsia="仿宋_GB2312" w:hAnsi="仿宋_GB2312" w:cs="仿宋_GB2312" w:hint="eastAsia"/>
          <w:sz w:val="30"/>
          <w:szCs w:val="30"/>
        </w:rPr>
        <w:t>，尚未达到支付环节</w:t>
      </w:r>
      <w:r w:rsidR="006B2B41"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340146" w:rsidRPr="00340146" w:rsidRDefault="00340146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 w:rsidRPr="003401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二、</w:t>
      </w:r>
      <w:r w:rsidR="00C07CB3" w:rsidRPr="003401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工作成效</w:t>
      </w:r>
    </w:p>
    <w:p w:rsidR="00C96F4C" w:rsidRPr="00340146" w:rsidRDefault="00C07CB3" w:rsidP="00C07CB3">
      <w:pPr>
        <w:ind w:firstLineChars="198" w:firstLine="596"/>
        <w:rPr>
          <w:rFonts w:ascii="仿宋_GB2312" w:eastAsia="仿宋_GB2312" w:hAnsi="仿宋_GB2312" w:cs="仿宋_GB2312"/>
          <w:sz w:val="30"/>
          <w:szCs w:val="30"/>
        </w:rPr>
      </w:pPr>
      <w:r w:rsidRPr="00340146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支持保就业：</w:t>
      </w:r>
      <w:r w:rsidR="00340146">
        <w:rPr>
          <w:rFonts w:ascii="仿宋_GB2312" w:eastAsia="仿宋_GB2312" w:hAnsi="仿宋_GB2312" w:cs="仿宋_GB2312" w:hint="eastAsia"/>
          <w:sz w:val="30"/>
          <w:szCs w:val="30"/>
        </w:rPr>
        <w:t>就业支出</w:t>
      </w:r>
      <w:r w:rsidR="00820EB4">
        <w:rPr>
          <w:rFonts w:ascii="仿宋_GB2312" w:eastAsia="仿宋_GB2312" w:hAnsi="仿宋_GB2312" w:cs="仿宋_GB2312" w:hint="eastAsia"/>
          <w:sz w:val="30"/>
          <w:szCs w:val="30"/>
        </w:rPr>
        <w:t>1825</w:t>
      </w:r>
      <w:r w:rsidR="00340146"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 w:rsidRPr="00340146">
        <w:rPr>
          <w:rFonts w:ascii="仿宋_GB2312" w:eastAsia="仿宋_GB2312" w:hAnsi="仿宋_GB2312" w:cs="仿宋_GB2312" w:hint="eastAsia"/>
          <w:sz w:val="30"/>
          <w:szCs w:val="30"/>
        </w:rPr>
        <w:t>组织</w:t>
      </w:r>
      <w:r w:rsidR="00D91E29">
        <w:rPr>
          <w:rFonts w:ascii="仿宋_GB2312" w:eastAsia="仿宋_GB2312" w:hAnsi="仿宋_GB2312" w:cs="仿宋_GB2312" w:hint="eastAsia"/>
          <w:sz w:val="30"/>
          <w:szCs w:val="30"/>
        </w:rPr>
        <w:t>420</w:t>
      </w:r>
      <w:r w:rsidR="00B92447">
        <w:rPr>
          <w:rFonts w:ascii="仿宋_GB2312" w:eastAsia="仿宋_GB2312" w:hAnsi="仿宋_GB2312" w:cs="仿宋_GB2312" w:hint="eastAsia"/>
          <w:sz w:val="30"/>
          <w:szCs w:val="30"/>
        </w:rPr>
        <w:t>名未就业毕业生和失业青年参加见习</w:t>
      </w:r>
      <w:r w:rsidRPr="00340146">
        <w:rPr>
          <w:rFonts w:ascii="仿宋_GB2312" w:eastAsia="仿宋_GB2312" w:hAnsi="仿宋_GB2312" w:cs="仿宋_GB2312" w:hint="eastAsia"/>
          <w:sz w:val="30"/>
          <w:szCs w:val="30"/>
        </w:rPr>
        <w:t>；帮助</w:t>
      </w:r>
      <w:r w:rsidR="00B92447">
        <w:rPr>
          <w:rFonts w:ascii="仿宋_GB2312" w:eastAsia="仿宋_GB2312" w:hAnsi="仿宋_GB2312" w:cs="仿宋_GB2312" w:hint="eastAsia"/>
          <w:sz w:val="30"/>
          <w:szCs w:val="30"/>
        </w:rPr>
        <w:t>26</w:t>
      </w:r>
      <w:r w:rsidR="00D91E29">
        <w:rPr>
          <w:rFonts w:ascii="仿宋_GB2312" w:eastAsia="仿宋_GB2312" w:hAnsi="仿宋_GB2312" w:cs="仿宋_GB2312" w:hint="eastAsia"/>
          <w:sz w:val="30"/>
          <w:szCs w:val="30"/>
        </w:rPr>
        <w:t>990</w:t>
      </w:r>
      <w:r w:rsidRPr="00340146">
        <w:rPr>
          <w:rFonts w:ascii="仿宋_GB2312" w:eastAsia="仿宋_GB2312" w:hAnsi="仿宋_GB2312" w:cs="仿宋_GB2312" w:hint="eastAsia"/>
          <w:sz w:val="30"/>
          <w:szCs w:val="30"/>
        </w:rPr>
        <w:t>名脱贫劳动力外出务工、稳定就业；帮扶就业困难人员、高校毕业生等</w:t>
      </w:r>
      <w:r w:rsidR="00B459AE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D91E29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B459AE">
        <w:rPr>
          <w:rFonts w:ascii="仿宋_GB2312" w:eastAsia="仿宋_GB2312" w:hAnsi="仿宋_GB2312" w:cs="仿宋_GB2312" w:hint="eastAsia"/>
          <w:sz w:val="30"/>
          <w:szCs w:val="30"/>
        </w:rPr>
        <w:t>00</w:t>
      </w:r>
      <w:r w:rsidRPr="00340146">
        <w:rPr>
          <w:rFonts w:ascii="仿宋_GB2312" w:eastAsia="仿宋_GB2312" w:hAnsi="仿宋_GB2312" w:cs="仿宋_GB2312" w:hint="eastAsia"/>
          <w:sz w:val="30"/>
          <w:szCs w:val="30"/>
        </w:rPr>
        <w:t>人次；实现新增城镇就业</w:t>
      </w:r>
      <w:r w:rsidR="00D91E29">
        <w:rPr>
          <w:rFonts w:ascii="仿宋_GB2312" w:eastAsia="仿宋_GB2312" w:hAnsi="仿宋_GB2312" w:cs="仿宋_GB2312" w:hint="eastAsia"/>
          <w:sz w:val="30"/>
          <w:szCs w:val="30"/>
        </w:rPr>
        <w:t>8268</w:t>
      </w:r>
      <w:r w:rsidRPr="00340146">
        <w:rPr>
          <w:rFonts w:ascii="仿宋_GB2312" w:eastAsia="仿宋_GB2312" w:hAnsi="仿宋_GB2312" w:cs="仿宋_GB2312" w:hint="eastAsia"/>
          <w:sz w:val="30"/>
          <w:szCs w:val="30"/>
        </w:rPr>
        <w:t>人，创业</w:t>
      </w:r>
      <w:r w:rsidR="009F391D">
        <w:rPr>
          <w:rFonts w:ascii="仿宋_GB2312" w:eastAsia="仿宋_GB2312" w:hAnsi="仿宋_GB2312" w:cs="仿宋_GB2312" w:hint="eastAsia"/>
          <w:sz w:val="30"/>
          <w:szCs w:val="30"/>
        </w:rPr>
        <w:t>培训</w:t>
      </w:r>
      <w:r w:rsidR="00B459AE"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D91E29">
        <w:rPr>
          <w:rFonts w:ascii="仿宋_GB2312" w:eastAsia="仿宋_GB2312" w:hAnsi="仿宋_GB2312" w:cs="仿宋_GB2312" w:hint="eastAsia"/>
          <w:sz w:val="30"/>
          <w:szCs w:val="30"/>
        </w:rPr>
        <w:t>35</w:t>
      </w:r>
      <w:r w:rsidRPr="00340146">
        <w:rPr>
          <w:rFonts w:ascii="仿宋_GB2312" w:eastAsia="仿宋_GB2312" w:hAnsi="仿宋_GB2312" w:cs="仿宋_GB2312" w:hint="eastAsia"/>
          <w:sz w:val="30"/>
          <w:szCs w:val="30"/>
        </w:rPr>
        <w:t>人等。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支持保基本民生：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养老 </w:t>
      </w:r>
      <w:r>
        <w:rPr>
          <w:rFonts w:ascii="仿宋_GB2312" w:eastAsia="仿宋_GB2312" w:hAnsi="仿宋_GB2312" w:cs="仿宋_GB2312" w:hint="eastAsia"/>
          <w:sz w:val="30"/>
          <w:szCs w:val="30"/>
        </w:rPr>
        <w:t>安排城乡居民基本养老保险补助</w:t>
      </w:r>
      <w:r w:rsidR="000951F2">
        <w:rPr>
          <w:rFonts w:ascii="仿宋_GB2312" w:eastAsia="仿宋_GB2312" w:hAnsi="仿宋_GB2312" w:cs="仿宋_GB2312" w:hint="eastAsia"/>
          <w:sz w:val="30"/>
          <w:szCs w:val="30"/>
        </w:rPr>
        <w:t>24</w:t>
      </w:r>
      <w:r w:rsidR="00820EB4">
        <w:rPr>
          <w:rFonts w:ascii="仿宋_GB2312" w:eastAsia="仿宋_GB2312" w:hAnsi="仿宋_GB2312" w:cs="仿宋_GB2312" w:hint="eastAsia"/>
          <w:sz w:val="30"/>
          <w:szCs w:val="30"/>
        </w:rPr>
        <w:t>910</w:t>
      </w:r>
      <w:r w:rsidR="000B60CB"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，惠及</w:t>
      </w:r>
      <w:r w:rsidR="000B60CB">
        <w:rPr>
          <w:rFonts w:ascii="仿宋_GB2312" w:eastAsia="仿宋_GB2312" w:hAnsi="仿宋_GB2312" w:cs="仿宋_GB2312" w:hint="eastAsia"/>
          <w:sz w:val="30"/>
          <w:szCs w:val="30"/>
        </w:rPr>
        <w:t>13</w:t>
      </w:r>
      <w:r>
        <w:rPr>
          <w:rFonts w:ascii="仿宋_GB2312" w:eastAsia="仿宋_GB2312" w:hAnsi="仿宋_GB2312" w:cs="仿宋_GB2312" w:hint="eastAsia"/>
          <w:sz w:val="30"/>
          <w:szCs w:val="30"/>
        </w:rPr>
        <w:t>万参保居民等。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义务教育 </w:t>
      </w:r>
      <w:r>
        <w:rPr>
          <w:rFonts w:ascii="仿宋_GB2312" w:eastAsia="仿宋_GB2312" w:hAnsi="仿宋_GB2312" w:cs="仿宋_GB2312" w:hint="eastAsia"/>
          <w:sz w:val="30"/>
          <w:szCs w:val="30"/>
        </w:rPr>
        <w:t>安排学生营养膳食补助资金</w:t>
      </w:r>
      <w:r w:rsidR="006C579E">
        <w:rPr>
          <w:rFonts w:ascii="仿宋_GB2312" w:eastAsia="仿宋_GB2312" w:hAnsi="仿宋_GB2312" w:cs="仿宋_GB2312" w:hint="eastAsia"/>
          <w:sz w:val="30"/>
          <w:szCs w:val="30"/>
        </w:rPr>
        <w:t>45</w:t>
      </w:r>
      <w:r w:rsidR="001C59F0">
        <w:rPr>
          <w:rFonts w:ascii="仿宋_GB2312" w:eastAsia="仿宋_GB2312" w:hAnsi="仿宋_GB2312" w:cs="仿宋_GB2312" w:hint="eastAsia"/>
          <w:sz w:val="30"/>
          <w:szCs w:val="30"/>
        </w:rPr>
        <w:t>00</w:t>
      </w:r>
      <w:r w:rsidR="006F2CFF"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，惠及</w:t>
      </w:r>
      <w:r w:rsidR="006F2CFF">
        <w:rPr>
          <w:rFonts w:ascii="仿宋_GB2312" w:eastAsia="仿宋_GB2312" w:hAnsi="仿宋_GB2312" w:cs="仿宋_GB2312" w:hint="eastAsia"/>
          <w:sz w:val="30"/>
          <w:szCs w:val="30"/>
        </w:rPr>
        <w:lastRenderedPageBreak/>
        <w:t>88806</w:t>
      </w:r>
      <w:r>
        <w:rPr>
          <w:rFonts w:ascii="仿宋_GB2312" w:eastAsia="仿宋_GB2312" w:hAnsi="仿宋_GB2312" w:cs="仿宋_GB2312" w:hint="eastAsia"/>
          <w:sz w:val="30"/>
          <w:szCs w:val="30"/>
        </w:rPr>
        <w:t>学生；实施好农村义务教育学校教师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岗计划，安排城乡义务教育补助资金</w:t>
      </w:r>
      <w:r w:rsidR="000C6D86">
        <w:rPr>
          <w:rFonts w:ascii="仿宋_GB2312" w:eastAsia="仿宋_GB2312" w:hAnsi="仿宋_GB2312" w:cs="仿宋_GB2312" w:hint="eastAsia"/>
          <w:sz w:val="30"/>
          <w:szCs w:val="30"/>
        </w:rPr>
        <w:t>1</w:t>
      </w:r>
      <w:r w:rsidR="009F1801">
        <w:rPr>
          <w:rFonts w:ascii="仿宋_GB2312" w:eastAsia="仿宋_GB2312" w:hAnsi="仿宋_GB2312" w:cs="仿宋_GB2312" w:hint="eastAsia"/>
          <w:sz w:val="30"/>
          <w:szCs w:val="30"/>
        </w:rPr>
        <w:t>98</w:t>
      </w:r>
      <w:r w:rsidR="000C6D86">
        <w:rPr>
          <w:rFonts w:ascii="仿宋_GB2312" w:eastAsia="仿宋_GB2312" w:hAnsi="仿宋_GB2312" w:cs="仿宋_GB2312" w:hint="eastAsia"/>
          <w:sz w:val="30"/>
          <w:szCs w:val="30"/>
        </w:rPr>
        <w:t>80</w:t>
      </w:r>
      <w:r w:rsidR="000B60CB"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，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特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岗教师</w:t>
      </w:r>
      <w:r w:rsidR="000B60CB">
        <w:rPr>
          <w:rFonts w:ascii="仿宋_GB2312" w:eastAsia="仿宋_GB2312" w:hAnsi="仿宋_GB2312" w:cs="仿宋_GB2312" w:hint="eastAsia"/>
          <w:sz w:val="30"/>
          <w:szCs w:val="30"/>
        </w:rPr>
        <w:t>人数</w:t>
      </w:r>
      <w:r w:rsidR="006F2CFF">
        <w:rPr>
          <w:rFonts w:ascii="仿宋_GB2312" w:eastAsia="仿宋_GB2312" w:hAnsi="仿宋_GB2312" w:cs="仿宋_GB2312" w:hint="eastAsia"/>
          <w:sz w:val="30"/>
          <w:szCs w:val="30"/>
        </w:rPr>
        <w:t>624</w:t>
      </w:r>
      <w:r>
        <w:rPr>
          <w:rFonts w:ascii="仿宋_GB2312" w:eastAsia="仿宋_GB2312" w:hAnsi="仿宋_GB2312" w:cs="仿宋_GB2312" w:hint="eastAsia"/>
          <w:sz w:val="30"/>
          <w:szCs w:val="30"/>
        </w:rPr>
        <w:t>人，优先满足贫困地区村小、教学点教师补充需求；安排学生资助补助经费</w:t>
      </w:r>
      <w:r w:rsidR="009F1801">
        <w:rPr>
          <w:rFonts w:ascii="仿宋_GB2312" w:eastAsia="仿宋_GB2312" w:hAnsi="仿宋_GB2312" w:cs="仿宋_GB2312" w:hint="eastAsia"/>
          <w:sz w:val="30"/>
          <w:szCs w:val="30"/>
        </w:rPr>
        <w:t>1700</w:t>
      </w:r>
      <w:r>
        <w:rPr>
          <w:rFonts w:ascii="仿宋_GB2312" w:eastAsia="仿宋_GB2312" w:hAnsi="仿宋_GB2312" w:cs="仿宋_GB2312" w:hint="eastAsia"/>
          <w:sz w:val="30"/>
          <w:szCs w:val="30"/>
        </w:rPr>
        <w:t>万元，</w:t>
      </w:r>
      <w:r w:rsidR="00E976D6">
        <w:rPr>
          <w:rFonts w:ascii="仿宋_GB2312" w:eastAsia="仿宋_GB2312" w:hAnsi="仿宋_GB2312" w:cs="仿宋_GB2312" w:hint="eastAsia"/>
          <w:sz w:val="30"/>
          <w:szCs w:val="30"/>
        </w:rPr>
        <w:t xml:space="preserve"> 38628</w:t>
      </w:r>
      <w:r>
        <w:rPr>
          <w:rFonts w:ascii="仿宋_GB2312" w:eastAsia="仿宋_GB2312" w:hAnsi="仿宋_GB2312" w:cs="仿宋_GB2312" w:hint="eastAsia"/>
          <w:sz w:val="30"/>
          <w:szCs w:val="30"/>
        </w:rPr>
        <w:t>人次家庭经济困难学生获得生活补助。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基本医疗  </w:t>
      </w:r>
      <w:r>
        <w:rPr>
          <w:rFonts w:ascii="仿宋_GB2312" w:eastAsia="仿宋_GB2312" w:hAnsi="仿宋_GB2312" w:cs="仿宋_GB2312" w:hint="eastAsia"/>
          <w:sz w:val="30"/>
          <w:szCs w:val="30"/>
        </w:rPr>
        <w:t>安排医疗救助补助资金</w:t>
      </w:r>
      <w:r w:rsidR="00682A8E">
        <w:rPr>
          <w:rFonts w:ascii="仿宋_GB2312" w:eastAsia="仿宋_GB2312" w:hAnsi="仿宋_GB2312" w:cs="仿宋_GB2312" w:hint="eastAsia"/>
          <w:sz w:val="30"/>
          <w:szCs w:val="30"/>
        </w:rPr>
        <w:t>3666</w:t>
      </w:r>
      <w:r w:rsidR="006F2CFF">
        <w:rPr>
          <w:rFonts w:ascii="仿宋_GB2312" w:eastAsia="仿宋_GB2312" w:hAnsi="仿宋_GB2312" w:cs="仿宋_GB2312" w:hint="eastAsia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，用于为特困、低保、建档立</w:t>
      </w:r>
      <w:proofErr w:type="gramStart"/>
      <w:r>
        <w:rPr>
          <w:rFonts w:ascii="仿宋_GB2312" w:eastAsia="仿宋_GB2312" w:hAnsi="仿宋_GB2312" w:cs="仿宋_GB2312" w:hint="eastAsia"/>
          <w:sz w:val="30"/>
          <w:szCs w:val="30"/>
        </w:rPr>
        <w:t>卡贫困</w:t>
      </w:r>
      <w:proofErr w:type="gramEnd"/>
      <w:r>
        <w:rPr>
          <w:rFonts w:ascii="仿宋_GB2312" w:eastAsia="仿宋_GB2312" w:hAnsi="仿宋_GB2312" w:cs="仿宋_GB2312" w:hint="eastAsia"/>
          <w:sz w:val="30"/>
          <w:szCs w:val="30"/>
        </w:rPr>
        <w:t>人口等各类救助对象开展多种形式的医疗救助，惠及</w:t>
      </w:r>
      <w:r w:rsidR="00942CC9">
        <w:rPr>
          <w:rFonts w:ascii="仿宋_GB2312" w:eastAsia="仿宋_GB2312" w:hAnsi="仿宋_GB2312" w:cs="仿宋_GB2312" w:hint="eastAsia"/>
          <w:sz w:val="30"/>
          <w:szCs w:val="30"/>
        </w:rPr>
        <w:t>41479</w:t>
      </w:r>
      <w:r>
        <w:rPr>
          <w:rFonts w:ascii="仿宋_GB2312" w:eastAsia="仿宋_GB2312" w:hAnsi="仿宋_GB2312" w:cs="仿宋_GB2312" w:hint="eastAsia"/>
          <w:sz w:val="30"/>
          <w:szCs w:val="30"/>
        </w:rPr>
        <w:t>人次。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支持保市场主体</w:t>
      </w:r>
      <w:r>
        <w:rPr>
          <w:rFonts w:ascii="仿宋_GB2312" w:eastAsia="仿宋_GB2312" w:hAnsi="仿宋_GB2312" w:cs="仿宋_GB2312"/>
          <w:sz w:val="30"/>
          <w:szCs w:val="30"/>
        </w:rPr>
        <w:tab/>
      </w:r>
      <w:r>
        <w:rPr>
          <w:rFonts w:ascii="仿宋_GB2312" w:eastAsia="仿宋_GB2312" w:hAnsi="仿宋_GB2312" w:cs="仿宋_GB2312"/>
          <w:sz w:val="30"/>
          <w:szCs w:val="30"/>
        </w:rPr>
        <w:tab/>
        <w:t>拨付创业担保贷款贴息</w:t>
      </w:r>
      <w:proofErr w:type="gramStart"/>
      <w:r>
        <w:rPr>
          <w:rFonts w:ascii="仿宋_GB2312" w:eastAsia="仿宋_GB2312" w:hAnsi="仿宋_GB2312" w:cs="仿宋_GB2312"/>
          <w:sz w:val="30"/>
          <w:szCs w:val="30"/>
        </w:rPr>
        <w:t>和奖补资金</w:t>
      </w:r>
      <w:proofErr w:type="gramEnd"/>
      <w:r w:rsidR="00696C36">
        <w:rPr>
          <w:rFonts w:ascii="仿宋_GB2312" w:eastAsia="仿宋_GB2312" w:hAnsi="仿宋_GB2312" w:cs="仿宋_GB2312" w:hint="eastAsia"/>
          <w:sz w:val="30"/>
          <w:szCs w:val="30"/>
        </w:rPr>
        <w:t>295</w:t>
      </w:r>
      <w:r w:rsidR="00B92447">
        <w:rPr>
          <w:rFonts w:ascii="仿宋_GB2312" w:eastAsia="仿宋_GB2312" w:hAnsi="仿宋_GB2312" w:cs="仿宋_GB2312" w:hint="eastAsia"/>
          <w:sz w:val="30"/>
          <w:szCs w:val="30"/>
        </w:rPr>
        <w:t>万</w:t>
      </w:r>
      <w:r>
        <w:rPr>
          <w:rFonts w:ascii="仿宋_GB2312" w:eastAsia="仿宋_GB2312" w:hAnsi="仿宋_GB2312" w:cs="仿宋_GB2312"/>
          <w:sz w:val="30"/>
          <w:szCs w:val="30"/>
        </w:rPr>
        <w:t>元，</w:t>
      </w:r>
      <w:r w:rsidR="00B92447">
        <w:rPr>
          <w:rFonts w:ascii="仿宋_GB2312" w:eastAsia="仿宋_GB2312" w:hAnsi="仿宋_GB2312" w:cs="仿宋_GB2312" w:hint="eastAsia"/>
          <w:sz w:val="30"/>
          <w:szCs w:val="30"/>
        </w:rPr>
        <w:t>受益对象</w:t>
      </w:r>
      <w:r w:rsidR="00942CC9">
        <w:rPr>
          <w:rFonts w:ascii="仿宋_GB2312" w:eastAsia="仿宋_GB2312" w:hAnsi="仿宋_GB2312" w:cs="仿宋_GB2312" w:hint="eastAsia"/>
          <w:sz w:val="30"/>
          <w:szCs w:val="30"/>
        </w:rPr>
        <w:t>973人</w:t>
      </w:r>
      <w:r>
        <w:rPr>
          <w:rFonts w:ascii="仿宋_GB2312" w:eastAsia="仿宋_GB2312" w:hAnsi="仿宋_GB2312" w:cs="仿宋_GB2312"/>
          <w:sz w:val="30"/>
          <w:szCs w:val="30"/>
        </w:rPr>
        <w:t>。</w:t>
      </w:r>
    </w:p>
    <w:p w:rsidR="00B92447" w:rsidRDefault="00C07CB3" w:rsidP="00E92BE9">
      <w:pPr>
        <w:ind w:firstLineChars="200" w:firstLine="602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_GB2312" w:eastAsia="仿宋_GB2312" w:hAnsi="仿宋_GB2312" w:cs="仿宋_GB2312"/>
          <w:b/>
          <w:bCs/>
          <w:sz w:val="30"/>
          <w:szCs w:val="30"/>
        </w:rPr>
        <w:t>支持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“三</w:t>
      </w:r>
      <w:r>
        <w:rPr>
          <w:rFonts w:ascii="仿宋_GB2312" w:eastAsia="仿宋_GB2312" w:hAnsi="仿宋_GB2312" w:cs="仿宋_GB2312"/>
          <w:b/>
          <w:bCs/>
          <w:sz w:val="30"/>
          <w:szCs w:val="30"/>
        </w:rPr>
        <w:t>保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”</w:t>
      </w:r>
      <w:r w:rsidR="00B92447">
        <w:rPr>
          <w:rFonts w:ascii="仿宋_GB2312" w:eastAsia="仿宋_GB2312" w:hAnsi="仿宋_GB2312" w:cs="仿宋_GB2312"/>
          <w:sz w:val="30"/>
          <w:szCs w:val="30"/>
        </w:rPr>
        <w:tab/>
      </w:r>
      <w:r w:rsidR="00E92BE9">
        <w:rPr>
          <w:rFonts w:ascii="仿宋_GB2312" w:eastAsia="仿宋_GB2312" w:hAnsi="仿宋_GB2312" w:cs="仿宋_GB2312" w:hint="eastAsia"/>
          <w:sz w:val="30"/>
          <w:szCs w:val="30"/>
        </w:rPr>
        <w:t>一是</w:t>
      </w:r>
      <w:r w:rsidR="00B92447">
        <w:rPr>
          <w:rFonts w:ascii="仿宋" w:eastAsia="仿宋" w:hAnsi="仿宋" w:hint="eastAsia"/>
          <w:sz w:val="32"/>
          <w:szCs w:val="32"/>
        </w:rPr>
        <w:t>发放城乡低保、五保户补助、独生子女</w:t>
      </w:r>
      <w:proofErr w:type="gramStart"/>
      <w:r w:rsidR="00B92447">
        <w:rPr>
          <w:rFonts w:ascii="仿宋" w:eastAsia="仿宋" w:hAnsi="仿宋" w:hint="eastAsia"/>
          <w:sz w:val="32"/>
          <w:szCs w:val="32"/>
        </w:rPr>
        <w:t>医</w:t>
      </w:r>
      <w:proofErr w:type="gramEnd"/>
      <w:r w:rsidR="00B92447">
        <w:rPr>
          <w:rFonts w:ascii="仿宋" w:eastAsia="仿宋" w:hAnsi="仿宋" w:hint="eastAsia"/>
          <w:sz w:val="32"/>
          <w:szCs w:val="32"/>
        </w:rPr>
        <w:t>保、临时救助等资金</w:t>
      </w:r>
      <w:r w:rsidR="000951F2">
        <w:rPr>
          <w:rFonts w:ascii="仿宋" w:eastAsia="仿宋" w:hAnsi="仿宋" w:hint="eastAsia"/>
          <w:sz w:val="32"/>
          <w:szCs w:val="32"/>
        </w:rPr>
        <w:t>41755</w:t>
      </w:r>
      <w:r w:rsidR="00B92447">
        <w:rPr>
          <w:rFonts w:ascii="仿宋" w:eastAsia="仿宋" w:hAnsi="仿宋" w:hint="eastAsia"/>
          <w:sz w:val="32"/>
          <w:szCs w:val="32"/>
        </w:rPr>
        <w:t>万元，受益面</w:t>
      </w:r>
      <w:r w:rsidR="00974421">
        <w:rPr>
          <w:rFonts w:ascii="仿宋" w:eastAsia="仿宋" w:hAnsi="仿宋" w:hint="eastAsia"/>
          <w:sz w:val="32"/>
          <w:szCs w:val="32"/>
        </w:rPr>
        <w:t>224648</w:t>
      </w:r>
      <w:r w:rsidR="00B92447">
        <w:rPr>
          <w:rFonts w:ascii="仿宋" w:eastAsia="仿宋" w:hAnsi="仿宋" w:hint="eastAsia"/>
          <w:sz w:val="32"/>
          <w:szCs w:val="32"/>
        </w:rPr>
        <w:t>人。</w:t>
      </w:r>
    </w:p>
    <w:p w:rsidR="00B92447" w:rsidRDefault="00E92BE9" w:rsidP="00B9244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二是</w:t>
      </w:r>
      <w:r w:rsidR="00B92447" w:rsidRPr="00CA2825">
        <w:rPr>
          <w:rFonts w:ascii="仿宋" w:eastAsia="仿宋" w:hAnsi="仿宋" w:hint="eastAsia"/>
          <w:sz w:val="32"/>
          <w:szCs w:val="32"/>
        </w:rPr>
        <w:t>是基本公共卫生服务支出</w:t>
      </w:r>
      <w:r w:rsidR="00971501">
        <w:rPr>
          <w:rFonts w:ascii="仿宋" w:eastAsia="仿宋" w:hAnsi="仿宋" w:hint="eastAsia"/>
          <w:sz w:val="32"/>
          <w:szCs w:val="32"/>
        </w:rPr>
        <w:t>5380</w:t>
      </w:r>
      <w:r w:rsidR="00B92447" w:rsidRPr="00CA2825">
        <w:rPr>
          <w:rFonts w:ascii="仿宋" w:eastAsia="仿宋" w:hAnsi="仿宋" w:hint="eastAsia"/>
          <w:sz w:val="32"/>
          <w:szCs w:val="32"/>
        </w:rPr>
        <w:t>万元，全县83万人收益。</w:t>
      </w:r>
    </w:p>
    <w:p w:rsidR="00B92447" w:rsidRDefault="00E92BE9" w:rsidP="00B92447">
      <w:pPr>
        <w:ind w:firstLineChars="200" w:firstLine="640"/>
        <w:jc w:val="left"/>
        <w:rPr>
          <w:rFonts w:ascii="仿宋" w:eastAsia="仿宋" w:hAnsi="仿宋"/>
          <w:sz w:val="32"/>
          <w:szCs w:val="32"/>
        </w:rPr>
      </w:pPr>
      <w:r>
        <w:rPr>
          <w:rFonts w:ascii="仿宋" w:eastAsia="仿宋" w:hAnsi="仿宋" w:hint="eastAsia"/>
          <w:sz w:val="32"/>
          <w:szCs w:val="32"/>
        </w:rPr>
        <w:t>三</w:t>
      </w:r>
      <w:r w:rsidR="00B92447" w:rsidRPr="00CA2825">
        <w:rPr>
          <w:rFonts w:ascii="仿宋" w:eastAsia="仿宋" w:hAnsi="仿宋" w:hint="eastAsia"/>
          <w:sz w:val="32"/>
          <w:szCs w:val="32"/>
        </w:rPr>
        <w:t>是救助流浪乞讨人员</w:t>
      </w:r>
      <w:r w:rsidR="007F17AB">
        <w:rPr>
          <w:rFonts w:ascii="仿宋" w:eastAsia="仿宋" w:hAnsi="仿宋" w:hint="eastAsia"/>
          <w:sz w:val="32"/>
          <w:szCs w:val="32"/>
        </w:rPr>
        <w:t>54</w:t>
      </w:r>
      <w:r w:rsidR="00B92447" w:rsidRPr="00CA2825">
        <w:rPr>
          <w:rFonts w:ascii="仿宋" w:eastAsia="仿宋" w:hAnsi="仿宋" w:hint="eastAsia"/>
          <w:sz w:val="32"/>
          <w:szCs w:val="32"/>
        </w:rPr>
        <w:t>人，救助支出</w:t>
      </w:r>
      <w:r w:rsidR="0080634D">
        <w:rPr>
          <w:rFonts w:ascii="仿宋" w:eastAsia="仿宋" w:hAnsi="仿宋" w:hint="eastAsia"/>
          <w:sz w:val="32"/>
          <w:szCs w:val="32"/>
        </w:rPr>
        <w:t>73</w:t>
      </w:r>
      <w:r w:rsidR="00B92447" w:rsidRPr="00CA2825">
        <w:rPr>
          <w:rFonts w:ascii="仿宋" w:eastAsia="仿宋" w:hAnsi="仿宋" w:hint="eastAsia"/>
          <w:sz w:val="32"/>
          <w:szCs w:val="32"/>
        </w:rPr>
        <w:t>万元，救助孤儿</w:t>
      </w:r>
      <w:r w:rsidR="00CF65DE">
        <w:rPr>
          <w:rFonts w:ascii="仿宋" w:eastAsia="仿宋" w:hAnsi="仿宋" w:hint="eastAsia"/>
          <w:sz w:val="32"/>
          <w:szCs w:val="32"/>
        </w:rPr>
        <w:t>49</w:t>
      </w:r>
      <w:r w:rsidR="00696C36">
        <w:rPr>
          <w:rFonts w:ascii="仿宋" w:eastAsia="仿宋" w:hAnsi="仿宋" w:hint="eastAsia"/>
          <w:sz w:val="32"/>
          <w:szCs w:val="32"/>
        </w:rPr>
        <w:t>2</w:t>
      </w:r>
      <w:r w:rsidR="00B92447" w:rsidRPr="00CA2825">
        <w:rPr>
          <w:rFonts w:ascii="仿宋" w:eastAsia="仿宋" w:hAnsi="仿宋" w:hint="eastAsia"/>
          <w:sz w:val="32"/>
          <w:szCs w:val="32"/>
        </w:rPr>
        <w:t>人，救助支出</w:t>
      </w:r>
      <w:r w:rsidR="0080634D">
        <w:rPr>
          <w:rFonts w:ascii="仿宋" w:eastAsia="仿宋" w:hAnsi="仿宋" w:hint="eastAsia"/>
          <w:sz w:val="32"/>
          <w:szCs w:val="32"/>
        </w:rPr>
        <w:t>639</w:t>
      </w:r>
      <w:r w:rsidR="00B92447" w:rsidRPr="00CA2825">
        <w:rPr>
          <w:rFonts w:ascii="仿宋" w:eastAsia="仿宋" w:hAnsi="仿宋" w:hint="eastAsia"/>
          <w:sz w:val="32"/>
          <w:szCs w:val="32"/>
        </w:rPr>
        <w:t>万元。</w:t>
      </w:r>
    </w:p>
    <w:p w:rsidR="00EA7730" w:rsidRDefault="00C07CB3" w:rsidP="00EA7730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增值税留抵退税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★</w:t>
      </w: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 xml:space="preserve">   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4月以来，办理增值税留抵退税金额</w:t>
      </w:r>
      <w:r w:rsidR="00D57E6A">
        <w:rPr>
          <w:rFonts w:ascii="仿宋_GB2312" w:eastAsia="仿宋_GB2312" w:hAnsi="仿宋_GB2312" w:cs="仿宋_GB2312" w:hint="eastAsia"/>
          <w:sz w:val="32"/>
          <w:szCs w:val="32"/>
        </w:rPr>
        <w:t>3.</w:t>
      </w:r>
      <w:r w:rsidR="00AA759A">
        <w:rPr>
          <w:rFonts w:ascii="仿宋_GB2312" w:eastAsia="仿宋_GB2312" w:hAnsi="仿宋_GB2312" w:cs="仿宋_GB2312" w:hint="eastAsia"/>
          <w:sz w:val="32"/>
          <w:szCs w:val="32"/>
        </w:rPr>
        <w:t>207</w:t>
      </w:r>
      <w:r w:rsidR="00682412">
        <w:rPr>
          <w:rFonts w:ascii="仿宋_GB2312" w:eastAsia="仿宋_GB2312" w:hAnsi="仿宋_GB2312" w:cs="仿宋_GB2312" w:hint="eastAsia"/>
          <w:sz w:val="32"/>
          <w:szCs w:val="32"/>
        </w:rPr>
        <w:t>4</w:t>
      </w:r>
      <w:r w:rsidR="00D57E6A">
        <w:rPr>
          <w:rFonts w:ascii="仿宋_GB2312" w:eastAsia="仿宋_GB2312" w:hAnsi="仿宋_GB2312" w:cs="仿宋_GB2312" w:hint="eastAsia"/>
          <w:sz w:val="32"/>
          <w:szCs w:val="32"/>
        </w:rPr>
        <w:t>亿</w:t>
      </w:r>
      <w:r w:rsidR="00E92BE9">
        <w:rPr>
          <w:rFonts w:ascii="仿宋_GB2312" w:eastAsia="仿宋_GB2312" w:hAnsi="仿宋_GB2312" w:cs="仿宋_GB2312" w:hint="eastAsia"/>
          <w:sz w:val="32"/>
          <w:szCs w:val="32"/>
        </w:rPr>
        <w:t>元</w:t>
      </w:r>
      <w:r>
        <w:rPr>
          <w:rFonts w:ascii="仿宋_GB2312" w:eastAsia="仿宋_GB2312" w:hAnsi="仿宋_GB2312" w:cs="仿宋_GB2312" w:hint="eastAsia"/>
          <w:sz w:val="30"/>
          <w:szCs w:val="30"/>
        </w:rPr>
        <w:t>，惠企</w:t>
      </w:r>
      <w:r w:rsidR="00D57E6A">
        <w:rPr>
          <w:rFonts w:ascii="仿宋_GB2312" w:eastAsia="仿宋_GB2312" w:hAnsi="仿宋_GB2312" w:cs="仿宋_GB2312" w:hint="eastAsia"/>
          <w:sz w:val="30"/>
          <w:szCs w:val="30"/>
        </w:rPr>
        <w:t>2</w:t>
      </w:r>
      <w:r w:rsidR="003B61E6">
        <w:rPr>
          <w:rFonts w:ascii="仿宋_GB2312" w:eastAsia="仿宋_GB2312" w:hAnsi="仿宋_GB2312" w:cs="仿宋_GB2312" w:hint="eastAsia"/>
          <w:sz w:val="30"/>
          <w:szCs w:val="30"/>
        </w:rPr>
        <w:t>6</w:t>
      </w:r>
      <w:r w:rsidR="00AA759A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户企业</w:t>
      </w:r>
      <w:r w:rsidR="00EA7730">
        <w:rPr>
          <w:rFonts w:ascii="仿宋_GB2312" w:eastAsia="仿宋_GB2312" w:hAnsi="仿宋_GB2312" w:cs="仿宋_GB2312" w:hint="eastAsia"/>
          <w:sz w:val="30"/>
          <w:szCs w:val="30"/>
        </w:rPr>
        <w:t>，有力地促进了企业在困境中发展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C96F4C" w:rsidRPr="00EA7730" w:rsidRDefault="00EA7730" w:rsidP="00EA7730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三、</w:t>
      </w:r>
      <w:r w:rsidR="00C07CB3" w:rsidRPr="00EA7730"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监控预警</w:t>
      </w:r>
    </w:p>
    <w:p w:rsidR="00C96F4C" w:rsidRDefault="00C07CB3" w:rsidP="00EA7730">
      <w:pPr>
        <w:tabs>
          <w:tab w:val="left" w:pos="2797"/>
        </w:tabs>
        <w:ind w:firstLineChars="148" w:firstLine="446"/>
        <w:rPr>
          <w:rFonts w:ascii="仿宋_GB2312" w:eastAsia="仿宋_GB2312" w:hAnsi="仿宋_GB2312" w:cs="仿宋_GB2312"/>
          <w:b/>
          <w:bCs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（一）监控预警方面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未上传文件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</w:t>
      </w:r>
      <w:r w:rsidR="00EA7730">
        <w:rPr>
          <w:rFonts w:ascii="仿宋_GB2312" w:eastAsia="仿宋_GB2312" w:hAnsi="仿宋_GB2312" w:cs="仿宋_GB2312" w:hint="eastAsia"/>
          <w:sz w:val="30"/>
          <w:szCs w:val="30"/>
        </w:rPr>
        <w:t>无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C96F4C" w:rsidRDefault="00C07CB3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支出预警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★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    已整改</w:t>
      </w:r>
      <w:r w:rsidR="00EA7730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>条</w:t>
      </w:r>
    </w:p>
    <w:p w:rsidR="00C96F4C" w:rsidRDefault="00C07CB3" w:rsidP="00EA7730">
      <w:pPr>
        <w:tabs>
          <w:tab w:val="left" w:pos="2797"/>
        </w:tabs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lastRenderedPageBreak/>
        <w:t>其中：1、</w:t>
      </w:r>
      <w:r w:rsidR="00EA7730" w:rsidRPr="00EA7730">
        <w:rPr>
          <w:rFonts w:ascii="仿宋_GB2312" w:eastAsia="仿宋_GB2312" w:hAnsi="仿宋_GB2312" w:cs="仿宋_GB2312" w:hint="eastAsia"/>
          <w:sz w:val="30"/>
          <w:szCs w:val="30"/>
        </w:rPr>
        <w:t>县财政局一卡通代发账户</w:t>
      </w:r>
      <w:r w:rsidR="00EA7730">
        <w:rPr>
          <w:rFonts w:ascii="仿宋_GB2312" w:eastAsia="仿宋_GB2312" w:hAnsi="仿宋_GB2312" w:cs="仿宋_GB2312" w:hint="eastAsia"/>
          <w:sz w:val="30"/>
          <w:szCs w:val="30"/>
        </w:rPr>
        <w:t>4</w:t>
      </w:r>
      <w:r>
        <w:rPr>
          <w:rFonts w:ascii="仿宋_GB2312" w:eastAsia="仿宋_GB2312" w:hAnsi="仿宋_GB2312" w:cs="仿宋_GB2312" w:hint="eastAsia"/>
          <w:sz w:val="30"/>
          <w:szCs w:val="30"/>
        </w:rPr>
        <w:t xml:space="preserve">条     </w:t>
      </w:r>
    </w:p>
    <w:p w:rsidR="00C96F4C" w:rsidRDefault="00C07CB3" w:rsidP="00F24140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未上传惠企利民发放数据</w:t>
      </w:r>
      <w:r>
        <w:rPr>
          <w:rFonts w:ascii="宋体" w:eastAsia="宋体" w:hAnsi="宋体" w:cs="宋体" w:hint="eastAsia"/>
          <w:b/>
          <w:bCs/>
          <w:sz w:val="30"/>
          <w:szCs w:val="30"/>
        </w:rPr>
        <w:t>★</w:t>
      </w:r>
    </w:p>
    <w:p w:rsidR="00C96F4C" w:rsidRDefault="00C07CB3" w:rsidP="00340146">
      <w:pPr>
        <w:tabs>
          <w:tab w:val="left" w:pos="2797"/>
        </w:tabs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已整改</w:t>
      </w:r>
      <w:r w:rsidR="00500501">
        <w:rPr>
          <w:rFonts w:ascii="仿宋_GB2312" w:eastAsia="仿宋_GB2312" w:hAnsi="仿宋_GB2312" w:cs="仿宋_GB2312" w:hint="eastAsia"/>
          <w:sz w:val="30"/>
          <w:szCs w:val="30"/>
        </w:rPr>
        <w:t>4</w:t>
      </w:r>
      <w:r w:rsidR="00345DD4">
        <w:rPr>
          <w:rFonts w:ascii="仿宋_GB2312" w:eastAsia="仿宋_GB2312" w:hAnsi="仿宋_GB2312" w:cs="仿宋_GB2312" w:hint="eastAsia"/>
          <w:sz w:val="30"/>
          <w:szCs w:val="30"/>
        </w:rPr>
        <w:t>7</w:t>
      </w:r>
      <w:r>
        <w:rPr>
          <w:rFonts w:ascii="仿宋_GB2312" w:eastAsia="仿宋_GB2312" w:hAnsi="仿宋_GB2312" w:cs="仿宋_GB2312" w:hint="eastAsia"/>
          <w:sz w:val="30"/>
          <w:szCs w:val="30"/>
        </w:rPr>
        <w:t>条</w:t>
      </w:r>
      <w:r w:rsidR="00F24140">
        <w:rPr>
          <w:rFonts w:ascii="仿宋_GB2312" w:eastAsia="仿宋_GB2312" w:hAnsi="仿宋_GB2312" w:cs="仿宋_GB2312" w:hint="eastAsia"/>
          <w:sz w:val="30"/>
          <w:szCs w:val="30"/>
        </w:rPr>
        <w:t>，涉及金额</w:t>
      </w:r>
      <w:r w:rsidR="00345DD4">
        <w:rPr>
          <w:rFonts w:ascii="仿宋_GB2312" w:eastAsia="仿宋_GB2312" w:hAnsi="仿宋_GB2312" w:cs="仿宋_GB2312" w:hint="eastAsia"/>
          <w:sz w:val="30"/>
          <w:szCs w:val="30"/>
        </w:rPr>
        <w:t>78697</w:t>
      </w:r>
      <w:r w:rsidR="00500501">
        <w:rPr>
          <w:rFonts w:ascii="仿宋_GB2312" w:eastAsia="仿宋_GB2312" w:hAnsi="仿宋_GB2312" w:cs="仿宋_GB2312" w:hint="eastAsia"/>
          <w:sz w:val="30"/>
          <w:szCs w:val="30"/>
        </w:rPr>
        <w:t>万</w:t>
      </w:r>
      <w:r w:rsidR="00F24140">
        <w:rPr>
          <w:rFonts w:ascii="仿宋_GB2312" w:eastAsia="仿宋_GB2312" w:hAnsi="仿宋_GB2312" w:cs="仿宋_GB2312" w:hint="eastAsia"/>
          <w:sz w:val="30"/>
          <w:szCs w:val="30"/>
        </w:rPr>
        <w:t>元，</w:t>
      </w:r>
      <w:r>
        <w:rPr>
          <w:rFonts w:ascii="仿宋_GB2312" w:eastAsia="仿宋_GB2312" w:hAnsi="仿宋_GB2312" w:cs="仿宋_GB2312" w:hint="eastAsia"/>
          <w:sz w:val="30"/>
          <w:szCs w:val="30"/>
        </w:rPr>
        <w:t>主要是：</w:t>
      </w:r>
      <w:r w:rsidR="00F24140" w:rsidRPr="00F24140">
        <w:rPr>
          <w:rFonts w:ascii="仿宋_GB2312" w:eastAsia="仿宋_GB2312" w:hAnsi="仿宋_GB2312" w:cs="仿宋_GB2312" w:hint="eastAsia"/>
          <w:sz w:val="30"/>
          <w:szCs w:val="30"/>
        </w:rPr>
        <w:t>困难群众救助补助资金</w:t>
      </w:r>
      <w:r w:rsidR="00F24140">
        <w:rPr>
          <w:rFonts w:ascii="仿宋_GB2312" w:eastAsia="仿宋_GB2312" w:hAnsi="仿宋_GB2312" w:cs="仿宋_GB2312" w:hint="eastAsia"/>
          <w:sz w:val="30"/>
          <w:szCs w:val="30"/>
        </w:rPr>
        <w:t>、</w:t>
      </w:r>
      <w:r w:rsidR="00F24140" w:rsidRPr="00F24140">
        <w:rPr>
          <w:rFonts w:ascii="仿宋_GB2312" w:eastAsia="仿宋_GB2312" w:hAnsi="仿宋_GB2312" w:cs="仿宋_GB2312" w:hint="eastAsia"/>
          <w:sz w:val="30"/>
          <w:szCs w:val="30"/>
        </w:rPr>
        <w:t>城乡居民基本养老保险</w:t>
      </w:r>
      <w:r w:rsidR="00F24140">
        <w:rPr>
          <w:rFonts w:ascii="仿宋_GB2312" w:eastAsia="仿宋_GB2312" w:hAnsi="仿宋_GB2312" w:cs="仿宋_GB2312" w:hint="eastAsia"/>
          <w:sz w:val="30"/>
          <w:szCs w:val="30"/>
        </w:rPr>
        <w:t>等。</w:t>
      </w:r>
    </w:p>
    <w:p w:rsidR="00C96F4C" w:rsidRDefault="00C07CB3" w:rsidP="00F24140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b/>
          <w:bCs/>
          <w:sz w:val="30"/>
          <w:szCs w:val="30"/>
        </w:rPr>
        <w:t>业务督促方面★</w:t>
      </w:r>
    </w:p>
    <w:p w:rsidR="00C96F4C" w:rsidRDefault="00F24140" w:rsidP="00340146">
      <w:pPr>
        <w:tabs>
          <w:tab w:val="left" w:pos="2797"/>
        </w:tabs>
        <w:ind w:firstLineChars="200" w:firstLine="600"/>
        <w:rPr>
          <w:rFonts w:ascii="仿宋_GB2312" w:eastAsia="仿宋_GB2312" w:hAnsi="仿宋_GB2312" w:cs="仿宋_GB2312"/>
          <w:sz w:val="30"/>
          <w:szCs w:val="30"/>
        </w:rPr>
      </w:pPr>
      <w:r>
        <w:rPr>
          <w:rFonts w:ascii="仿宋_GB2312" w:eastAsia="仿宋_GB2312" w:hAnsi="仿宋_GB2312" w:cs="仿宋_GB2312" w:hint="eastAsia"/>
          <w:sz w:val="30"/>
          <w:szCs w:val="30"/>
        </w:rPr>
        <w:t>指标</w:t>
      </w:r>
      <w:r w:rsidR="00C07CB3">
        <w:rPr>
          <w:rFonts w:ascii="仿宋_GB2312" w:eastAsia="仿宋_GB2312" w:hAnsi="仿宋_GB2312" w:cs="仿宋_GB2312" w:hint="eastAsia"/>
          <w:sz w:val="30"/>
          <w:szCs w:val="30"/>
        </w:rPr>
        <w:t>数据规范性检查、科目使用</w:t>
      </w:r>
      <w:r>
        <w:rPr>
          <w:rFonts w:ascii="仿宋_GB2312" w:eastAsia="仿宋_GB2312" w:hAnsi="仿宋_GB2312" w:cs="仿宋_GB2312" w:hint="eastAsia"/>
          <w:sz w:val="30"/>
          <w:szCs w:val="30"/>
        </w:rPr>
        <w:t>正确，没有发现问题。</w:t>
      </w:r>
    </w:p>
    <w:p w:rsidR="00C96F4C" w:rsidRPr="00756C59" w:rsidRDefault="00C96F4C" w:rsidP="00340146">
      <w:pPr>
        <w:tabs>
          <w:tab w:val="left" w:pos="2797"/>
        </w:tabs>
        <w:ind w:firstLineChars="200" w:firstLine="602"/>
        <w:rPr>
          <w:rFonts w:ascii="仿宋_GB2312" w:eastAsia="仿宋_GB2312" w:hAnsi="仿宋_GB2312" w:cs="仿宋_GB2312"/>
          <w:b/>
          <w:bCs/>
          <w:sz w:val="30"/>
          <w:szCs w:val="30"/>
        </w:rPr>
      </w:pPr>
    </w:p>
    <w:sectPr w:rsidR="00C96F4C" w:rsidRPr="00756C5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B05C4A9"/>
    <w:multiLevelType w:val="singleLevel"/>
    <w:tmpl w:val="E8F47C40"/>
    <w:lvl w:ilvl="0">
      <w:start w:val="1"/>
      <w:numFmt w:val="chineseCounting"/>
      <w:suff w:val="nothing"/>
      <w:lvlText w:val="%1、"/>
      <w:lvlJc w:val="left"/>
      <w:rPr>
        <w:rFonts w:hint="eastAsia"/>
        <w:lang w:val="en-US"/>
      </w:rPr>
    </w:lvl>
  </w:abstractNum>
  <w:abstractNum w:abstractNumId="1">
    <w:nsid w:val="001F4C9E"/>
    <w:multiLevelType w:val="hybridMultilevel"/>
    <w:tmpl w:val="18525306"/>
    <w:lvl w:ilvl="0" w:tplc="7F6CD51C">
      <w:start w:val="1"/>
      <w:numFmt w:val="japaneseCounting"/>
      <w:lvlText w:val="%1、"/>
      <w:lvlJc w:val="left"/>
      <w:pPr>
        <w:ind w:left="720" w:hanging="720"/>
      </w:pPr>
      <w:rPr>
        <w:rFonts w:hint="default"/>
        <w:b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>
    <w:nsid w:val="02854AC8"/>
    <w:multiLevelType w:val="hybridMultilevel"/>
    <w:tmpl w:val="B8541E58"/>
    <w:lvl w:ilvl="0" w:tplc="1792808A">
      <w:start w:val="1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>
    <w:nsid w:val="12B6069A"/>
    <w:multiLevelType w:val="hybridMultilevel"/>
    <w:tmpl w:val="358EEFD2"/>
    <w:lvl w:ilvl="0" w:tplc="2A8ED2D8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4">
    <w:nsid w:val="1DA20FE6"/>
    <w:multiLevelType w:val="singleLevel"/>
    <w:tmpl w:val="1DA20FE6"/>
    <w:lvl w:ilvl="0">
      <w:start w:val="2"/>
      <w:numFmt w:val="chineseCounting"/>
      <w:suff w:val="nothing"/>
      <w:lvlText w:val="（%1）"/>
      <w:lvlJc w:val="left"/>
      <w:pPr>
        <w:ind w:left="600" w:firstLine="0"/>
      </w:pPr>
      <w:rPr>
        <w:rFonts w:hint="eastAsia"/>
      </w:rPr>
    </w:lvl>
  </w:abstractNum>
  <w:abstractNum w:abstractNumId="5">
    <w:nsid w:val="290844BE"/>
    <w:multiLevelType w:val="hybridMultilevel"/>
    <w:tmpl w:val="1EC868F0"/>
    <w:lvl w:ilvl="0" w:tplc="A5D67920">
      <w:start w:val="3"/>
      <w:numFmt w:val="japaneseCounting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>
    <w:nsid w:val="494FF1A0"/>
    <w:multiLevelType w:val="singleLevel"/>
    <w:tmpl w:val="494FF1A0"/>
    <w:lvl w:ilvl="0">
      <w:start w:val="2"/>
      <w:numFmt w:val="decimal"/>
      <w:suff w:val="nothing"/>
      <w:lvlText w:val="%1、"/>
      <w:lvlJc w:val="left"/>
      <w:pPr>
        <w:ind w:left="1505" w:firstLine="0"/>
      </w:pPr>
    </w:lvl>
  </w:abstractNum>
  <w:num w:numId="1">
    <w:abstractNumId w:val="0"/>
  </w:num>
  <w:num w:numId="2">
    <w:abstractNumId w:val="6"/>
  </w:num>
  <w:num w:numId="3">
    <w:abstractNumId w:val="4"/>
  </w:num>
  <w:num w:numId="4">
    <w:abstractNumId w:val="2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9AB3759"/>
    <w:rsid w:val="00085AC2"/>
    <w:rsid w:val="000951F2"/>
    <w:rsid w:val="000B3976"/>
    <w:rsid w:val="000B60CB"/>
    <w:rsid w:val="000C6D86"/>
    <w:rsid w:val="001053E3"/>
    <w:rsid w:val="00123351"/>
    <w:rsid w:val="00194066"/>
    <w:rsid w:val="001C4396"/>
    <w:rsid w:val="001C59F0"/>
    <w:rsid w:val="00223767"/>
    <w:rsid w:val="002870F4"/>
    <w:rsid w:val="002B6144"/>
    <w:rsid w:val="00340146"/>
    <w:rsid w:val="00345DD4"/>
    <w:rsid w:val="00383B96"/>
    <w:rsid w:val="003942BC"/>
    <w:rsid w:val="003B61E6"/>
    <w:rsid w:val="003C1185"/>
    <w:rsid w:val="003E4160"/>
    <w:rsid w:val="00500501"/>
    <w:rsid w:val="0066590D"/>
    <w:rsid w:val="00666A14"/>
    <w:rsid w:val="00682412"/>
    <w:rsid w:val="00682A8E"/>
    <w:rsid w:val="00696C36"/>
    <w:rsid w:val="006B2B41"/>
    <w:rsid w:val="006C579E"/>
    <w:rsid w:val="006F2CFF"/>
    <w:rsid w:val="00715811"/>
    <w:rsid w:val="00720827"/>
    <w:rsid w:val="00736CE6"/>
    <w:rsid w:val="00756C59"/>
    <w:rsid w:val="007F17AB"/>
    <w:rsid w:val="0080634D"/>
    <w:rsid w:val="00820EB4"/>
    <w:rsid w:val="008C5993"/>
    <w:rsid w:val="00940CBD"/>
    <w:rsid w:val="00942CC9"/>
    <w:rsid w:val="00971501"/>
    <w:rsid w:val="00974421"/>
    <w:rsid w:val="009D0BFD"/>
    <w:rsid w:val="009F1801"/>
    <w:rsid w:val="009F391D"/>
    <w:rsid w:val="00AA759A"/>
    <w:rsid w:val="00B459AE"/>
    <w:rsid w:val="00B87AE8"/>
    <w:rsid w:val="00B92447"/>
    <w:rsid w:val="00C07CB3"/>
    <w:rsid w:val="00C12E10"/>
    <w:rsid w:val="00C155CC"/>
    <w:rsid w:val="00C246A9"/>
    <w:rsid w:val="00C410B1"/>
    <w:rsid w:val="00C9179C"/>
    <w:rsid w:val="00C96F4C"/>
    <w:rsid w:val="00CF65DE"/>
    <w:rsid w:val="00D017FA"/>
    <w:rsid w:val="00D57E6A"/>
    <w:rsid w:val="00D65F0B"/>
    <w:rsid w:val="00D91E29"/>
    <w:rsid w:val="00DC1A21"/>
    <w:rsid w:val="00DD46CA"/>
    <w:rsid w:val="00E92BE9"/>
    <w:rsid w:val="00E976D6"/>
    <w:rsid w:val="00EA7730"/>
    <w:rsid w:val="00EC69A5"/>
    <w:rsid w:val="00ED462E"/>
    <w:rsid w:val="00F24140"/>
    <w:rsid w:val="00F55C57"/>
    <w:rsid w:val="00F56B92"/>
    <w:rsid w:val="00F73564"/>
    <w:rsid w:val="00FB63F1"/>
    <w:rsid w:val="00FF4883"/>
    <w:rsid w:val="013E4E9F"/>
    <w:rsid w:val="01450A94"/>
    <w:rsid w:val="021C6EA7"/>
    <w:rsid w:val="02EC1B08"/>
    <w:rsid w:val="02FD5A75"/>
    <w:rsid w:val="037344F2"/>
    <w:rsid w:val="038F3518"/>
    <w:rsid w:val="03E76CFD"/>
    <w:rsid w:val="042C49B3"/>
    <w:rsid w:val="0489618E"/>
    <w:rsid w:val="049E1E72"/>
    <w:rsid w:val="04E42D17"/>
    <w:rsid w:val="06B015B2"/>
    <w:rsid w:val="07A71ACA"/>
    <w:rsid w:val="09F31E67"/>
    <w:rsid w:val="0A6A247D"/>
    <w:rsid w:val="0B9A4BBB"/>
    <w:rsid w:val="0C7939C8"/>
    <w:rsid w:val="0D09382D"/>
    <w:rsid w:val="0D152A83"/>
    <w:rsid w:val="0DAB7B4A"/>
    <w:rsid w:val="0DF25B03"/>
    <w:rsid w:val="0FBB72B3"/>
    <w:rsid w:val="0FC22686"/>
    <w:rsid w:val="102F4399"/>
    <w:rsid w:val="10824D0A"/>
    <w:rsid w:val="10EE315B"/>
    <w:rsid w:val="117159CC"/>
    <w:rsid w:val="117203E8"/>
    <w:rsid w:val="12D17D99"/>
    <w:rsid w:val="1315380E"/>
    <w:rsid w:val="137A4B36"/>
    <w:rsid w:val="15D52385"/>
    <w:rsid w:val="164978E0"/>
    <w:rsid w:val="171F05A6"/>
    <w:rsid w:val="17272A1E"/>
    <w:rsid w:val="17A22FF2"/>
    <w:rsid w:val="183C7231"/>
    <w:rsid w:val="18482E5D"/>
    <w:rsid w:val="188A2058"/>
    <w:rsid w:val="18FB5D1F"/>
    <w:rsid w:val="1AB0426F"/>
    <w:rsid w:val="1CD746A7"/>
    <w:rsid w:val="1D4031ED"/>
    <w:rsid w:val="1E691BB5"/>
    <w:rsid w:val="1E981BFC"/>
    <w:rsid w:val="1EAD1702"/>
    <w:rsid w:val="1F1D07AC"/>
    <w:rsid w:val="1F3B0320"/>
    <w:rsid w:val="1F667B3D"/>
    <w:rsid w:val="207B3876"/>
    <w:rsid w:val="21822571"/>
    <w:rsid w:val="21A640A9"/>
    <w:rsid w:val="21AE612E"/>
    <w:rsid w:val="21DB553A"/>
    <w:rsid w:val="22634BDB"/>
    <w:rsid w:val="22670A49"/>
    <w:rsid w:val="229B75D9"/>
    <w:rsid w:val="23053E5C"/>
    <w:rsid w:val="23507AAA"/>
    <w:rsid w:val="235D4220"/>
    <w:rsid w:val="250C1C05"/>
    <w:rsid w:val="26AE7679"/>
    <w:rsid w:val="26DF75A1"/>
    <w:rsid w:val="271F289A"/>
    <w:rsid w:val="27695603"/>
    <w:rsid w:val="27853CAB"/>
    <w:rsid w:val="28360DEC"/>
    <w:rsid w:val="28944EF1"/>
    <w:rsid w:val="29180A23"/>
    <w:rsid w:val="29380FCE"/>
    <w:rsid w:val="2A751E67"/>
    <w:rsid w:val="2ADD3DCA"/>
    <w:rsid w:val="2B561E60"/>
    <w:rsid w:val="2B7D72B3"/>
    <w:rsid w:val="2C107D61"/>
    <w:rsid w:val="2CEC233B"/>
    <w:rsid w:val="2DA91E20"/>
    <w:rsid w:val="2E4E0497"/>
    <w:rsid w:val="2E6767EB"/>
    <w:rsid w:val="2F912692"/>
    <w:rsid w:val="2FA24157"/>
    <w:rsid w:val="2FA550F6"/>
    <w:rsid w:val="30505492"/>
    <w:rsid w:val="306B3DCD"/>
    <w:rsid w:val="30D126A4"/>
    <w:rsid w:val="324E6885"/>
    <w:rsid w:val="32DC1B4B"/>
    <w:rsid w:val="33471468"/>
    <w:rsid w:val="334B5B63"/>
    <w:rsid w:val="33820D30"/>
    <w:rsid w:val="3389512B"/>
    <w:rsid w:val="33970496"/>
    <w:rsid w:val="34531D18"/>
    <w:rsid w:val="34B779E0"/>
    <w:rsid w:val="35C62BFE"/>
    <w:rsid w:val="364C47BC"/>
    <w:rsid w:val="36CF1B71"/>
    <w:rsid w:val="37560BDC"/>
    <w:rsid w:val="37615B84"/>
    <w:rsid w:val="377A276D"/>
    <w:rsid w:val="37A9059C"/>
    <w:rsid w:val="37F8650A"/>
    <w:rsid w:val="390F1221"/>
    <w:rsid w:val="395B7203"/>
    <w:rsid w:val="39AB3759"/>
    <w:rsid w:val="3AA62421"/>
    <w:rsid w:val="3B003445"/>
    <w:rsid w:val="3B5E0E64"/>
    <w:rsid w:val="3BC8458B"/>
    <w:rsid w:val="3BFB7798"/>
    <w:rsid w:val="3C0771C8"/>
    <w:rsid w:val="3C943EC5"/>
    <w:rsid w:val="3CAC254E"/>
    <w:rsid w:val="3D1E3406"/>
    <w:rsid w:val="3D23284D"/>
    <w:rsid w:val="3D6649A9"/>
    <w:rsid w:val="3E5C42FB"/>
    <w:rsid w:val="3EA44DE0"/>
    <w:rsid w:val="3EC9512F"/>
    <w:rsid w:val="3F775984"/>
    <w:rsid w:val="3FBD3E7B"/>
    <w:rsid w:val="40B11C76"/>
    <w:rsid w:val="40BB0A93"/>
    <w:rsid w:val="41AD5646"/>
    <w:rsid w:val="422C25DF"/>
    <w:rsid w:val="422D6DCD"/>
    <w:rsid w:val="42BD77C4"/>
    <w:rsid w:val="4352051D"/>
    <w:rsid w:val="44405089"/>
    <w:rsid w:val="44D32685"/>
    <w:rsid w:val="45AE5955"/>
    <w:rsid w:val="45C41A59"/>
    <w:rsid w:val="46095686"/>
    <w:rsid w:val="46145D90"/>
    <w:rsid w:val="464D30BA"/>
    <w:rsid w:val="468236C6"/>
    <w:rsid w:val="46852C1B"/>
    <w:rsid w:val="47460F92"/>
    <w:rsid w:val="47723AA1"/>
    <w:rsid w:val="479E6EAC"/>
    <w:rsid w:val="47A12405"/>
    <w:rsid w:val="48A13D05"/>
    <w:rsid w:val="493B0C40"/>
    <w:rsid w:val="49562041"/>
    <w:rsid w:val="49660EBD"/>
    <w:rsid w:val="496D19F3"/>
    <w:rsid w:val="49751675"/>
    <w:rsid w:val="49F837D2"/>
    <w:rsid w:val="4B2111D6"/>
    <w:rsid w:val="4B723201"/>
    <w:rsid w:val="4BE35002"/>
    <w:rsid w:val="4D881034"/>
    <w:rsid w:val="4D8B1090"/>
    <w:rsid w:val="4DE817FB"/>
    <w:rsid w:val="4E7C370C"/>
    <w:rsid w:val="4EED63F0"/>
    <w:rsid w:val="4F505DC7"/>
    <w:rsid w:val="4FD12A50"/>
    <w:rsid w:val="501C4836"/>
    <w:rsid w:val="504D50C7"/>
    <w:rsid w:val="505751BF"/>
    <w:rsid w:val="50646B7F"/>
    <w:rsid w:val="50815B8F"/>
    <w:rsid w:val="51204CF7"/>
    <w:rsid w:val="5256099E"/>
    <w:rsid w:val="52AA2AC8"/>
    <w:rsid w:val="52AF1A7D"/>
    <w:rsid w:val="53F50271"/>
    <w:rsid w:val="54E636C0"/>
    <w:rsid w:val="55254266"/>
    <w:rsid w:val="554A55FA"/>
    <w:rsid w:val="55813F07"/>
    <w:rsid w:val="55EC6261"/>
    <w:rsid w:val="568342B3"/>
    <w:rsid w:val="570B6804"/>
    <w:rsid w:val="57281833"/>
    <w:rsid w:val="574C110D"/>
    <w:rsid w:val="57880250"/>
    <w:rsid w:val="579700E6"/>
    <w:rsid w:val="579D3937"/>
    <w:rsid w:val="589B4CC3"/>
    <w:rsid w:val="58FE6027"/>
    <w:rsid w:val="59833146"/>
    <w:rsid w:val="59E27662"/>
    <w:rsid w:val="5A412975"/>
    <w:rsid w:val="5A4A7605"/>
    <w:rsid w:val="5A716219"/>
    <w:rsid w:val="5A987C58"/>
    <w:rsid w:val="5BAC6B03"/>
    <w:rsid w:val="5BCF41A9"/>
    <w:rsid w:val="5CC94C94"/>
    <w:rsid w:val="5CE310CF"/>
    <w:rsid w:val="5D23550D"/>
    <w:rsid w:val="5DAD24D5"/>
    <w:rsid w:val="5DF1055F"/>
    <w:rsid w:val="5EE175EC"/>
    <w:rsid w:val="5F731A38"/>
    <w:rsid w:val="60504D47"/>
    <w:rsid w:val="605746BB"/>
    <w:rsid w:val="617E1C0F"/>
    <w:rsid w:val="62346E3C"/>
    <w:rsid w:val="6306047F"/>
    <w:rsid w:val="63AA1380"/>
    <w:rsid w:val="63B971BE"/>
    <w:rsid w:val="653E7097"/>
    <w:rsid w:val="65CF22FF"/>
    <w:rsid w:val="65DF0B7E"/>
    <w:rsid w:val="667E4876"/>
    <w:rsid w:val="66A953CD"/>
    <w:rsid w:val="67656957"/>
    <w:rsid w:val="681D0D8F"/>
    <w:rsid w:val="68D60F1C"/>
    <w:rsid w:val="69104BD0"/>
    <w:rsid w:val="692B066D"/>
    <w:rsid w:val="69736949"/>
    <w:rsid w:val="6A294C66"/>
    <w:rsid w:val="6ACD41E2"/>
    <w:rsid w:val="6AF33553"/>
    <w:rsid w:val="6B1819D2"/>
    <w:rsid w:val="6C5A3F43"/>
    <w:rsid w:val="6C8914AD"/>
    <w:rsid w:val="6C8A479D"/>
    <w:rsid w:val="6D99075F"/>
    <w:rsid w:val="6E271D99"/>
    <w:rsid w:val="6E521EB2"/>
    <w:rsid w:val="6ECE525D"/>
    <w:rsid w:val="6EE768DA"/>
    <w:rsid w:val="6F461852"/>
    <w:rsid w:val="700127A5"/>
    <w:rsid w:val="7022774F"/>
    <w:rsid w:val="70B23B8E"/>
    <w:rsid w:val="71121735"/>
    <w:rsid w:val="73742EEE"/>
    <w:rsid w:val="743E28DF"/>
    <w:rsid w:val="74425D1E"/>
    <w:rsid w:val="77370C50"/>
    <w:rsid w:val="774D5B9A"/>
    <w:rsid w:val="77622B91"/>
    <w:rsid w:val="77F66BBE"/>
    <w:rsid w:val="783C5018"/>
    <w:rsid w:val="7879018A"/>
    <w:rsid w:val="78B106CE"/>
    <w:rsid w:val="78C23D56"/>
    <w:rsid w:val="78E402C3"/>
    <w:rsid w:val="78F87D4E"/>
    <w:rsid w:val="79C52A7D"/>
    <w:rsid w:val="79CE0152"/>
    <w:rsid w:val="7A9B644D"/>
    <w:rsid w:val="7C7F4884"/>
    <w:rsid w:val="7C893BB7"/>
    <w:rsid w:val="7D562705"/>
    <w:rsid w:val="7D5B4197"/>
    <w:rsid w:val="7DAF357C"/>
    <w:rsid w:val="7F8502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40CBD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unhideWhenUsed/>
    <w:rsid w:val="00940CBD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441</TotalTime>
  <Pages>1</Pages>
  <Words>152</Words>
  <Characters>870</Characters>
  <Application>Microsoft Office Word</Application>
  <DocSecurity>0</DocSecurity>
  <Lines>7</Lines>
  <Paragraphs>2</Paragraphs>
  <ScaleCrop>false</ScaleCrop>
  <Company>sxhjdn</Company>
  <LinksUpToDate>false</LinksUpToDate>
  <CharactersWithSpaces>1020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未定义</dc:creator>
  <cp:lastModifiedBy>泗县扶贫办</cp:lastModifiedBy>
  <cp:revision>43</cp:revision>
  <dcterms:created xsi:type="dcterms:W3CDTF">2022-09-01T08:51:00Z</dcterms:created>
  <dcterms:modified xsi:type="dcterms:W3CDTF">2023-03-29T01:35:00Z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2052-11.1.0.11194</vt:lpwstr>
  </property>
  <property fmtid="{D5CDD505-2E9C-101B-9397-08002B2CF9AE}" pid="3" name="ICV">
    <vt:lpwstr>D2B6C882133C4A51BBF62FAF098C09E1</vt:lpwstr>
  </property>
</Properties>
</file>