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1" w:name="_GoBack"/>
      <w:bookmarkEnd w:id="1"/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泗县</w:t>
      </w:r>
      <w:r>
        <w:rPr>
          <w:rFonts w:hint="eastAsia" w:ascii="黑体" w:hAnsi="黑体" w:eastAsia="黑体"/>
          <w:sz w:val="44"/>
          <w:szCs w:val="44"/>
          <w:lang w:eastAsia="zh-CN"/>
        </w:rPr>
        <w:t>党史和地方志研究室</w:t>
      </w:r>
      <w:r>
        <w:rPr>
          <w:rFonts w:hint="eastAsia" w:ascii="黑体" w:hAnsi="黑体" w:eastAsia="黑体"/>
          <w:sz w:val="44"/>
          <w:szCs w:val="44"/>
        </w:rPr>
        <w:t>2023年</w:t>
      </w: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部门预算公开</w:t>
      </w:r>
    </w:p>
    <w:p>
      <w:pPr>
        <w:pStyle w:val="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ind w:firstLine="0"/>
        <w:jc w:val="center"/>
        <w:rPr>
          <w:rFonts w:eastAsia="方正仿宋简体"/>
          <w:color w:val="auto"/>
          <w:sz w:val="44"/>
          <w:szCs w:val="44"/>
        </w:rPr>
      </w:pPr>
      <w:r>
        <w:rPr>
          <w:rFonts w:hint="eastAsia" w:eastAsia="方正仿宋简体"/>
          <w:color w:val="auto"/>
          <w:sz w:val="44"/>
          <w:szCs w:val="44"/>
        </w:rPr>
        <w:t>2023年2月</w:t>
      </w:r>
    </w:p>
    <w:p>
      <w:pPr>
        <w:spacing w:line="600" w:lineRule="exact"/>
        <w:jc w:val="center"/>
        <w:rPr>
          <w:rFonts w:ascii="方正仿宋_GBK" w:eastAsia="方正仿宋_GBK" w:cs="方正仿宋_GBK"/>
          <w:sz w:val="28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44"/>
          <w:szCs w:val="44"/>
        </w:rPr>
        <w:t>目  录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第一部分 部门概况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1.主要职责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2.部门预算构成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3.2023年度主要工作任务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第二部分 2023年部门预算表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1.泗县</w:t>
      </w:r>
      <w:r>
        <w:rPr>
          <w:rFonts w:hint="eastAsia" w:ascii="仿宋" w:hAnsi="仿宋" w:eastAsia="仿宋"/>
          <w:sz w:val="30"/>
          <w:szCs w:val="30"/>
          <w:lang w:eastAsia="zh-CN"/>
        </w:rPr>
        <w:t>党史和地方志研究室</w:t>
      </w:r>
      <w:r>
        <w:rPr>
          <w:rFonts w:hint="eastAsia" w:ascii="仿宋" w:hAnsi="仿宋" w:eastAsia="仿宋"/>
          <w:sz w:val="30"/>
          <w:szCs w:val="30"/>
        </w:rPr>
        <w:t xml:space="preserve">2023年财政拨款收支总表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2.泗县</w:t>
      </w:r>
      <w:r>
        <w:rPr>
          <w:rFonts w:hint="eastAsia" w:ascii="仿宋" w:hAnsi="仿宋" w:eastAsia="仿宋"/>
          <w:sz w:val="30"/>
          <w:szCs w:val="30"/>
          <w:lang w:eastAsia="zh-CN"/>
        </w:rPr>
        <w:t>党史和地方志研究室</w:t>
      </w:r>
      <w:r>
        <w:rPr>
          <w:rFonts w:hint="eastAsia" w:ascii="仿宋" w:hAnsi="仿宋" w:eastAsia="仿宋"/>
          <w:sz w:val="30"/>
          <w:szCs w:val="30"/>
        </w:rPr>
        <w:t>2023年一般公共预算支出预算表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3.泗县</w:t>
      </w:r>
      <w:r>
        <w:rPr>
          <w:rFonts w:hint="eastAsia" w:ascii="仿宋" w:hAnsi="仿宋" w:eastAsia="仿宋"/>
          <w:sz w:val="30"/>
          <w:szCs w:val="30"/>
          <w:lang w:eastAsia="zh-CN"/>
        </w:rPr>
        <w:t>党史和地方志研究室</w:t>
      </w:r>
      <w:r>
        <w:rPr>
          <w:rFonts w:hint="eastAsia" w:ascii="仿宋" w:hAnsi="仿宋" w:eastAsia="仿宋"/>
          <w:sz w:val="30"/>
          <w:szCs w:val="30"/>
        </w:rPr>
        <w:t>2023年一般公共预算基本支出预算表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4.泗县</w:t>
      </w:r>
      <w:r>
        <w:rPr>
          <w:rFonts w:hint="eastAsia" w:ascii="仿宋" w:hAnsi="仿宋" w:eastAsia="仿宋"/>
          <w:sz w:val="30"/>
          <w:szCs w:val="30"/>
          <w:lang w:eastAsia="zh-CN"/>
        </w:rPr>
        <w:t>党史和地方志研究室</w:t>
      </w:r>
      <w:r>
        <w:rPr>
          <w:rFonts w:hint="eastAsia" w:ascii="仿宋" w:hAnsi="仿宋" w:eastAsia="仿宋"/>
          <w:sz w:val="30"/>
          <w:szCs w:val="30"/>
        </w:rPr>
        <w:t xml:space="preserve">2023年政府性基金预算支出预算表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5.泗县</w:t>
      </w:r>
      <w:r>
        <w:rPr>
          <w:rFonts w:hint="eastAsia" w:ascii="仿宋" w:hAnsi="仿宋" w:eastAsia="仿宋"/>
          <w:sz w:val="30"/>
          <w:szCs w:val="30"/>
          <w:lang w:eastAsia="zh-CN"/>
        </w:rPr>
        <w:t>党史和地方志研究室</w:t>
      </w:r>
      <w:r>
        <w:rPr>
          <w:rFonts w:hint="eastAsia" w:ascii="仿宋" w:hAnsi="仿宋" w:eastAsia="仿宋"/>
          <w:sz w:val="30"/>
          <w:szCs w:val="30"/>
        </w:rPr>
        <w:t>2023年部门收支预算总表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6.泗县</w:t>
      </w:r>
      <w:r>
        <w:rPr>
          <w:rFonts w:hint="eastAsia" w:ascii="仿宋" w:hAnsi="仿宋" w:eastAsia="仿宋"/>
          <w:sz w:val="30"/>
          <w:szCs w:val="30"/>
          <w:lang w:eastAsia="zh-CN"/>
        </w:rPr>
        <w:t>党史和地方志研究室</w:t>
      </w:r>
      <w:r>
        <w:rPr>
          <w:rFonts w:hint="eastAsia" w:ascii="仿宋" w:hAnsi="仿宋" w:eastAsia="仿宋"/>
          <w:sz w:val="30"/>
          <w:szCs w:val="30"/>
        </w:rPr>
        <w:t>2023年部门收入预算表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7.泗县</w:t>
      </w:r>
      <w:r>
        <w:rPr>
          <w:rFonts w:hint="eastAsia" w:ascii="仿宋" w:hAnsi="仿宋" w:eastAsia="仿宋"/>
          <w:sz w:val="30"/>
          <w:szCs w:val="30"/>
          <w:lang w:eastAsia="zh-CN"/>
        </w:rPr>
        <w:t>党史和地方志研究室</w:t>
      </w:r>
      <w:r>
        <w:rPr>
          <w:rFonts w:hint="eastAsia" w:ascii="仿宋" w:hAnsi="仿宋" w:eastAsia="仿宋"/>
          <w:sz w:val="30"/>
          <w:szCs w:val="30"/>
        </w:rPr>
        <w:t>2023年部门支出预算表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8.泗县</w:t>
      </w:r>
      <w:r>
        <w:rPr>
          <w:rFonts w:hint="eastAsia" w:ascii="仿宋" w:hAnsi="仿宋" w:eastAsia="仿宋"/>
          <w:sz w:val="30"/>
          <w:szCs w:val="30"/>
          <w:lang w:eastAsia="zh-CN"/>
        </w:rPr>
        <w:t>党史和地方志研究室</w:t>
      </w:r>
      <w:r>
        <w:rPr>
          <w:rFonts w:hint="eastAsia" w:ascii="仿宋" w:hAnsi="仿宋" w:eastAsia="仿宋"/>
          <w:sz w:val="30"/>
          <w:szCs w:val="30"/>
        </w:rPr>
        <w:t>2023年国有资本经营预算支出表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9.泗县</w:t>
      </w:r>
      <w:r>
        <w:rPr>
          <w:rFonts w:hint="eastAsia" w:ascii="仿宋" w:hAnsi="仿宋" w:eastAsia="仿宋"/>
          <w:sz w:val="30"/>
          <w:szCs w:val="30"/>
          <w:lang w:eastAsia="zh-CN"/>
        </w:rPr>
        <w:t>党史和地方志研究室</w:t>
      </w:r>
      <w:r>
        <w:rPr>
          <w:rFonts w:hint="eastAsia" w:ascii="仿宋" w:hAnsi="仿宋" w:eastAsia="仿宋"/>
          <w:sz w:val="30"/>
          <w:szCs w:val="30"/>
        </w:rPr>
        <w:t>2023年项目支出表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10.泗县</w:t>
      </w:r>
      <w:r>
        <w:rPr>
          <w:rFonts w:hint="eastAsia" w:ascii="仿宋" w:hAnsi="仿宋" w:eastAsia="仿宋"/>
          <w:sz w:val="30"/>
          <w:szCs w:val="30"/>
          <w:lang w:eastAsia="zh-CN"/>
        </w:rPr>
        <w:t>党史和地方志研究室</w:t>
      </w:r>
      <w:r>
        <w:rPr>
          <w:rFonts w:hint="eastAsia" w:ascii="仿宋" w:hAnsi="仿宋" w:eastAsia="仿宋"/>
          <w:sz w:val="30"/>
          <w:szCs w:val="30"/>
        </w:rPr>
        <w:t xml:space="preserve">2023年政府采购支出表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11.泗县</w:t>
      </w:r>
      <w:r>
        <w:rPr>
          <w:rFonts w:hint="eastAsia" w:ascii="仿宋" w:hAnsi="仿宋" w:eastAsia="仿宋"/>
          <w:sz w:val="30"/>
          <w:szCs w:val="30"/>
          <w:lang w:eastAsia="zh-CN"/>
        </w:rPr>
        <w:t>党史和地方志研究室</w:t>
      </w:r>
      <w:r>
        <w:rPr>
          <w:rFonts w:hint="eastAsia" w:ascii="仿宋" w:hAnsi="仿宋" w:eastAsia="仿宋"/>
          <w:sz w:val="30"/>
          <w:szCs w:val="30"/>
        </w:rPr>
        <w:t>2023年政府购买服务支出表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 xml:space="preserve">第三部分 2023年部门预算情况说明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1.关于2023年财政拨款收支总表的说明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2.关于2023年一般公共预算支出预算表的说明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3.关于2023年一般公共预算基本支出预算表的说明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4.关于2023年政府性基金预算支出预算表的说明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5.关于2023年部门收支预算总表的说明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6.关于2023年部门收入预算表的说明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7.关于2023年部门支出预算表的说明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8.关于2023年国有资本经营预算支出表的说明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9.关于2023年项目支出表的说明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10.关于2023年政府采购支出表的说明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11.关于 2023年政府购买服务支出表的说明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12.其他重要事项情况说明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第四部分 名词解释</w:t>
      </w:r>
    </w:p>
    <w:p>
      <w:pPr>
        <w:spacing w:line="600" w:lineRule="exact"/>
        <w:jc w:val="center"/>
        <w:rPr>
          <w:rFonts w:ascii="方正仿宋_GBK" w:eastAsia="方正仿宋_GBK" w:cs="方正仿宋_GBK"/>
          <w:sz w:val="28"/>
          <w:szCs w:val="32"/>
        </w:rPr>
      </w:pPr>
      <w:r>
        <w:rPr>
          <w:rFonts w:hint="eastAsia" w:eastAsia="方正仿宋简体"/>
          <w:b/>
          <w:bCs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36"/>
          <w:szCs w:val="36"/>
        </w:rPr>
        <w:t>第一部分 部门概况</w:t>
      </w:r>
    </w:p>
    <w:p>
      <w:p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</w:rPr>
        <w:t>一、主要职责</w:t>
      </w:r>
    </w:p>
    <w:p>
      <w:pPr>
        <w:widowControl/>
        <w:ind w:firstLine="628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（一）贯彻落实党中央、国务院及省、市、县党委和政府有关党史、地方志、档案馆工作的方针、政策和法规，制定全县党史、地方志、档案馆工作有关规划、计划。</w:t>
      </w:r>
    </w:p>
    <w:p>
      <w:pPr>
        <w:widowControl/>
        <w:ind w:firstLine="628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研究中国共产党泗县历史、泗县地方志，总结党的历史经验，开展党的历史、党的优良传统和泗县优秀传统文化的宣传教育，发挥党史、地方志的资政育人作用，为新时代党的建设和县委、县政府决策服务，为教育广大党员、干部、群众和青少年服务。</w:t>
      </w:r>
    </w:p>
    <w:p>
      <w:pPr>
        <w:widowControl/>
        <w:ind w:firstLine="628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（三）记载、总结、研究习近平新时代中国特色社会主义思想在泗县的实践，跟踪研究县委新时代坚持和发展中国特色社会主义，统筹推进“五位一体”总体布局和协调推进“四个全面”战略布局的实践进程。</w:t>
      </w:r>
    </w:p>
    <w:p>
      <w:pPr>
        <w:widowControl/>
        <w:ind w:firstLine="628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（四）编辑研究泗县党史和文献资料，组织编写出版泗县党史基本著作，编纂编年史、专门史、党史大事记、党史资料专题、党史人物传等党史书籍。</w:t>
      </w:r>
    </w:p>
    <w:p>
      <w:pPr>
        <w:widowControl/>
        <w:ind w:firstLine="628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（五）组织编纂全县地方志书、地方综合年鉴，编纂出版《泗县年鉴》，组织整理旧志。</w:t>
      </w:r>
    </w:p>
    <w:p>
      <w:pPr>
        <w:widowControl/>
        <w:ind w:firstLine="628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（六）征集、整理、保管和利用泗县党史、地方志、档案文献资料，收集、整理重要口述资料、重要人物回忆录。</w:t>
      </w:r>
    </w:p>
    <w:p>
      <w:pPr>
        <w:widowControl/>
        <w:ind w:firstLine="628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审核涉及泗县党史、地方志的重要文稿、档案、书稿、照片，参与审核涉及我县重大革命题材的影视作品、展览、新建纪念场馆的立项和内容等，协助审核我县重大党史事件重要党史人物的纪念活动方案并承办、协办相关活动。</w:t>
      </w:r>
    </w:p>
    <w:p>
      <w:pPr>
        <w:widowControl/>
        <w:ind w:firstLine="628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（八）开展党史、地方志理论研究，组织党史、地方志学术研讨活动，开展与县外党史、地方志部门的协作交流。</w:t>
      </w:r>
    </w:p>
    <w:p>
      <w:pPr>
        <w:widowControl/>
        <w:ind w:firstLine="628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（九）接收全县党政群机关、事业单位和其他组织按规定移交进馆的档案资料，征集散存在社会上的珍贵档案资料。</w:t>
      </w:r>
    </w:p>
    <w:p>
      <w:pPr>
        <w:widowControl/>
        <w:ind w:firstLine="628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（十）保管档案，维护档案的完整与安全。</w:t>
      </w:r>
    </w:p>
    <w:p>
      <w:pPr>
        <w:widowControl/>
        <w:ind w:firstLine="628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（十一）对馆藏档案进行科学整理、编目、鉴定、数字化技术保护与开发利用。</w:t>
      </w:r>
    </w:p>
    <w:p>
      <w:pPr>
        <w:widowControl/>
        <w:ind w:firstLine="628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（十二）指导全县党史、地方志、年鉴业务工作。</w:t>
      </w:r>
    </w:p>
    <w:p>
      <w:pPr>
        <w:widowControl/>
        <w:ind w:firstLine="628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（十三）完成市委党史和地方志研究室及县委交办的其他任务。</w:t>
      </w:r>
    </w:p>
    <w:p>
      <w:pPr>
        <w:numPr>
          <w:ilvl w:val="0"/>
          <w:numId w:val="1"/>
        </w:num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</w:rPr>
        <w:t>部门预算构成</w:t>
      </w:r>
    </w:p>
    <w:p>
      <w:pPr>
        <w:spacing w:line="580" w:lineRule="exact"/>
        <w:ind w:firstLine="628" w:firstLineChars="200"/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党史和地方志研究室</w:t>
      </w:r>
      <w:r>
        <w:rPr>
          <w:rFonts w:hint="eastAsia" w:ascii="仿宋" w:hAnsi="仿宋" w:eastAsia="仿宋"/>
          <w:sz w:val="32"/>
          <w:szCs w:val="32"/>
        </w:rPr>
        <w:t>2023 年度部门预算仅包括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本级预算，无下属单位预算。</w:t>
      </w:r>
    </w:p>
    <w:tbl>
      <w:tblPr>
        <w:tblStyle w:val="6"/>
        <w:tblW w:w="9000" w:type="dxa"/>
        <w:tblInd w:w="28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4065"/>
        <w:gridCol w:w="432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exact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</w:pPr>
          </w:p>
          <w:p>
            <w:pPr>
              <w:pStyle w:val="2"/>
            </w:pPr>
          </w:p>
        </w:tc>
        <w:tc>
          <w:tcPr>
            <w:tcW w:w="4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ind w:firstLine="628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line="580" w:lineRule="exact"/>
              <w:ind w:firstLine="628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单位性质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泗县党史和地方志研究室研究室本级</w:t>
            </w:r>
          </w:p>
          <w:p>
            <w:pPr>
              <w:spacing w:line="580" w:lineRule="exact"/>
              <w:ind w:firstLine="468" w:firstLineChars="200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研究室本级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ind w:firstLine="468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参照公务员法管理的事业单位</w:t>
            </w:r>
          </w:p>
        </w:tc>
      </w:tr>
    </w:tbl>
    <w:p>
      <w:pPr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三、2023年度主要工作任务</w:t>
      </w:r>
      <w:r>
        <w:rPr>
          <w:rFonts w:hint="eastAsia" w:eastAsia="方正黑体简体"/>
          <w:sz w:val="32"/>
          <w:szCs w:val="32"/>
        </w:rPr>
        <w:t xml:space="preserve"> </w:t>
      </w:r>
    </w:p>
    <w:p>
      <w:pPr>
        <w:spacing w:line="560" w:lineRule="exact"/>
        <w:ind w:firstLine="628" w:firstLineChars="200"/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（一）继续推进《中国共产党泗县历史》第三卷（1978-2012）编纂工作，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争取尽快出版发行</w:t>
      </w:r>
      <w:r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28" w:firstLineChars="200"/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Hlk11539638"/>
      <w:r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（二）认真做好《泗县年鉴202</w:t>
      </w:r>
      <w:r>
        <w:rPr>
          <w:rFonts w:hint="eastAsia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》的编辑出版工作，继续打造精品《年鉴》。</w:t>
      </w:r>
      <w:bookmarkEnd w:id="0"/>
    </w:p>
    <w:p>
      <w:pPr>
        <w:spacing w:line="560" w:lineRule="exact"/>
        <w:ind w:firstLine="314" w:firstLineChars="100"/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（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）继续依法开展档案进馆接收工作，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加大征集力度，丰富档案馆藏。</w:t>
      </w:r>
    </w:p>
    <w:p>
      <w:pPr>
        <w:spacing w:line="560" w:lineRule="exact"/>
        <w:ind w:firstLine="628" w:firstLineChars="200"/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加强档案管理与利用的规范化建设，提高利用服务水平。</w:t>
      </w:r>
    </w:p>
    <w:p>
      <w:pPr>
        <w:spacing w:line="560" w:lineRule="exact"/>
        <w:ind w:firstLine="628" w:firstLineChars="200"/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积极做好县委县政府交办的其它工作。</w:t>
      </w: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pStyle w:val="2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pStyle w:val="2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pStyle w:val="2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pStyle w:val="2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pStyle w:val="2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pStyle w:val="2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pStyle w:val="2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pStyle w:val="2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pStyle w:val="2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pStyle w:val="2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pStyle w:val="2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pStyle w:val="2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第二部分 2023 年部门预算表</w:t>
      </w:r>
    </w:p>
    <w:p>
      <w:pPr>
        <w:pStyle w:val="2"/>
        <w:wordWrap w:val="0"/>
        <w:ind w:right="612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          部门公开表1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党史和地方志研究室</w:t>
      </w:r>
      <w:r>
        <w:rPr>
          <w:rFonts w:hint="eastAsia"/>
          <w:b/>
        </w:rPr>
        <w:t>2023年部门财政拨款收支预算总表</w:t>
      </w:r>
    </w:p>
    <w:p>
      <w:pPr>
        <w:pStyle w:val="2"/>
        <w:jc w:val="both"/>
        <w:rPr>
          <w:sz w:val="21"/>
          <w:szCs w:val="21"/>
        </w:rPr>
      </w:pPr>
      <w:r>
        <w:drawing>
          <wp:inline distT="0" distB="0" distL="114300" distR="114300">
            <wp:extent cx="5577840" cy="670560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right"/>
      </w:pPr>
      <w:r>
        <w:rPr>
          <w:rFonts w:hint="eastAsia"/>
          <w:sz w:val="21"/>
          <w:szCs w:val="21"/>
        </w:rPr>
        <w:t>部门公开表2</w:t>
      </w:r>
    </w:p>
    <w:p>
      <w:pPr>
        <w:pStyle w:val="2"/>
        <w:ind w:left="0" w:leftChars="0" w:firstLine="0" w:firstLineChars="0"/>
        <w:jc w:val="both"/>
        <w:rPr>
          <w:rFonts w:hint="eastAsia"/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党史和地方志研究室</w:t>
      </w:r>
      <w:r>
        <w:rPr>
          <w:rFonts w:hint="eastAsia"/>
          <w:b/>
        </w:rPr>
        <w:t>2023年部门一般公共预算支出预算表</w:t>
      </w:r>
    </w:p>
    <w:p>
      <w:pPr>
        <w:pStyle w:val="2"/>
        <w:ind w:left="0" w:leftChars="0" w:firstLine="0" w:firstLineChars="0"/>
        <w:jc w:val="both"/>
        <w:rPr>
          <w:rFonts w:hint="eastAsia"/>
          <w:b/>
        </w:rPr>
      </w:pPr>
      <w:r>
        <w:drawing>
          <wp:inline distT="0" distB="0" distL="114300" distR="114300">
            <wp:extent cx="5495925" cy="32289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b/>
        </w:rPr>
      </w:pPr>
    </w:p>
    <w:p>
      <w:pPr>
        <w:pStyle w:val="2"/>
        <w:ind w:firstLine="769" w:firstLineChars="396"/>
        <w:rPr>
          <w:rFonts w:eastAsia="方正仿宋_GBK"/>
        </w:rPr>
      </w:pPr>
      <w:r>
        <w:rPr>
          <w:rFonts w:hint="eastAsia" w:ascii="方正仿宋_GBK" w:eastAsia="方正仿宋_GBK" w:cs="Arial"/>
          <w:kern w:val="0"/>
          <w:sz w:val="20"/>
          <w:szCs w:val="18"/>
        </w:rPr>
        <w:t xml:space="preserve">                            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jc w:val="right"/>
      </w:pPr>
      <w:r>
        <w:rPr>
          <w:rFonts w:hint="eastAsia"/>
          <w:sz w:val="21"/>
          <w:szCs w:val="21"/>
        </w:rPr>
        <w:t>部门公开表3</w:t>
      </w:r>
    </w:p>
    <w:p>
      <w:pPr>
        <w:pStyle w:val="2"/>
        <w:ind w:left="0" w:leftChars="0" w:firstLine="274" w:firstLineChars="100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泗县</w:t>
      </w:r>
      <w:r>
        <w:rPr>
          <w:rFonts w:hint="eastAsia"/>
          <w:b/>
          <w:sz w:val="28"/>
          <w:szCs w:val="28"/>
          <w:lang w:eastAsia="zh-CN"/>
        </w:rPr>
        <w:t>党史和地方志研究室</w:t>
      </w:r>
      <w:r>
        <w:rPr>
          <w:rFonts w:hint="eastAsia"/>
          <w:b/>
          <w:sz w:val="28"/>
          <w:szCs w:val="28"/>
        </w:rPr>
        <w:t>2023年部门一般公共预算基本支出预算表</w:t>
      </w:r>
    </w:p>
    <w:p>
      <w:pPr>
        <w:pStyle w:val="2"/>
        <w:ind w:left="0" w:leftChars="0" w:firstLine="304" w:firstLineChars="100"/>
        <w:jc w:val="both"/>
        <w:rPr>
          <w:rFonts w:hint="eastAsia"/>
          <w:b/>
          <w:sz w:val="28"/>
          <w:szCs w:val="28"/>
        </w:rPr>
      </w:pPr>
      <w:r>
        <w:drawing>
          <wp:inline distT="0" distB="0" distL="114300" distR="114300">
            <wp:extent cx="5372100" cy="66770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</w:pPr>
    </w:p>
    <w:p>
      <w:pPr>
        <w:pStyle w:val="2"/>
        <w:jc w:val="right"/>
      </w:pPr>
      <w:r>
        <w:rPr>
          <w:rFonts w:hint="eastAsia"/>
          <w:sz w:val="21"/>
          <w:szCs w:val="21"/>
        </w:rPr>
        <w:t>部门公开表4</w:t>
      </w:r>
    </w:p>
    <w:p>
      <w:pPr>
        <w:pStyle w:val="2"/>
        <w:ind w:left="0" w:leftChars="0" w:firstLine="0" w:firstLineChars="0"/>
        <w:jc w:val="both"/>
        <w:rPr>
          <w:rFonts w:hint="eastAsia"/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党史和地方志研究室</w:t>
      </w:r>
      <w:r>
        <w:rPr>
          <w:rFonts w:hint="eastAsia"/>
          <w:b/>
        </w:rPr>
        <w:t>2023年部门政府性基金预算支出预算表</w:t>
      </w:r>
    </w:p>
    <w:p>
      <w:pPr>
        <w:pStyle w:val="2"/>
        <w:ind w:left="0" w:leftChars="0" w:firstLine="0" w:firstLineChars="0"/>
        <w:jc w:val="both"/>
        <w:rPr>
          <w:rFonts w:hint="eastAsia"/>
          <w:b/>
        </w:rPr>
      </w:pPr>
      <w:r>
        <w:drawing>
          <wp:inline distT="0" distB="0" distL="114300" distR="114300">
            <wp:extent cx="5534025" cy="128587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firstLine="0"/>
      </w:pPr>
    </w:p>
    <w:p>
      <w:pPr>
        <w:pStyle w:val="2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jc w:val="right"/>
      </w:pPr>
      <w:r>
        <w:rPr>
          <w:rFonts w:hint="eastAsia"/>
          <w:sz w:val="21"/>
          <w:szCs w:val="21"/>
        </w:rPr>
        <w:t>部门公开表5</w:t>
      </w:r>
    </w:p>
    <w:p>
      <w:pPr>
        <w:pStyle w:val="2"/>
        <w:jc w:val="center"/>
        <w:rPr>
          <w:rFonts w:hint="eastAsia"/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党史和地方志研究室</w:t>
      </w:r>
      <w:r>
        <w:rPr>
          <w:rFonts w:hint="eastAsia"/>
          <w:b/>
        </w:rPr>
        <w:t>2023年部门收支预算总表</w:t>
      </w:r>
    </w:p>
    <w:p>
      <w:pPr>
        <w:pStyle w:val="2"/>
        <w:ind w:left="0" w:leftChars="0" w:firstLine="0" w:firstLineChars="0"/>
        <w:jc w:val="both"/>
        <w:rPr>
          <w:rFonts w:hint="eastAsia"/>
          <w:b/>
        </w:rPr>
      </w:pPr>
      <w:r>
        <w:drawing>
          <wp:inline distT="0" distB="0" distL="114300" distR="114300">
            <wp:extent cx="5574030" cy="6946265"/>
            <wp:effectExtent l="0" t="0" r="762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4030" cy="694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right="102"/>
        <w:jc w:val="righ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部门公开表6</w:t>
      </w:r>
    </w:p>
    <w:p>
      <w:pPr>
        <w:pStyle w:val="2"/>
        <w:ind w:right="102"/>
        <w:jc w:val="center"/>
        <w:rPr>
          <w:rFonts w:hint="eastAsia"/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党史和地方志研究室</w:t>
      </w:r>
      <w:r>
        <w:rPr>
          <w:rFonts w:hint="eastAsia"/>
          <w:b/>
        </w:rPr>
        <w:t>2023年部门收入预算总表</w:t>
      </w:r>
    </w:p>
    <w:p>
      <w:pPr>
        <w:pStyle w:val="2"/>
        <w:ind w:left="0" w:leftChars="0" w:right="102" w:firstLine="0" w:firstLineChars="0"/>
        <w:jc w:val="both"/>
        <w:rPr>
          <w:rFonts w:hint="eastAsia"/>
          <w:b/>
        </w:rPr>
      </w:pPr>
      <w:r>
        <w:drawing>
          <wp:inline distT="0" distB="0" distL="114300" distR="114300">
            <wp:extent cx="5575300" cy="4096385"/>
            <wp:effectExtent l="0" t="0" r="6350" b="184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409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/>
          <w:b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right="102"/>
        <w:jc w:val="right"/>
      </w:pPr>
      <w:r>
        <w:rPr>
          <w:rFonts w:hint="eastAsia"/>
          <w:sz w:val="21"/>
          <w:szCs w:val="21"/>
        </w:rPr>
        <w:t>部门公开表7</w:t>
      </w:r>
    </w:p>
    <w:p>
      <w:pPr>
        <w:pStyle w:val="2"/>
        <w:rPr>
          <w:rFonts w:hint="eastAsia"/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党史和地方志研究室</w:t>
      </w:r>
      <w:r>
        <w:rPr>
          <w:rFonts w:hint="eastAsia"/>
          <w:b/>
        </w:rPr>
        <w:t>2023年部门支出预算总表</w:t>
      </w:r>
    </w:p>
    <w:p>
      <w:pPr>
        <w:pStyle w:val="2"/>
        <w:ind w:left="0" w:leftChars="0" w:firstLine="0" w:firstLineChars="0"/>
        <w:rPr>
          <w:rFonts w:hint="eastAsia"/>
          <w:b/>
        </w:rPr>
      </w:pPr>
      <w:r>
        <w:drawing>
          <wp:inline distT="0" distB="0" distL="114300" distR="114300">
            <wp:extent cx="5575935" cy="3540125"/>
            <wp:effectExtent l="0" t="0" r="5715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5935" cy="354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firstLine="0"/>
      </w:pPr>
    </w:p>
    <w:p>
      <w:pPr>
        <w:pStyle w:val="2"/>
      </w:pPr>
    </w:p>
    <w:p>
      <w:pPr>
        <w:pStyle w:val="2"/>
        <w:ind w:firstLine="0"/>
      </w:pPr>
    </w:p>
    <w:p>
      <w:pPr>
        <w:pStyle w:val="2"/>
        <w:ind w:right="102"/>
        <w:jc w:val="right"/>
      </w:pPr>
      <w:r>
        <w:rPr>
          <w:rFonts w:hint="eastAsia"/>
          <w:sz w:val="21"/>
          <w:szCs w:val="21"/>
        </w:rPr>
        <w:t>部门公开表8</w:t>
      </w:r>
    </w:p>
    <w:p>
      <w:pPr>
        <w:pStyle w:val="2"/>
        <w:jc w:val="both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党史和地方志研究室</w:t>
      </w:r>
      <w:r>
        <w:rPr>
          <w:rFonts w:hint="eastAsia"/>
          <w:b/>
        </w:rPr>
        <w:t>2023</w:t>
      </w:r>
      <w:r>
        <w:rPr>
          <w:rFonts w:hint="eastAsia"/>
          <w:b/>
          <w:lang w:eastAsia="zh-CN"/>
        </w:rPr>
        <w:t>国</w:t>
      </w:r>
      <w:r>
        <w:rPr>
          <w:rFonts w:hint="eastAsia"/>
          <w:b/>
        </w:rPr>
        <w:t>有资本经营支出表</w:t>
      </w:r>
    </w:p>
    <w:p>
      <w:pPr>
        <w:pStyle w:val="2"/>
        <w:ind w:firstLine="0"/>
      </w:pPr>
    </w:p>
    <w:tbl>
      <w:tblPr>
        <w:tblStyle w:val="6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888"/>
        <w:gridCol w:w="452"/>
        <w:gridCol w:w="398"/>
        <w:gridCol w:w="962"/>
        <w:gridCol w:w="88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部门名称</w:t>
            </w: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  <w:lang w:val="en-US" w:eastAsia="zh-CN"/>
              </w:rPr>
              <w:t>021-</w:t>
            </w: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  <w:lang w:eastAsia="zh-CN"/>
              </w:rPr>
              <w:t>泗县党史和地方志研究室</w:t>
            </w: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        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1177" w:firstLineChars="550"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单位:万元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439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国有资本经营预算财政拨款支出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600" w:lineRule="exact"/>
        <w:jc w:val="left"/>
        <w:rPr>
          <w:rFonts w:ascii="仿宋" w:hAnsi="仿宋" w:eastAsia="仿宋" w:cs="方正仿宋_GBK"/>
          <w:sz w:val="28"/>
          <w:szCs w:val="32"/>
        </w:rPr>
      </w:pPr>
      <w:r>
        <w:rPr>
          <w:rFonts w:hint="eastAsia" w:ascii="仿宋" w:hAnsi="仿宋" w:eastAsia="仿宋" w:cs="方正仿宋_GBK"/>
          <w:sz w:val="28"/>
          <w:szCs w:val="32"/>
        </w:rPr>
        <w:t>注:泗县</w:t>
      </w:r>
      <w:r>
        <w:rPr>
          <w:rFonts w:hint="eastAsia" w:ascii="仿宋" w:hAnsi="仿宋" w:eastAsia="仿宋" w:cs="方正仿宋_GBK"/>
          <w:sz w:val="28"/>
          <w:szCs w:val="32"/>
          <w:lang w:eastAsia="zh-CN"/>
        </w:rPr>
        <w:t>党史和地方志研究室</w:t>
      </w:r>
      <w:r>
        <w:rPr>
          <w:rFonts w:hint="eastAsia" w:ascii="仿宋" w:hAnsi="仿宋" w:eastAsia="仿宋" w:cs="方正仿宋_GBK"/>
          <w:sz w:val="28"/>
          <w:szCs w:val="32"/>
        </w:rPr>
        <w:t>没有国有资本经营预算拨款收入，也没有国有资本经营预算拨款安排的支出，故本表无数据。</w:t>
      </w:r>
    </w:p>
    <w:p>
      <w:pPr>
        <w:pStyle w:val="2"/>
      </w:pPr>
    </w:p>
    <w:p>
      <w:pPr>
        <w:pStyle w:val="2"/>
      </w:pPr>
    </w:p>
    <w:p>
      <w:pPr>
        <w:pStyle w:val="2"/>
        <w:ind w:right="102"/>
        <w:jc w:val="right"/>
      </w:pPr>
      <w:r>
        <w:rPr>
          <w:rFonts w:hint="eastAsia"/>
          <w:sz w:val="21"/>
          <w:szCs w:val="21"/>
        </w:rPr>
        <w:t>部门公开表9</w:t>
      </w:r>
    </w:p>
    <w:p>
      <w:pPr>
        <w:pStyle w:val="2"/>
        <w:jc w:val="center"/>
        <w:rPr>
          <w:rFonts w:hint="eastAsia"/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党史和地方志研究室</w:t>
      </w:r>
      <w:r>
        <w:rPr>
          <w:rFonts w:hint="eastAsia"/>
          <w:b/>
        </w:rPr>
        <w:t>2023项目支出表</w:t>
      </w:r>
    </w:p>
    <w:p>
      <w:pPr>
        <w:pStyle w:val="2"/>
        <w:ind w:left="0" w:leftChars="0" w:firstLine="0" w:firstLineChars="0"/>
        <w:jc w:val="both"/>
        <w:rPr>
          <w:rFonts w:hint="eastAsia"/>
          <w:b/>
        </w:rPr>
      </w:pPr>
      <w:r>
        <w:drawing>
          <wp:inline distT="0" distB="0" distL="114300" distR="114300">
            <wp:extent cx="5576570" cy="1282065"/>
            <wp:effectExtent l="0" t="0" r="5080" b="133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6570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pStyle w:val="2"/>
        <w:jc w:val="right"/>
      </w:pPr>
      <w:r>
        <w:rPr>
          <w:rFonts w:hint="eastAsia"/>
          <w:sz w:val="21"/>
          <w:szCs w:val="21"/>
        </w:rPr>
        <w:t>部门（单位）公开表10</w:t>
      </w:r>
    </w:p>
    <w:p>
      <w:pPr>
        <w:pStyle w:val="2"/>
        <w:jc w:val="center"/>
        <w:rPr>
          <w:rFonts w:hint="eastAsia"/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党史和地方志研究室</w:t>
      </w:r>
      <w:r>
        <w:rPr>
          <w:rFonts w:hint="eastAsia"/>
          <w:b/>
        </w:rPr>
        <w:t>2023年部门政府采购支出表</w:t>
      </w:r>
    </w:p>
    <w:p>
      <w:pPr>
        <w:pStyle w:val="2"/>
        <w:ind w:left="0" w:leftChars="0" w:firstLine="0" w:firstLineChars="0"/>
        <w:jc w:val="both"/>
        <w:rPr>
          <w:rFonts w:hint="eastAsia"/>
          <w:b/>
        </w:rPr>
      </w:pPr>
      <w:r>
        <w:drawing>
          <wp:inline distT="0" distB="0" distL="114300" distR="114300">
            <wp:extent cx="5574665" cy="1349375"/>
            <wp:effectExtent l="0" t="0" r="6985" b="317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74665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jc w:val="right"/>
      </w:pPr>
      <w:r>
        <w:rPr>
          <w:rFonts w:hint="eastAsia"/>
          <w:sz w:val="21"/>
          <w:szCs w:val="21"/>
        </w:rPr>
        <w:t>部门（单位）公开表11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党史和地方志研究室</w:t>
      </w:r>
      <w:r>
        <w:rPr>
          <w:rFonts w:hint="eastAsia"/>
          <w:b/>
        </w:rPr>
        <w:t>2023年部门政府购买服务支出表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578475" cy="1098550"/>
            <wp:effectExtent l="0" t="0" r="3175" b="63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7847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  <w:ind w:firstLine="0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firstLine="0"/>
        <w:sectPr>
          <w:footerReference r:id="rId3" w:type="default"/>
          <w:pgSz w:w="11906" w:h="16838"/>
          <w:pgMar w:top="2155" w:right="1531" w:bottom="1588" w:left="1588" w:header="0" w:footer="1588" w:gutter="0"/>
          <w:cols w:space="425" w:num="1"/>
          <w:docGrid w:type="linesAndChars" w:linePitch="569" w:charSpace="-1266"/>
        </w:sectPr>
      </w:pPr>
    </w:p>
    <w:p>
      <w:pPr>
        <w:jc w:val="center"/>
        <w:rPr>
          <w:rFonts w:ascii="仿宋" w:hAnsi="仿宋" w:eastAsia="仿宋" w:cs="方正仿宋_GBK"/>
          <w:sz w:val="28"/>
          <w:szCs w:val="32"/>
        </w:rPr>
      </w:pPr>
      <w:r>
        <w:rPr>
          <w:rFonts w:hint="eastAsia" w:ascii="黑体" w:hAnsi="黑体" w:eastAsia="黑体"/>
          <w:sz w:val="36"/>
          <w:szCs w:val="36"/>
        </w:rPr>
        <w:t>第三部分2023年部门预算情况说明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一、关于2023年收支总表的说明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按照综合预算的原则，泗县</w:t>
      </w:r>
      <w:r>
        <w:rPr>
          <w:rFonts w:hint="eastAsia" w:ascii="仿宋" w:hAnsi="仿宋" w:eastAsia="仿宋"/>
          <w:sz w:val="32"/>
          <w:szCs w:val="32"/>
          <w:lang w:eastAsia="zh-CN"/>
        </w:rPr>
        <w:t>党史和地方志研究室</w:t>
      </w:r>
      <w:r>
        <w:rPr>
          <w:rFonts w:hint="eastAsia" w:ascii="仿宋" w:hAnsi="仿宋" w:eastAsia="仿宋"/>
          <w:sz w:val="32"/>
          <w:szCs w:val="32"/>
        </w:rPr>
        <w:t>所有收入和支出均纳入部门预算管理。泗县</w:t>
      </w:r>
      <w:r>
        <w:rPr>
          <w:rFonts w:hint="eastAsia" w:ascii="仿宋" w:hAnsi="仿宋" w:eastAsia="仿宋"/>
          <w:sz w:val="32"/>
          <w:szCs w:val="32"/>
          <w:lang w:eastAsia="zh-CN"/>
        </w:rPr>
        <w:t>党史和地方志研究室</w:t>
      </w:r>
      <w:r>
        <w:rPr>
          <w:rFonts w:hint="eastAsia" w:ascii="仿宋" w:hAnsi="仿宋" w:eastAsia="仿宋"/>
          <w:sz w:val="32"/>
          <w:szCs w:val="32"/>
        </w:rPr>
        <w:t>2023年收支总预算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296.95</w:t>
      </w:r>
      <w:r>
        <w:rPr>
          <w:rFonts w:hint="eastAsia" w:ascii="仿宋" w:hAnsi="仿宋" w:eastAsia="仿宋"/>
          <w:sz w:val="32"/>
          <w:szCs w:val="32"/>
        </w:rPr>
        <w:t>万元，收入</w:t>
      </w:r>
      <w:r>
        <w:rPr>
          <w:rFonts w:hint="eastAsia" w:ascii="仿宋" w:hAnsi="仿宋" w:eastAsia="仿宋"/>
          <w:sz w:val="32"/>
          <w:szCs w:val="32"/>
          <w:lang w:eastAsia="zh-CN"/>
        </w:rPr>
        <w:t>全部是</w:t>
      </w:r>
      <w:r>
        <w:rPr>
          <w:rFonts w:hint="eastAsia" w:ascii="仿宋" w:hAnsi="仿宋" w:eastAsia="仿宋"/>
          <w:sz w:val="32"/>
          <w:szCs w:val="32"/>
        </w:rPr>
        <w:t>一般公共预算拨款收入，支出包括: 一般公共服务支出、卫生健康支出。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二、关于 2023年收入预算总表的说明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党史和地方志研究室</w:t>
      </w:r>
      <w:r>
        <w:rPr>
          <w:rFonts w:hint="eastAsia" w:ascii="仿宋" w:hAnsi="仿宋" w:eastAsia="仿宋"/>
          <w:sz w:val="32"/>
          <w:szCs w:val="32"/>
        </w:rPr>
        <w:t>2023年收入预算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296.95</w:t>
      </w:r>
      <w:r>
        <w:rPr>
          <w:rFonts w:hint="eastAsia" w:ascii="仿宋" w:hAnsi="仿宋" w:eastAsia="仿宋"/>
          <w:sz w:val="32"/>
          <w:szCs w:val="32"/>
        </w:rPr>
        <w:t>万元，其中，本年收入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296.95</w:t>
      </w:r>
      <w:r>
        <w:rPr>
          <w:rFonts w:hint="eastAsia" w:ascii="仿宋" w:hAnsi="仿宋" w:eastAsia="仿宋"/>
          <w:sz w:val="32"/>
          <w:szCs w:val="32"/>
        </w:rPr>
        <w:t>万元，上年结转结余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  <w:r>
        <w:rPr>
          <w:rFonts w:hint="eastAsia" w:ascii="仿宋" w:hAnsi="仿宋" w:eastAsia="仿宋"/>
          <w:sz w:val="32"/>
          <w:szCs w:val="32"/>
          <w:lang w:eastAsia="zh-CN"/>
        </w:rPr>
        <w:t>本年收入全部为</w:t>
      </w:r>
      <w:r>
        <w:rPr>
          <w:rFonts w:hint="eastAsia" w:ascii="仿宋" w:hAnsi="仿宋" w:eastAsia="仿宋"/>
          <w:sz w:val="32"/>
          <w:szCs w:val="32"/>
        </w:rPr>
        <w:t>一般公共预算拨款收入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296.96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sz w:val="32"/>
          <w:szCs w:val="32"/>
        </w:rPr>
        <w:t>%，比 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124.76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72.5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/>
          <w:sz w:val="32"/>
          <w:szCs w:val="32"/>
          <w:lang w:eastAsia="zh-CN"/>
        </w:rPr>
        <w:t>在职人员基础绩效奖和离退休人员生活补贴纳入预算，公用经费提高，接收进馆的档案数量增多，相关费用开支增多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三、关于2023年支出预算总表的说明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党史和地方志研究室</w:t>
      </w:r>
      <w:r>
        <w:rPr>
          <w:rFonts w:hint="eastAsia" w:ascii="仿宋" w:hAnsi="仿宋" w:eastAsia="仿宋"/>
          <w:sz w:val="32"/>
          <w:szCs w:val="32"/>
        </w:rPr>
        <w:t>2023年支出预算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296.95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124.76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72.5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/>
          <w:sz w:val="32"/>
          <w:szCs w:val="32"/>
          <w:lang w:eastAsia="zh-CN"/>
        </w:rPr>
        <w:t>在职人员基础绩效奖和离退休人员生活补贴纳入预算，公用经费提高，接收进馆的档案数量增多，相关费用开支增多</w:t>
      </w:r>
      <w:r>
        <w:rPr>
          <w:rFonts w:hint="eastAsia" w:ascii="仿宋" w:hAnsi="仿宋" w:eastAsia="仿宋"/>
          <w:sz w:val="32"/>
          <w:szCs w:val="32"/>
        </w:rPr>
        <w:t>。其中，基本支出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248.95</w:t>
      </w:r>
      <w:r>
        <w:rPr>
          <w:rFonts w:hint="eastAsia" w:ascii="仿宋" w:hAnsi="仿宋" w:eastAsia="仿宋"/>
          <w:sz w:val="32"/>
          <w:szCs w:val="32"/>
        </w:rPr>
        <w:t>元，占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83.8</w:t>
      </w:r>
      <w:r>
        <w:rPr>
          <w:rFonts w:hint="eastAsia" w:ascii="仿宋" w:hAnsi="仿宋" w:eastAsia="仿宋"/>
          <w:sz w:val="32"/>
          <w:szCs w:val="32"/>
        </w:rPr>
        <w:t>%，主要用于保障机构日常运转、完成日常工作任务;项目支出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16.2</w:t>
      </w:r>
      <w:r>
        <w:rPr>
          <w:rFonts w:hint="eastAsia" w:ascii="仿宋" w:hAnsi="仿宋" w:eastAsia="仿宋"/>
          <w:sz w:val="32"/>
          <w:szCs w:val="32"/>
        </w:rPr>
        <w:t>%，主要用于</w:t>
      </w:r>
      <w:r>
        <w:rPr>
          <w:rFonts w:hint="eastAsia" w:ascii="仿宋" w:hAnsi="仿宋" w:eastAsia="仿宋"/>
          <w:sz w:val="32"/>
          <w:szCs w:val="32"/>
          <w:lang w:eastAsia="zh-CN"/>
        </w:rPr>
        <w:t>档案征集利用维护、党史和地方志年鉴的编辑出版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四、关于2023年财政拨款收支预算总表的说明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党史和地方志研究室</w:t>
      </w:r>
      <w:r>
        <w:rPr>
          <w:rFonts w:hint="eastAsia" w:ascii="仿宋" w:hAnsi="仿宋" w:eastAsia="仿宋"/>
          <w:sz w:val="32"/>
          <w:szCs w:val="32"/>
        </w:rPr>
        <w:t>2023年财政拨款收支预算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296.95</w:t>
      </w:r>
      <w:r>
        <w:rPr>
          <w:rFonts w:hint="eastAsia" w:ascii="仿宋" w:hAnsi="仿宋" w:eastAsia="仿宋"/>
          <w:sz w:val="32"/>
          <w:szCs w:val="32"/>
        </w:rPr>
        <w:t>万元。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收入按资金来源分全部为一般公共预算拨款</w:t>
      </w:r>
      <w:r>
        <w:rPr>
          <w:rFonts w:hint="eastAsia" w:ascii="仿宋" w:hAnsi="仿宋" w:eastAsia="仿宋"/>
          <w:sz w:val="32"/>
          <w:szCs w:val="32"/>
        </w:rPr>
        <w:t>。支出按功能分类分为:一般公共服务支出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286.92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96.6</w:t>
      </w:r>
      <w:r>
        <w:rPr>
          <w:rFonts w:hint="eastAsia" w:ascii="仿宋" w:hAnsi="仿宋" w:eastAsia="仿宋"/>
          <w:sz w:val="32"/>
          <w:szCs w:val="32"/>
        </w:rPr>
        <w:t>%;卫生健康支出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10.03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3.4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五、关于2023年一般公共预算支出表的说明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(一)一般公共预算支出规模变化情况。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党史和地方志研究室</w:t>
      </w:r>
      <w:r>
        <w:rPr>
          <w:rFonts w:hint="eastAsia" w:ascii="仿宋" w:hAnsi="仿宋" w:eastAsia="仿宋"/>
          <w:sz w:val="32"/>
          <w:szCs w:val="32"/>
        </w:rPr>
        <w:t>2023年一般公共预算支出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296.95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124.76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72.5</w:t>
      </w:r>
      <w:r>
        <w:rPr>
          <w:rFonts w:hint="eastAsia" w:ascii="仿宋" w:hAnsi="仿宋" w:eastAsia="仿宋"/>
          <w:sz w:val="32"/>
          <w:szCs w:val="32"/>
        </w:rPr>
        <w:t>%，主要原因:一是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/>
          <w:sz w:val="32"/>
          <w:szCs w:val="32"/>
          <w:lang w:eastAsia="zh-CN"/>
        </w:rPr>
        <w:t>在职人员基础绩效奖和离退休人员生活补贴纳入预算，二是接收进馆的档案数量增多，相关费用开支增多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(二)一般公共预算支出结构情况。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一般公共服务支出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286.92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96.6</w:t>
      </w:r>
      <w:r>
        <w:rPr>
          <w:rFonts w:hint="eastAsia" w:ascii="仿宋" w:hAnsi="仿宋" w:eastAsia="仿宋"/>
          <w:sz w:val="32"/>
          <w:szCs w:val="32"/>
        </w:rPr>
        <w:t>%;卫生健康支出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10.03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3.4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(三)一般公共预算支出具体使用情况。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1.一般公共服务支出(类)</w:t>
      </w:r>
      <w:r>
        <w:rPr>
          <w:rFonts w:hint="eastAsia" w:ascii="仿宋" w:hAnsi="仿宋" w:eastAsia="仿宋"/>
          <w:sz w:val="32"/>
          <w:szCs w:val="32"/>
          <w:lang w:eastAsia="zh-CN"/>
        </w:rPr>
        <w:t>档案</w:t>
      </w:r>
      <w:r>
        <w:rPr>
          <w:rFonts w:hint="eastAsia" w:ascii="仿宋" w:hAnsi="仿宋" w:eastAsia="仿宋"/>
          <w:sz w:val="32"/>
          <w:szCs w:val="32"/>
        </w:rPr>
        <w:t>事务(款)</w:t>
      </w:r>
      <w:r>
        <w:rPr>
          <w:rFonts w:hint="eastAsia" w:ascii="仿宋" w:hAnsi="仿宋" w:eastAsia="仿宋"/>
          <w:sz w:val="32"/>
          <w:szCs w:val="32"/>
          <w:lang w:eastAsia="zh-CN"/>
        </w:rPr>
        <w:t>档案馆</w:t>
      </w:r>
      <w:r>
        <w:rPr>
          <w:rFonts w:hint="eastAsia" w:ascii="仿宋" w:hAnsi="仿宋" w:eastAsia="仿宋"/>
          <w:sz w:val="32"/>
          <w:szCs w:val="32"/>
        </w:rPr>
        <w:t>(项) 2023年预算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128.6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eastAsia="zh-CN"/>
        </w:rPr>
        <w:t>接收进馆的档案数量增多，相关费用开支增多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2.一般公共服务支出(类)</w:t>
      </w:r>
      <w:r>
        <w:rPr>
          <w:rFonts w:hint="eastAsia" w:ascii="仿宋" w:hAnsi="仿宋" w:eastAsia="仿宋"/>
          <w:sz w:val="32"/>
          <w:szCs w:val="32"/>
          <w:lang w:eastAsia="zh-CN"/>
        </w:rPr>
        <w:t>其他共产党事务支出</w:t>
      </w:r>
      <w:r>
        <w:rPr>
          <w:rFonts w:hint="eastAsia" w:ascii="仿宋" w:hAnsi="仿宋" w:eastAsia="仿宋"/>
          <w:sz w:val="32"/>
          <w:szCs w:val="32"/>
        </w:rPr>
        <w:t>(款)行政</w:t>
      </w:r>
      <w:r>
        <w:rPr>
          <w:rFonts w:hint="eastAsia" w:ascii="仿宋" w:hAnsi="仿宋" w:eastAsia="仿宋"/>
          <w:sz w:val="32"/>
          <w:szCs w:val="32"/>
          <w:lang w:eastAsia="zh-CN"/>
        </w:rPr>
        <w:t>运行</w:t>
      </w:r>
      <w:r>
        <w:rPr>
          <w:rFonts w:hint="eastAsia" w:ascii="仿宋" w:hAnsi="仿宋" w:eastAsia="仿宋"/>
          <w:sz w:val="32"/>
          <w:szCs w:val="32"/>
        </w:rPr>
        <w:t>(项)2023年预算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254.92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102.91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67.7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/>
          <w:sz w:val="32"/>
          <w:szCs w:val="32"/>
          <w:lang w:eastAsia="zh-CN"/>
        </w:rPr>
        <w:t>在职人员基础绩效奖和离退休人员生活补贴纳入预算，公用经费提高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  <w:lang w:eastAsia="zh-CN"/>
        </w:rPr>
        <w:t>卫生健康支出</w:t>
      </w:r>
      <w:r>
        <w:rPr>
          <w:rFonts w:hint="eastAsia" w:ascii="仿宋" w:hAnsi="仿宋" w:eastAsia="仿宋"/>
          <w:sz w:val="32"/>
          <w:szCs w:val="32"/>
        </w:rPr>
        <w:t>(类)</w:t>
      </w:r>
      <w:r>
        <w:rPr>
          <w:rFonts w:hint="eastAsia" w:ascii="仿宋" w:hAnsi="仿宋" w:eastAsia="仿宋"/>
          <w:sz w:val="32"/>
          <w:szCs w:val="32"/>
          <w:lang w:eastAsia="zh-CN"/>
        </w:rPr>
        <w:t>行政事业单位医疗</w:t>
      </w:r>
      <w:r>
        <w:rPr>
          <w:rFonts w:hint="eastAsia" w:ascii="仿宋" w:hAnsi="仿宋" w:eastAsia="仿宋"/>
          <w:sz w:val="32"/>
          <w:szCs w:val="32"/>
        </w:rPr>
        <w:t>(款)</w:t>
      </w:r>
      <w:r>
        <w:rPr>
          <w:rFonts w:hint="eastAsia" w:ascii="仿宋" w:hAnsi="仿宋" w:eastAsia="仿宋"/>
          <w:sz w:val="32"/>
          <w:szCs w:val="32"/>
          <w:lang w:eastAsia="zh-CN"/>
        </w:rPr>
        <w:t>行政单位医疗</w:t>
      </w:r>
      <w:r>
        <w:rPr>
          <w:rFonts w:hint="eastAsia" w:ascii="仿宋" w:hAnsi="仿宋" w:eastAsia="仿宋"/>
          <w:sz w:val="32"/>
          <w:szCs w:val="32"/>
        </w:rPr>
        <w:t>(项)2023年预算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10.03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3.84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62.0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eastAsia="zh-CN"/>
        </w:rPr>
        <w:t>人员增加，把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2023年基础绩效奖纳入医疗保险缴费基数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708" w:firstLineChars="2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六、关于2023年一般公共预算基本支出表的说明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党史和地方志研究室</w:t>
      </w:r>
      <w:r>
        <w:rPr>
          <w:rFonts w:hint="eastAsia" w:ascii="仿宋" w:hAnsi="仿宋" w:eastAsia="仿宋"/>
          <w:sz w:val="32"/>
          <w:szCs w:val="32"/>
        </w:rPr>
        <w:t>2023年一般公共预算基本支出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248.95</w:t>
      </w:r>
      <w:r>
        <w:rPr>
          <w:rFonts w:hint="eastAsia" w:ascii="仿宋" w:hAnsi="仿宋" w:eastAsia="仿宋"/>
          <w:sz w:val="32"/>
          <w:szCs w:val="32"/>
        </w:rPr>
        <w:t xml:space="preserve">万元，其中，人员经费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211.02</w:t>
      </w:r>
      <w:r>
        <w:rPr>
          <w:rFonts w:hint="eastAsia" w:ascii="仿宋" w:hAnsi="仿宋" w:eastAsia="仿宋"/>
          <w:sz w:val="32"/>
          <w:szCs w:val="32"/>
        </w:rPr>
        <w:t xml:space="preserve"> 万元，公用经费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37.93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(一)人员经费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211.02</w:t>
      </w:r>
      <w:r>
        <w:rPr>
          <w:rFonts w:hint="eastAsia" w:ascii="仿宋" w:hAnsi="仿宋" w:eastAsia="仿宋"/>
          <w:sz w:val="32"/>
          <w:szCs w:val="32"/>
        </w:rPr>
        <w:t xml:space="preserve"> 万元，主要包括:基本工资、津贴补贴、奖金、伙食补助费、机关事业单位基本养老保险费、职业年金缴费、职工基本医疗保险缴费、公务员医疗补助缴费、其他社会保障缴费、其他工资福利支出、离休费、退休费、生活补助、医疗费补助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(二)公用经费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37.93</w:t>
      </w:r>
      <w:r>
        <w:rPr>
          <w:rFonts w:hint="eastAsia" w:ascii="仿宋" w:hAnsi="仿宋" w:eastAsia="仿宋"/>
          <w:sz w:val="32"/>
          <w:szCs w:val="32"/>
        </w:rPr>
        <w:t>万元，主要包括:办公费、印刷费、邮电费、物业管理费、差旅费、维修(护)费、公务接待费、劳务费、工会经费、福利费、其他交通费用、其他商品服务支出。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七、关于 2023年政府性基金预算支出表的说明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党史和地方志研究室</w:t>
      </w:r>
      <w:r>
        <w:rPr>
          <w:rFonts w:hint="eastAsia" w:ascii="仿宋" w:hAnsi="仿宋" w:eastAsia="仿宋"/>
          <w:sz w:val="32"/>
          <w:szCs w:val="32"/>
        </w:rPr>
        <w:t>2023年没有政府性基金预算拨款收入，也没有使用政府性基金预算拨款安排的支出。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八、关于2023年国有资本经营预算支出表的说明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党史和地方志研究室</w:t>
      </w:r>
      <w:r>
        <w:rPr>
          <w:rFonts w:hint="eastAsia" w:ascii="仿宋" w:hAnsi="仿宋" w:eastAsia="仿宋"/>
          <w:sz w:val="32"/>
          <w:szCs w:val="32"/>
        </w:rPr>
        <w:t xml:space="preserve">2023年没有国有资本经营预算拨款收入，也没有使用国有资本经营预算拨款安排的支出。 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九、关于2023年项目支出表的说明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党史和地方志研究室</w:t>
      </w:r>
      <w:r>
        <w:rPr>
          <w:rFonts w:hint="eastAsia" w:ascii="仿宋" w:hAnsi="仿宋" w:eastAsia="仿宋"/>
          <w:sz w:val="32"/>
          <w:szCs w:val="32"/>
        </w:rPr>
        <w:t>2023年预算共安排项目支出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eastAsia="zh-CN"/>
        </w:rPr>
        <w:t>《泗县年鉴》编辑印刷纳入预算，接收档案增多</w:t>
      </w:r>
      <w:r>
        <w:rPr>
          <w:rFonts w:hint="eastAsia" w:ascii="仿宋" w:hAnsi="仿宋" w:eastAsia="仿宋"/>
          <w:sz w:val="32"/>
          <w:szCs w:val="32"/>
        </w:rPr>
        <w:t>。主要包括:本年财政拨款安排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/>
          <w:sz w:val="32"/>
          <w:szCs w:val="32"/>
        </w:rPr>
        <w:t>万元(</w:t>
      </w:r>
      <w:r>
        <w:rPr>
          <w:rFonts w:hint="eastAsia" w:ascii="仿宋" w:hAnsi="仿宋" w:eastAsia="仿宋"/>
          <w:sz w:val="32"/>
          <w:szCs w:val="32"/>
          <w:lang w:eastAsia="zh-CN"/>
        </w:rPr>
        <w:t>全部为</w:t>
      </w:r>
      <w:r>
        <w:rPr>
          <w:rFonts w:hint="eastAsia" w:ascii="仿宋" w:hAnsi="仿宋" w:eastAsia="仿宋"/>
          <w:sz w:val="32"/>
          <w:szCs w:val="32"/>
        </w:rPr>
        <w:t>一般公共预算拨款安排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48万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十、关于 20223年政府采购支出表的说明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党史和地方志研究室</w:t>
      </w:r>
      <w:r>
        <w:rPr>
          <w:rFonts w:hint="eastAsia" w:ascii="仿宋" w:hAnsi="仿宋" w:eastAsia="仿宋"/>
          <w:sz w:val="32"/>
          <w:szCs w:val="32"/>
        </w:rPr>
        <w:t>2023年没有使用一般公共预算拨款、政府性基金预算拨款、国有资本经营预算拨款、财政专户管理资金和单位资金安排的政府采购支出。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十一、关于2023年政府购买服务支出表的说明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党史和地方志研究室</w:t>
      </w:r>
      <w:r>
        <w:rPr>
          <w:rFonts w:hint="eastAsia" w:ascii="仿宋" w:hAnsi="仿宋" w:eastAsia="仿宋"/>
          <w:sz w:val="32"/>
          <w:szCs w:val="32"/>
        </w:rPr>
        <w:t>2023年没有安排政府购买服务支出。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十二、其他重要事项情况说明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(一)项目及绩效目标情况。 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1.部门整体支出情况</w:t>
      </w:r>
    </w:p>
    <w:p>
      <w:pPr>
        <w:pStyle w:val="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党史和地方志研究室</w:t>
      </w:r>
      <w:r>
        <w:rPr>
          <w:rFonts w:hint="eastAsia" w:ascii="仿宋" w:hAnsi="仿宋" w:eastAsia="仿宋"/>
          <w:sz w:val="32"/>
          <w:szCs w:val="32"/>
        </w:rPr>
        <w:t>2023年财政预算整体支出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296.95</w:t>
      </w:r>
      <w:r>
        <w:rPr>
          <w:rFonts w:hint="eastAsia" w:ascii="仿宋" w:hAnsi="仿宋" w:eastAsia="仿宋"/>
          <w:sz w:val="32"/>
          <w:szCs w:val="32"/>
        </w:rPr>
        <w:t>万元，其中，基本支出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248.95</w:t>
      </w:r>
      <w:r>
        <w:rPr>
          <w:rFonts w:hint="eastAsia" w:ascii="仿宋" w:hAnsi="仿宋" w:eastAsia="仿宋"/>
          <w:sz w:val="32"/>
          <w:szCs w:val="32"/>
        </w:rPr>
        <w:t>万元，项目支出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/>
          <w:sz w:val="32"/>
          <w:szCs w:val="32"/>
        </w:rPr>
      </w:pPr>
      <w:r>
        <w:drawing>
          <wp:inline distT="0" distB="0" distL="114300" distR="114300">
            <wp:extent cx="5579110" cy="7564755"/>
            <wp:effectExtent l="0" t="0" r="2540" b="1714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79110" cy="756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仿宋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2.“档案管理”项目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（1）项目概述。落实每卷档案每年2元的保护修复费用。</w:t>
      </w: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（2）立项依据。省档案局文件要求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实施主体。泗县党史和地方志研究室</w:t>
      </w: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）起止时间。202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.1-202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.12</w:t>
      </w: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）项目内容。每卷档案每年2元的保护修复费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）年度预算安排。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）绩效目标和指标。档案修复、保护。</w:t>
      </w:r>
    </w:p>
    <w:p>
      <w:pPr>
        <w:pStyle w:val="2"/>
        <w:ind w:left="0" w:leftChars="0" w:firstLine="0" w:firstLineChars="0"/>
        <w:rPr>
          <w:rFonts w:hint="eastAsia"/>
        </w:rPr>
      </w:pPr>
      <w:r>
        <w:drawing>
          <wp:inline distT="0" distB="0" distL="114300" distR="114300">
            <wp:extent cx="5572125" cy="4328160"/>
            <wp:effectExtent l="0" t="0" r="9525" b="1524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432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.“《中共泗县地方史》修改及印刷”</w:t>
      </w:r>
      <w:r>
        <w:rPr>
          <w:rFonts w:hint="eastAsia" w:ascii="仿宋_GB2312" w:hAnsi="仿宋" w:eastAsia="仿宋_GB2312"/>
          <w:sz w:val="32"/>
          <w:szCs w:val="32"/>
        </w:rPr>
        <w:t>项目。</w:t>
      </w:r>
    </w:p>
    <w:p>
      <w:pPr>
        <w:spacing w:line="560" w:lineRule="exact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（1）项目概述。加强党史调研，落实</w:t>
      </w:r>
      <w:r>
        <w:rPr>
          <w:rFonts w:ascii="仿宋_GB2312" w:hAnsi="仿宋" w:eastAsia="仿宋_GB2312"/>
          <w:sz w:val="32"/>
          <w:szCs w:val="32"/>
        </w:rPr>
        <w:t>《中国共产党泗县历史》专题资料补充、完善、修订工作。</w:t>
      </w: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（2）立项依据。省市相关要求。</w:t>
      </w: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（3）起止时间。202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.1-202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.12。</w:t>
      </w: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（4）项目内容。《中共泗县地方史》修改及印刷。</w:t>
      </w: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（5）年度预算安排。6万元。</w:t>
      </w: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（6）绩效目标和指标。</w:t>
      </w:r>
      <w:r>
        <w:rPr>
          <w:rFonts w:ascii="仿宋_GB2312" w:hAnsi="仿宋" w:eastAsia="仿宋_GB2312"/>
          <w:sz w:val="32"/>
          <w:szCs w:val="32"/>
        </w:rPr>
        <w:t>资料补充、完善、修订工作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572125" cy="4030345"/>
            <wp:effectExtent l="0" t="0" r="9525" b="825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403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.“《泗县年鉴》编制和印刷”</w:t>
      </w:r>
      <w:r>
        <w:rPr>
          <w:rFonts w:hint="eastAsia" w:ascii="仿宋_GB2312" w:hAnsi="仿宋" w:eastAsia="仿宋_GB2312"/>
          <w:sz w:val="32"/>
          <w:szCs w:val="32"/>
        </w:rPr>
        <w:t>项目。</w:t>
      </w:r>
    </w:p>
    <w:p>
      <w:pPr>
        <w:spacing w:line="560" w:lineRule="exact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（1）项目概述。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组织编制和印刷《泗县年鉴》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60" w:lineRule="exact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（2）立项依据。省市相关要求。</w:t>
      </w: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（3）起止时间。20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/>
          <w:sz w:val="32"/>
          <w:szCs w:val="32"/>
        </w:rPr>
        <w:t>.1-202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.12。</w:t>
      </w: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（4）项目内容。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编制和印刷《泗县年鉴》业务费用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（5）年度预算安排。1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（6）绩效目标和指标。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完成《泗县年鉴》编制印刷工作。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575935" cy="4191635"/>
            <wp:effectExtent l="0" t="0" r="5715" b="18415"/>
            <wp:docPr id="1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75935" cy="419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.“新四军研究室活动经费”</w:t>
      </w:r>
      <w:r>
        <w:rPr>
          <w:rFonts w:hint="eastAsia" w:ascii="仿宋_GB2312" w:hAnsi="仿宋" w:eastAsia="仿宋_GB2312"/>
          <w:sz w:val="32"/>
          <w:szCs w:val="32"/>
        </w:rPr>
        <w:t>项目。</w:t>
      </w:r>
    </w:p>
    <w:p>
      <w:pPr>
        <w:spacing w:line="560" w:lineRule="exact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（1）项目概述。宣传新四军和泗县抗日根据地光辉业绩和优良传统,进行爱国主义和革命传统教育。</w:t>
      </w:r>
    </w:p>
    <w:p>
      <w:pPr>
        <w:spacing w:line="560" w:lineRule="exact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（2）立项依据。省市相关要求。</w:t>
      </w: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（3）起止时间。20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/>
          <w:sz w:val="32"/>
          <w:szCs w:val="32"/>
        </w:rPr>
        <w:t>.1-202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.12。</w:t>
      </w: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（4）项目内容。新四军研究室活动经费。</w:t>
      </w: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（5）年度预算安排。10万元。</w:t>
      </w:r>
    </w:p>
    <w:p>
      <w:pPr>
        <w:pStyle w:val="2"/>
        <w:ind w:left="0" w:leftChars="0" w:firstLine="628" w:firstLineChars="200"/>
        <w:rPr>
          <w:rFonts w:hint="eastAsia"/>
        </w:rPr>
      </w:pPr>
      <w:r>
        <w:rPr>
          <w:rFonts w:hint="eastAsia" w:ascii="仿宋_GB2312" w:hAnsi="仿宋" w:eastAsia="仿宋_GB2312"/>
          <w:sz w:val="32"/>
          <w:szCs w:val="32"/>
        </w:rPr>
        <w:t>（6）绩效目标和指标。宣传、爱国主义教育、组织重大活动。</w:t>
      </w:r>
    </w:p>
    <w:p>
      <w:pPr>
        <w:pStyle w:val="2"/>
        <w:ind w:left="0" w:leftChars="0" w:firstLine="0" w:firstLineChars="0"/>
        <w:rPr>
          <w:rFonts w:hint="eastAsia"/>
        </w:rPr>
      </w:pPr>
      <w:r>
        <w:drawing>
          <wp:inline distT="0" distB="0" distL="114300" distR="114300">
            <wp:extent cx="5575935" cy="4046855"/>
            <wp:effectExtent l="0" t="0" r="5715" b="10795"/>
            <wp:docPr id="1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75935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(二)机关运行经费。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党史和地方志研究室</w:t>
      </w:r>
      <w:r>
        <w:rPr>
          <w:rFonts w:hint="eastAsia" w:ascii="仿宋" w:hAnsi="仿宋" w:eastAsia="仿宋"/>
          <w:sz w:val="32"/>
          <w:szCs w:val="32"/>
        </w:rPr>
        <w:t>2023 年机关运行经费财政拨款预算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35.93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6.05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20.2</w:t>
      </w:r>
      <w:r>
        <w:rPr>
          <w:rFonts w:hint="eastAsia" w:ascii="仿宋" w:hAnsi="仿宋" w:eastAsia="仿宋"/>
          <w:sz w:val="32"/>
          <w:szCs w:val="32"/>
        </w:rPr>
        <w:t>%，增长主要原因是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公用经费提高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(三)政府采购情况。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党史和地方志研究室</w:t>
      </w:r>
      <w:r>
        <w:rPr>
          <w:rFonts w:hint="eastAsia" w:ascii="仿宋" w:hAnsi="仿宋" w:eastAsia="仿宋"/>
          <w:sz w:val="32"/>
          <w:szCs w:val="32"/>
        </w:rPr>
        <w:t>2023年政府采购预算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(四)国有资产占有使用情况。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截至202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年12月31日，泗县</w:t>
      </w:r>
      <w:r>
        <w:rPr>
          <w:rFonts w:hint="eastAsia" w:ascii="仿宋" w:hAnsi="仿宋" w:eastAsia="仿宋"/>
          <w:sz w:val="32"/>
          <w:szCs w:val="32"/>
          <w:lang w:eastAsia="zh-CN"/>
        </w:rPr>
        <w:t>党史和地方志研究室</w:t>
      </w:r>
      <w:r>
        <w:rPr>
          <w:rFonts w:hint="eastAsia" w:ascii="仿宋" w:hAnsi="仿宋" w:eastAsia="仿宋"/>
          <w:sz w:val="32"/>
          <w:szCs w:val="32"/>
        </w:rPr>
        <w:t>共有车辆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辆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单位价值50万元以上的通用设备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台(套)，单位价值 100 万元以上的专用设备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台(套)。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2023年部门预算安排购置公务用车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辆，购置费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万元;安排购置单位价值50万元以上的通用设备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 ;安排购置单位价值100万元以上专用设备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 xml:space="preserve">万元。 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(五)绩效目标设置情况。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2023年，泗县</w:t>
      </w:r>
      <w:r>
        <w:rPr>
          <w:rFonts w:hint="eastAsia" w:ascii="仿宋" w:hAnsi="仿宋" w:eastAsia="仿宋"/>
          <w:sz w:val="32"/>
          <w:szCs w:val="32"/>
          <w:lang w:eastAsia="zh-CN"/>
        </w:rPr>
        <w:t>党史和地方志研究室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个项目实行了绩效目标管理，涉及一般公共预算当年财政拨款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/>
          <w:sz w:val="32"/>
          <w:szCs w:val="32"/>
        </w:rPr>
        <w:t>万元、政府性基金预算当年财政拨款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万元、国有资本经营预算当年财政拨款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万元、财政专户管理资金当年安排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万元和单位资金安排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  <w:r>
        <w:rPr>
          <w:rFonts w:hint="eastAsia" w:ascii="黑体" w:hAnsi="黑体" w:eastAsia="黑体"/>
          <w:sz w:val="36"/>
          <w:szCs w:val="36"/>
        </w:rPr>
        <w:t>第四部分 名词解释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一、财政拨款收入:</w:t>
      </w:r>
      <w:r>
        <w:rPr>
          <w:rFonts w:hint="eastAsia" w:ascii="仿宋" w:hAnsi="仿宋" w:eastAsia="仿宋"/>
          <w:sz w:val="32"/>
          <w:szCs w:val="32"/>
        </w:rPr>
        <w:t>指部门或单位从同级财政部门取得的财政预算资金。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二、事业收入:</w:t>
      </w:r>
      <w:r>
        <w:rPr>
          <w:rFonts w:hint="eastAsia" w:ascii="仿宋" w:hAnsi="仿宋" w:eastAsia="仿宋"/>
          <w:sz w:val="32"/>
          <w:szCs w:val="32"/>
        </w:rPr>
        <w:t>指事业单位开展专业业务活动及辅助活动所 取得的收入。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三、财政专户管理资金:</w:t>
      </w:r>
      <w:r>
        <w:rPr>
          <w:rFonts w:hint="eastAsia" w:ascii="仿宋" w:hAnsi="仿宋" w:eastAsia="仿宋"/>
          <w:sz w:val="32"/>
          <w:szCs w:val="32"/>
        </w:rPr>
        <w:t>指按照非税收入管理相关规定，纳 入财政专户管理的教育收费等。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四、事业单位经营收入:</w:t>
      </w:r>
      <w:r>
        <w:rPr>
          <w:rFonts w:hint="eastAsia" w:ascii="仿宋" w:hAnsi="仿宋" w:eastAsia="仿宋"/>
          <w:sz w:val="32"/>
          <w:szCs w:val="32"/>
        </w:rPr>
        <w:t>指事业单位在专业业务活动及其辅 助活动之外开展非独立核算经营活动取得的收入。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五、附属单位上缴收入:</w:t>
      </w:r>
      <w:r>
        <w:rPr>
          <w:rFonts w:hint="eastAsia" w:ascii="仿宋" w:hAnsi="仿宋" w:eastAsia="仿宋"/>
          <w:sz w:val="32"/>
          <w:szCs w:val="32"/>
        </w:rPr>
        <w:t>本单位所属下级单位上缴给本单位 的全部收入。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六、上年结转:</w:t>
      </w:r>
      <w:r>
        <w:rPr>
          <w:rFonts w:hint="eastAsia" w:ascii="仿宋" w:hAnsi="仿宋" w:eastAsia="仿宋"/>
          <w:sz w:val="32"/>
          <w:szCs w:val="32"/>
        </w:rPr>
        <w:t>指以前年度安排、结转到本年仍按原用途继 续使用的资金。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七、结转下年:</w:t>
      </w:r>
      <w:r>
        <w:rPr>
          <w:rFonts w:hint="eastAsia" w:ascii="仿宋" w:hAnsi="仿宋" w:eastAsia="仿宋"/>
          <w:sz w:val="32"/>
          <w:szCs w:val="32"/>
        </w:rPr>
        <w:t>指以前年度预算安排、因客观条件发生变化 无法按原计划实施，需以后年度按原用途继续使用的资金。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八、基本支出:</w:t>
      </w:r>
      <w:r>
        <w:rPr>
          <w:rFonts w:hint="eastAsia" w:ascii="仿宋" w:hAnsi="仿宋" w:eastAsia="仿宋"/>
          <w:sz w:val="32"/>
          <w:szCs w:val="32"/>
        </w:rPr>
        <w:t>指为保障机构正常运转、完成日常工作任务 而发生的人员支出和公用支出。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九、项目支出</w:t>
      </w:r>
      <w:r>
        <w:rPr>
          <w:rFonts w:hint="eastAsia" w:ascii="仿宋" w:hAnsi="仿宋" w:eastAsia="仿宋"/>
          <w:sz w:val="32"/>
          <w:szCs w:val="32"/>
        </w:rPr>
        <w:t>:指在除基本支出之外的支出，主要用于完成 特定的工作任务和事业发展目标。</w:t>
      </w:r>
    </w:p>
    <w:p>
      <w:pPr>
        <w:spacing w:line="580" w:lineRule="exact"/>
        <w:ind w:firstLine="628" w:firstLineChars="200"/>
      </w:pPr>
      <w:r>
        <w:rPr>
          <w:rFonts w:hint="eastAsia" w:ascii="仿宋" w:hAnsi="仿宋" w:eastAsia="仿宋"/>
          <w:b/>
          <w:bCs/>
          <w:sz w:val="32"/>
          <w:szCs w:val="32"/>
        </w:rPr>
        <w:t>十、机关运行经费:</w:t>
      </w:r>
      <w:r>
        <w:rPr>
          <w:rFonts w:hint="eastAsia" w:ascii="仿宋" w:hAnsi="仿宋" w:eastAsia="仿宋"/>
          <w:sz w:val="32"/>
          <w:szCs w:val="32"/>
        </w:rPr>
        <w:t>为保障行政单位(包括参照公务员法管理的事业单位)运行用于购买货物和服务的各项资金，包括办公及印刷费、邮电费、差旅费、会议费、福利费、日常维修费、 一般设备购置费、办公用房水电费、办公用房取暖费、办公用 房物业管理费、公务用车运行维护费以及其他费用。</w:t>
      </w:r>
    </w:p>
    <w:p/>
    <w:p/>
    <w:sectPr>
      <w:pgSz w:w="11906" w:h="16838"/>
      <w:pgMar w:top="2155" w:right="1531" w:bottom="1588" w:left="1588" w:header="0" w:footer="1588" w:gutter="0"/>
      <w:cols w:space="425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42F5B7"/>
    <w:multiLevelType w:val="singleLevel"/>
    <w:tmpl w:val="3C42F5B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7"/>
  <w:drawingGridVerticalSpacing w:val="56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mNDgzNjBjMzZlZDEyZTYxODU4ZDc0MDRmNzIyMDIifQ=="/>
  </w:docVars>
  <w:rsids>
    <w:rsidRoot w:val="004D475E"/>
    <w:rsid w:val="0000344B"/>
    <w:rsid w:val="000439A7"/>
    <w:rsid w:val="00076BE4"/>
    <w:rsid w:val="000C4711"/>
    <w:rsid w:val="000E4959"/>
    <w:rsid w:val="0010548A"/>
    <w:rsid w:val="001246F0"/>
    <w:rsid w:val="00265082"/>
    <w:rsid w:val="00292A79"/>
    <w:rsid w:val="002E6188"/>
    <w:rsid w:val="003216D9"/>
    <w:rsid w:val="003255C8"/>
    <w:rsid w:val="00374589"/>
    <w:rsid w:val="003D78C7"/>
    <w:rsid w:val="00442928"/>
    <w:rsid w:val="00445B08"/>
    <w:rsid w:val="004B0342"/>
    <w:rsid w:val="004D475E"/>
    <w:rsid w:val="004F38F5"/>
    <w:rsid w:val="00517044"/>
    <w:rsid w:val="00534055"/>
    <w:rsid w:val="0055607F"/>
    <w:rsid w:val="0056228F"/>
    <w:rsid w:val="00567413"/>
    <w:rsid w:val="005A1C36"/>
    <w:rsid w:val="005C4A75"/>
    <w:rsid w:val="005D7A9A"/>
    <w:rsid w:val="005E475A"/>
    <w:rsid w:val="006B6D8D"/>
    <w:rsid w:val="006D640D"/>
    <w:rsid w:val="007875E8"/>
    <w:rsid w:val="007D779A"/>
    <w:rsid w:val="00825AE6"/>
    <w:rsid w:val="0092627F"/>
    <w:rsid w:val="00B22E23"/>
    <w:rsid w:val="00B31D46"/>
    <w:rsid w:val="00B560ED"/>
    <w:rsid w:val="00C10806"/>
    <w:rsid w:val="00C65EF5"/>
    <w:rsid w:val="00CB799C"/>
    <w:rsid w:val="00D869E8"/>
    <w:rsid w:val="00D911C7"/>
    <w:rsid w:val="00DE625A"/>
    <w:rsid w:val="00E269B1"/>
    <w:rsid w:val="00E540C8"/>
    <w:rsid w:val="00EA2054"/>
    <w:rsid w:val="00F40691"/>
    <w:rsid w:val="00F62911"/>
    <w:rsid w:val="03AF31F8"/>
    <w:rsid w:val="0474277B"/>
    <w:rsid w:val="05163717"/>
    <w:rsid w:val="09BA2C2B"/>
    <w:rsid w:val="11C35A1E"/>
    <w:rsid w:val="140B7FAB"/>
    <w:rsid w:val="147D4ED6"/>
    <w:rsid w:val="174B229D"/>
    <w:rsid w:val="18B240B2"/>
    <w:rsid w:val="18F5509D"/>
    <w:rsid w:val="1AF46E74"/>
    <w:rsid w:val="1B9132E5"/>
    <w:rsid w:val="231F67E0"/>
    <w:rsid w:val="24D738EC"/>
    <w:rsid w:val="2737605F"/>
    <w:rsid w:val="2AAF6FDC"/>
    <w:rsid w:val="2BBB0B03"/>
    <w:rsid w:val="348E56DE"/>
    <w:rsid w:val="3B4D1C2A"/>
    <w:rsid w:val="3DB177B5"/>
    <w:rsid w:val="3EEB4300"/>
    <w:rsid w:val="42564742"/>
    <w:rsid w:val="48D35818"/>
    <w:rsid w:val="4A2530C1"/>
    <w:rsid w:val="4AB05A1D"/>
    <w:rsid w:val="4CA231A5"/>
    <w:rsid w:val="4EE808F1"/>
    <w:rsid w:val="4F361E5E"/>
    <w:rsid w:val="51514D88"/>
    <w:rsid w:val="57862450"/>
    <w:rsid w:val="5B1C04B7"/>
    <w:rsid w:val="5CE30DD8"/>
    <w:rsid w:val="5EBE22EF"/>
    <w:rsid w:val="60AC17FB"/>
    <w:rsid w:val="65625C36"/>
    <w:rsid w:val="6C08054A"/>
    <w:rsid w:val="7D0D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color w:val="000000"/>
      <w:sz w:val="31"/>
      <w:szCs w:val="3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1D4AA-BC75-4F0E-90CB-C3CDBCDCCE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27</Pages>
  <Words>5159</Words>
  <Characters>5736</Characters>
  <Lines>66</Lines>
  <Paragraphs>18</Paragraphs>
  <TotalTime>1</TotalTime>
  <ScaleCrop>false</ScaleCrop>
  <LinksUpToDate>false</LinksUpToDate>
  <CharactersWithSpaces>5928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2023-02-22T03:51:00Z</dcterms:created>
  <dc:creator>china</dc:creator>
  <cp:lastModifiedBy>小儒的木头</cp:lastModifiedBy>
  <cp:lastPrinted>2023-02-21T07:55:00Z</cp:lastPrinted>
  <dcterms:modified xsi:type="dcterms:W3CDTF">2023-04-06T03:07:46Z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0BD14EA831194041B918FFB543B82E31</vt:lpwstr>
  </property>
</Properties>
</file>