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关于泗县大庄镇中心卫生院（妇幼保健计划生育服务站）延续取水许可申请的批复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泗县大庄镇中心卫生院（妇幼保健计划生育服务站）延续取水许可申请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项目年取水总量3.5万m³。取水用途为生活用水，取水地点位于泗县大庄镇府前街西端。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val="en-US" w:eastAsia="zh-CN"/>
        </w:rPr>
        <w:t>泗县大庄镇中心卫生院（妇幼保健计划生育服务站）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六、行政相对人代码：1234132448607894X6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七、法定代表人姓名：崔会永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31A0A09"/>
    <w:rsid w:val="380539CA"/>
    <w:rsid w:val="47323F06"/>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1</TotalTime>
  <ScaleCrop>false</ScaleCrop>
  <LinksUpToDate>false</LinksUpToDate>
  <CharactersWithSpaces>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2023-06-14T01:08:43Z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6BD8F2DC243B4A0B964282FCD7B4BE19_13</vt:lpwstr>
  </property>
</Properties>
</file>