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方正小标宋简体" w:hAnsi="方正小标宋简体" w:eastAsia="方正小标宋简体" w:cs="方正小标宋简体"/>
          <w:b w:val="0"/>
          <w:bCs w:val="0"/>
          <w:sz w:val="36"/>
          <w:szCs w:val="36"/>
          <w:lang w:val="en-US" w:eastAsia="zh-CN"/>
        </w:rPr>
        <w:t>关于安徽省驿达高速公路服务区经营管理有限公司蟠龙山服务区延续取水许可申请的批复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11</w:t>
      </w:r>
      <w:r>
        <w:rPr>
          <w:rFonts w:hint="eastAsia" w:ascii="仿宋" w:hAnsi="仿宋" w:eastAsia="仿宋" w:cs="仿宋"/>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w:t>
      </w:r>
      <w:r>
        <w:rPr>
          <w:rFonts w:hint="eastAsia" w:ascii="仿宋" w:hAnsi="仿宋" w:eastAsia="仿宋" w:cs="仿宋"/>
          <w:sz w:val="32"/>
          <w:szCs w:val="32"/>
          <w:lang w:val="en-US" w:eastAsia="zh-CN"/>
        </w:rPr>
        <w:t>安徽省驿达高速公路服务区经营管理有限公司蟠龙山服务区延续取水许可申请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项目年取水总量2.98万m³。取水用途为生活用水，取水地点位于安徽省宿州市泗县黑塔镇小梁村北。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val="en-US" w:eastAsia="zh-CN"/>
        </w:rPr>
        <w:t>安徽省驿达高速公路服务区经营管理有限公司蟠龙山服务区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六、行政相对人代码：91341324MA2Q42XA30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七、法定代表人姓名：</w:t>
      </w:r>
      <w:r>
        <w:rPr>
          <w:rFonts w:hint="eastAsia" w:ascii="仿宋" w:hAnsi="仿宋" w:eastAsia="仿宋" w:cs="仿宋"/>
          <w:sz w:val="32"/>
          <w:szCs w:val="32"/>
          <w:lang w:val="en-US" w:eastAsia="zh-CN"/>
        </w:rPr>
        <w:t>吴亮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10DD4A5A"/>
    <w:rsid w:val="1B2D1C07"/>
    <w:rsid w:val="23491C79"/>
    <w:rsid w:val="331A0A09"/>
    <w:rsid w:val="380539CA"/>
    <w:rsid w:val="47323F06"/>
    <w:rsid w:val="58296419"/>
    <w:rsid w:val="727C5851"/>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472</Words>
  <Characters>511</Characters>
  <Lines>0</Lines>
  <Paragraphs>0</Paragraphs>
  <TotalTime>1</TotalTime>
  <ScaleCrop>false</ScaleCrop>
  <LinksUpToDate>false</LinksUpToDate>
  <CharactersWithSpaces>511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岗岗的</cp:lastModifiedBy>
  <dcterms:modified xsi:type="dcterms:W3CDTF">2023-06-14T01:12:23Z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7DAEBA2A9F764155A6D5C1D56E9E93FB_13</vt:lpwstr>
  </property>
</Properties>
</file>