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pStyle w:val="2"/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泗县县委宣传部2023年部门预算公开</w:t>
      </w: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</w:rPr>
        <w:t>2023年2月</w:t>
      </w: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第一部分 部门概况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2.部门预算构成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3.2023年度主要工作任务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第二部分 2023年部门预算表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1.泗县县委宣传部部门2023年财政拨款收支总表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2.泗县县委宣传部部门2023年一般公共预算支出预算表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3.泗县县委宣传部部门2023年一般公共预算基本支出预算表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4.泗县县委宣传部部门2023年政府性基金预算支出预算表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5.泗县县委宣传部部门2023年部门收支预算总表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6.泗县县委宣传部部门2023年部门收入预算表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7.泗县县委宣传部部门2023年部门支出预算表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8.泗县县委宣传部部门2023年国有资本经营预算支出表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9.泗县县委宣传部部门2023年项目支出表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10.泗县县委宣传部部门2023年政府采购支出表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11.泗县县委宣传部部门2023年政府购买服务支出表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第三部分 2023年部门预算情况说明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1.关于2023年财政拨款收支总表的说明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2.关于2023年一般公共预算支出预算表的说明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3.关于2023年一般公共预算基本支出预算表的说明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4.关于2023年政府性基金预算支出预算表的说明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5.关于2023年部门收支预算总表的说明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6.关于2023年部门收入预算表的说明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7.关于2023年部门支出预算表的说明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8.关于2023年国有资本经营预算支出表的说明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9.关于2023年项目支出表的说明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10.关于2023年政府采购支出表的说明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 2023年政府购买服务支出表的说明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6"/>
          <w:szCs w:val="36"/>
        </w:rPr>
        <w:t>第一部分 部门概况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一、主要职责</w:t>
      </w:r>
    </w:p>
    <w:p>
      <w:pPr>
        <w:numPr>
          <w:ilvl w:val="0"/>
          <w:numId w:val="0"/>
        </w:numPr>
        <w:spacing w:line="580" w:lineRule="exact"/>
        <w:ind w:firstLine="628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贯彻执行党中央和省、市、县委关于宣传工作的方针政策和意见，督促检查落实情况；按照省、市委宣传部和县委的要求，部署全县宣传工作；指导全县宣传文化系统的工作；协调县直宣传文化系统各部门之间的关系。</w:t>
      </w:r>
    </w:p>
    <w:p>
      <w:pPr>
        <w:numPr>
          <w:ilvl w:val="0"/>
          <w:numId w:val="0"/>
        </w:numPr>
        <w:spacing w:line="580" w:lineRule="exact"/>
        <w:ind w:firstLine="628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2.负责指导全县理论研究、理论学习、理论宣传工作；负责全县哲学社会科学的规划和管理工作；对理论干部进行培训。</w:t>
      </w:r>
    </w:p>
    <w:p>
      <w:pPr>
        <w:numPr>
          <w:ilvl w:val="0"/>
          <w:numId w:val="0"/>
        </w:numPr>
        <w:spacing w:line="580" w:lineRule="exact"/>
        <w:ind w:firstLine="628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3.负责引导社会舆论，指导、协调县直新闻单位的工作；负责对县广播电视台的工作实施方针、政策的指导；管理网络监管办公室，归口管理、统筹协调互联网上的新闻宣传工作。</w:t>
      </w:r>
    </w:p>
    <w:p>
      <w:pPr>
        <w:numPr>
          <w:ilvl w:val="0"/>
          <w:numId w:val="0"/>
        </w:numPr>
        <w:spacing w:line="580" w:lineRule="exact"/>
        <w:ind w:firstLine="628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4.指导全县精神产品的生产，组织实施精神产品生产的“五个一工程”；负责对县文化广播电视新闻出版局、县文联的工作实施方针、政策的指导；指导协调全县“扫黄打非”工作。</w:t>
      </w:r>
    </w:p>
    <w:p>
      <w:pPr>
        <w:numPr>
          <w:ilvl w:val="0"/>
          <w:numId w:val="0"/>
        </w:numPr>
        <w:spacing w:line="580" w:lineRule="exact"/>
        <w:ind w:firstLine="628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5.负责规划、部署全县思想政治工作；配合有关部门做好党员教育工作，负责编写党员教育教材；承担县委思想政治工作领导小组办公室工作。</w:t>
      </w:r>
    </w:p>
    <w:p>
      <w:pPr>
        <w:numPr>
          <w:ilvl w:val="0"/>
          <w:numId w:val="0"/>
        </w:numPr>
        <w:spacing w:line="580" w:lineRule="exact"/>
        <w:ind w:firstLine="628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6.协调、协同有关部门做好社会宣传工作；指导教育体育、卫生、计划生育等部门贯彻执行党的方针、政策。</w:t>
      </w:r>
    </w:p>
    <w:p>
      <w:pPr>
        <w:numPr>
          <w:ilvl w:val="0"/>
          <w:numId w:val="0"/>
        </w:numPr>
        <w:spacing w:line="580" w:lineRule="exact"/>
        <w:ind w:firstLine="628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7.负责提出全县宣传思想文化事业改革和发展的规划及实施意见。</w:t>
      </w:r>
    </w:p>
    <w:p>
      <w:pPr>
        <w:numPr>
          <w:ilvl w:val="0"/>
          <w:numId w:val="0"/>
        </w:numPr>
        <w:spacing w:line="580" w:lineRule="exact"/>
        <w:ind w:firstLine="628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8.受县委委托，会同县委组织部管理县直宣传口各单位领导干部，指导领导班子建设；根据干部双重管理的规定，对乡镇党委宣传委员的任免提出意见；参与宣传系统副科级以上领导干部的考察工作，负责宣传系统部分股级干部的考核、任免和管理工作；制订乡镇、县直宣传文化系统有关干部的培训规划并组织实施；会同有关部门承担全县政工系列初级专业技术职务评审工作。指导县直宣传口后备宣传文化干部队伍建设和知识分子工作。</w:t>
      </w:r>
    </w:p>
    <w:p>
      <w:pPr>
        <w:numPr>
          <w:ilvl w:val="0"/>
          <w:numId w:val="0"/>
        </w:numPr>
        <w:spacing w:line="580" w:lineRule="exact"/>
        <w:ind w:firstLine="628" w:firstLineChars="200"/>
        <w:rPr>
          <w:rFonts w:hint="eastAsia" w:eastAsia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9.承办县委交办的其他工作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方正黑体简体"/>
          <w:b/>
          <w:sz w:val="32"/>
          <w:szCs w:val="32"/>
        </w:rPr>
        <w:t>二、</w:t>
      </w:r>
      <w:r>
        <w:rPr>
          <w:rFonts w:hint="eastAsia" w:ascii="仿宋" w:hAnsi="仿宋" w:eastAsia="仿宋"/>
          <w:b/>
          <w:sz w:val="32"/>
          <w:szCs w:val="32"/>
        </w:rPr>
        <w:t>部门预算构成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从预算单位构成看，泗县县委宣传部202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年度部门预算包括1个本级部门预算，纳入部门预算编制范围的预算部门共3个，具体情况见下表。</w:t>
      </w:r>
    </w:p>
    <w:tbl>
      <w:tblPr>
        <w:tblStyle w:val="7"/>
        <w:tblW w:w="90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600"/>
        <w:gridCol w:w="45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单位性质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中共泗县县委宣传部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行政单位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泗县互联网宣传管理服务中心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公益一类事业单位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泗县文学艺术界联合会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行政单位</w:t>
            </w:r>
          </w:p>
        </w:tc>
      </w:tr>
    </w:tbl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三、2023年度主要工作任务</w:t>
      </w:r>
      <w:r>
        <w:rPr>
          <w:rFonts w:hint="eastAsia" w:eastAsia="方正黑体简体"/>
          <w:sz w:val="32"/>
          <w:szCs w:val="32"/>
        </w:rPr>
        <w:t xml:space="preserve"> </w:t>
      </w:r>
    </w:p>
    <w:p>
      <w:pPr>
        <w:pStyle w:val="2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一是继续深化思想理论武装。强化示范带动，推动各级党委（党组）中心组学习制度化，深化理论宣讲，整合全县各级各类宣讲力量，建好用好新时代文明实践中心（所、站），着力推动习近平新时代中国特色社会主义思想、党的十九大和十九届二中、三中、四中、五中、六中全会精神在泗县落地生根、开花结果。用好“学习强国”学习平台，赋予创新理论可触可感的温度、鲜度和亮度。</w:t>
      </w:r>
    </w:p>
    <w:p>
      <w:pPr>
        <w:pStyle w:val="2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二是牢牢掌握意识形态领导权。全面贯彻落实《中国共产党宣传工作条例》《新时代公民道德建设实施纲要》《新时代爱国主义教育实施纲要》，牵住责任制落实的“牛鼻子”，从严从细做好落实工作。严格落实意识形态工作联席会议制度，着力化解舆情处置的“风险点”。重点抓好网络意识形态工作，巩固网络意识形态“主战场”。</w:t>
      </w:r>
    </w:p>
    <w:p>
      <w:pPr>
        <w:pStyle w:val="2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三是凭借正能量抢占舆论高地。重点抓好乡村振兴、文明创建主题宣传报道，举办全面实现小康社会系列活动，营造经济社会持续健康稳步向好发展的浓厚氛围。以推深做实新时代文明实践中心和融媒体中心建设为抓手，稳步推进机制优化、人才培养等重点工作，强化正面舆论引导，积极传播正能量。</w:t>
      </w:r>
    </w:p>
    <w:p>
      <w:pPr>
        <w:pStyle w:val="2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是倡导新风尚巩固文明创建。深化最美泗州人、泗县好人、道德模范等先进典型培育、挖掘、宣传力度，大力弘扬好人文化。持续贯彻县委县政府决策部署，认真学习借鉴其它城市的宝贵经验，坚持因地制宜、精准发力，高水平推进全国文明城市创建工作。大力开展公益传播，深入开展志愿者服务行动。提升文明乡风，深入开展移风易俗和“十星级文明户”创建评选活动，大力弘扬乡贤文化。</w:t>
      </w:r>
    </w:p>
    <w:p>
      <w:pPr>
        <w:pStyle w:val="2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五是使用新理念繁荣文化泗县。深入实施文化体制改革，大力实施文化惠民工程，提升公共文化服务体系建设管理质量。实施文化强县战略，大力发展文化旅游业和新兴文化产业业态，逐步提升文化产业在国民经济发展中的比重和效益。</w:t>
      </w:r>
    </w:p>
    <w:p>
      <w:pPr>
        <w:pStyle w:val="2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六是打造高素质干部队伍。深化“不忘初心、牢记使命”主题教育，加强工作培训，增强主业意识、大局意识、纪律意识，以抓铁有痕的态度和执行力推工作、强纪律，打造“政治过硬、本领高强”的干部队伍。持续加强宣传思想文化干部建设，加大培训力度，举办通讯员、网评员培训班，加强宣传思想文化干部队伍建设。助力理论武装、主流舆论、文化事业、新闻宣传等重点工作迈上新台阶，着力推动习近平新时代中国特色社会主义思想深入人心。</w:t>
      </w: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第二部分 2023 年部门预算表</w:t>
      </w:r>
    </w:p>
    <w:p>
      <w:pPr>
        <w:pStyle w:val="2"/>
        <w:wordWrap w:val="0"/>
        <w:ind w:right="61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部门公开表1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 xml:space="preserve"> 泗县县委宣传部2023年部门财政拨款收支预算总表</w:t>
      </w:r>
    </w:p>
    <w:p>
      <w:pPr>
        <w:pStyle w:val="2"/>
        <w:ind w:left="0" w:leftChars="0" w:firstLine="0" w:firstLineChars="0"/>
        <w:jc w:val="both"/>
        <w:rPr>
          <w:rFonts w:hint="eastAsia" w:eastAsia="宋体"/>
          <w:b/>
          <w:lang w:eastAsia="zh-CN"/>
        </w:rPr>
      </w:pPr>
      <w:r>
        <w:drawing>
          <wp:inline distT="0" distB="0" distL="114300" distR="114300">
            <wp:extent cx="5574030" cy="5946140"/>
            <wp:effectExtent l="0" t="0" r="7620" b="165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5946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769" w:firstLineChars="396"/>
        <w:rPr>
          <w:rFonts w:eastAsia="方正仿宋_GBK"/>
        </w:rPr>
      </w:pPr>
      <w:r>
        <w:rPr>
          <w:rFonts w:hint="eastAsia" w:ascii="方正仿宋_GBK" w:eastAsia="方正仿宋_GBK" w:cs="Arial"/>
          <w:kern w:val="0"/>
          <w:sz w:val="20"/>
          <w:szCs w:val="18"/>
        </w:rPr>
        <w:t xml:space="preserve">                                       </w:t>
      </w:r>
    </w:p>
    <w:p>
      <w:pPr>
        <w:pStyle w:val="2"/>
        <w:ind w:firstLine="0"/>
        <w:rPr>
          <w:sz w:val="21"/>
          <w:szCs w:val="21"/>
        </w:rPr>
      </w:pPr>
    </w:p>
    <w:p>
      <w:pPr>
        <w:pStyle w:val="2"/>
        <w:jc w:val="right"/>
      </w:pPr>
      <w:r>
        <w:rPr>
          <w:rFonts w:hint="eastAsia"/>
          <w:sz w:val="21"/>
          <w:szCs w:val="21"/>
        </w:rPr>
        <w:t>部门公开表2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泗县县委宣传部2023年部门一般公共预算支出预算表</w:t>
      </w:r>
    </w:p>
    <w:p>
      <w:pPr>
        <w:pStyle w:val="2"/>
        <w:ind w:left="0" w:leftChars="0" w:firstLine="0" w:firstLineChars="0"/>
        <w:jc w:val="both"/>
        <w:rPr>
          <w:rFonts w:hint="eastAsia" w:eastAsia="宋体"/>
          <w:b/>
          <w:lang w:eastAsia="zh-CN"/>
        </w:rPr>
      </w:pPr>
      <w:r>
        <w:drawing>
          <wp:inline distT="0" distB="0" distL="114300" distR="114300">
            <wp:extent cx="5505450" cy="4543425"/>
            <wp:effectExtent l="0" t="0" r="0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769" w:firstLineChars="396"/>
        <w:rPr>
          <w:rFonts w:eastAsia="方正仿宋_GBK"/>
        </w:rPr>
      </w:pPr>
      <w:r>
        <w:rPr>
          <w:rFonts w:hint="eastAsia" w:ascii="方正仿宋_GBK" w:eastAsia="方正仿宋_GBK" w:cs="Arial"/>
          <w:kern w:val="0"/>
          <w:sz w:val="20"/>
          <w:szCs w:val="18"/>
        </w:rPr>
        <w:t xml:space="preserve">                            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  <w:jc w:val="right"/>
      </w:pPr>
      <w:r>
        <w:rPr>
          <w:rFonts w:hint="eastAsia"/>
          <w:sz w:val="21"/>
          <w:szCs w:val="21"/>
        </w:rPr>
        <w:t>部门公开表3</w:t>
      </w:r>
    </w:p>
    <w:p>
      <w:pPr>
        <w:pStyle w:val="2"/>
        <w:jc w:val="center"/>
        <w:rPr>
          <w:rFonts w:hint="eastAsia"/>
          <w:b/>
        </w:rPr>
      </w:pPr>
      <w:r>
        <w:rPr>
          <w:rFonts w:hint="eastAsia"/>
          <w:b/>
        </w:rPr>
        <w:t>泗县县委宣传部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023年部门一般公共预算基本支出预算表</w:t>
      </w:r>
    </w:p>
    <w:p>
      <w:pPr>
        <w:pStyle w:val="2"/>
        <w:ind w:left="0" w:leftChars="0" w:firstLine="0" w:firstLineChars="0"/>
        <w:jc w:val="both"/>
      </w:pPr>
      <w:r>
        <w:drawing>
          <wp:inline distT="0" distB="0" distL="114300" distR="114300">
            <wp:extent cx="4451985" cy="6826885"/>
            <wp:effectExtent l="0" t="0" r="5715" b="1206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1985" cy="6826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both"/>
      </w:pPr>
      <w:r>
        <w:drawing>
          <wp:inline distT="0" distB="0" distL="114300" distR="114300">
            <wp:extent cx="5143500" cy="5324475"/>
            <wp:effectExtent l="0" t="0" r="0" b="952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</w:pPr>
      <w:r>
        <w:rPr>
          <w:rFonts w:hint="eastAsia"/>
          <w:sz w:val="21"/>
          <w:szCs w:val="21"/>
        </w:rPr>
        <w:t>部门公开表4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泗县县委宣传部2023年部门政府性基金预算支出预算表</w:t>
      </w: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577840" cy="2126615"/>
            <wp:effectExtent l="0" t="0" r="3810" b="698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jc w:val="right"/>
      </w:pPr>
      <w:r>
        <w:rPr>
          <w:rFonts w:hint="eastAsia"/>
          <w:sz w:val="21"/>
          <w:szCs w:val="21"/>
        </w:rPr>
        <w:t>部门公开表5</w:t>
      </w:r>
    </w:p>
    <w:p>
      <w:pPr>
        <w:pStyle w:val="2"/>
        <w:jc w:val="center"/>
        <w:rPr>
          <w:rFonts w:hint="eastAsia"/>
          <w:b/>
        </w:rPr>
      </w:pPr>
      <w:r>
        <w:rPr>
          <w:rFonts w:hint="eastAsia"/>
          <w:b/>
        </w:rPr>
        <w:t>泗县县委宣传部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023年部门收支预算总表</w:t>
      </w:r>
    </w:p>
    <w:p>
      <w:pPr>
        <w:pStyle w:val="2"/>
        <w:ind w:left="0" w:leftChars="0" w:firstLine="0" w:firstLineChars="0"/>
        <w:jc w:val="both"/>
        <w:rPr>
          <w:rFonts w:hint="eastAsia" w:eastAsia="宋体"/>
          <w:b/>
          <w:lang w:eastAsia="zh-CN"/>
        </w:rPr>
      </w:pPr>
      <w:r>
        <w:drawing>
          <wp:inline distT="0" distB="0" distL="114300" distR="114300">
            <wp:extent cx="5578475" cy="5578475"/>
            <wp:effectExtent l="0" t="0" r="3175" b="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557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                                        </w:t>
      </w:r>
    </w:p>
    <w:p>
      <w:pPr>
        <w:pStyle w:val="2"/>
        <w:jc w:val="center"/>
        <w:rPr>
          <w:rFonts w:hint="eastAsia"/>
          <w:sz w:val="21"/>
          <w:szCs w:val="21"/>
        </w:rPr>
      </w:pPr>
      <w:r>
        <w:rPr>
          <w:rFonts w:hint="eastAsia"/>
          <w:b/>
          <w:lang w:val="en-US" w:eastAsia="zh-CN"/>
        </w:rPr>
        <w:t xml:space="preserve">                                            </w:t>
      </w:r>
      <w:r>
        <w:rPr>
          <w:rFonts w:hint="eastAsia"/>
          <w:sz w:val="21"/>
          <w:szCs w:val="21"/>
        </w:rPr>
        <w:t>部门公开表6</w:t>
      </w:r>
    </w:p>
    <w:p>
      <w:pPr>
        <w:pStyle w:val="2"/>
        <w:jc w:val="center"/>
        <w:rPr>
          <w:rFonts w:hint="eastAsia"/>
          <w:b/>
        </w:rPr>
      </w:pPr>
      <w:r>
        <w:rPr>
          <w:rFonts w:hint="eastAsia"/>
          <w:b/>
        </w:rPr>
        <w:t>泗县县委宣传部202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年部门收入预算总表</w:t>
      </w:r>
    </w:p>
    <w:p>
      <w:pPr>
        <w:pStyle w:val="2"/>
        <w:ind w:left="0" w:leftChars="0" w:firstLine="0" w:firstLineChars="0"/>
        <w:jc w:val="both"/>
        <w:rPr>
          <w:rFonts w:hint="eastAsia"/>
          <w:b/>
        </w:rPr>
      </w:pP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966460" cy="3067050"/>
            <wp:effectExtent l="0" t="0" r="15240" b="0"/>
            <wp:docPr id="2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jc w:val="center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jc w:val="center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jc w:val="center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</w:t>
      </w:r>
    </w:p>
    <w:p>
      <w:pPr>
        <w:pStyle w:val="2"/>
        <w:jc w:val="center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</w:t>
      </w:r>
    </w:p>
    <w:p>
      <w:pPr>
        <w:pStyle w:val="2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</w:t>
      </w:r>
    </w:p>
    <w:p>
      <w:pPr>
        <w:pStyle w:val="2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    </w:t>
      </w:r>
    </w:p>
    <w:p>
      <w:pPr>
        <w:pStyle w:val="2"/>
        <w:jc w:val="center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jc w:val="center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     </w:t>
      </w:r>
      <w:r>
        <w:rPr>
          <w:rFonts w:hint="eastAsia"/>
          <w:sz w:val="21"/>
          <w:szCs w:val="21"/>
        </w:rPr>
        <w:t>部门公开表</w:t>
      </w:r>
      <w:r>
        <w:rPr>
          <w:rFonts w:hint="eastAsia"/>
          <w:sz w:val="21"/>
          <w:szCs w:val="21"/>
          <w:lang w:val="en-US" w:eastAsia="zh-CN"/>
        </w:rPr>
        <w:t>7</w:t>
      </w:r>
    </w:p>
    <w:p>
      <w:pPr>
        <w:pStyle w:val="2"/>
        <w:jc w:val="center"/>
        <w:rPr>
          <w:rFonts w:hint="eastAsia"/>
          <w:b/>
        </w:rPr>
      </w:pPr>
      <w:r>
        <w:rPr>
          <w:rFonts w:hint="eastAsia"/>
          <w:b/>
        </w:rPr>
        <w:t>泗县县委宣传部2022年部门支出预算总表</w:t>
      </w:r>
    </w:p>
    <w:p>
      <w:pPr>
        <w:pStyle w:val="2"/>
        <w:ind w:left="0" w:leftChars="0" w:firstLine="0" w:firstLineChars="0"/>
        <w:jc w:val="both"/>
        <w:rPr>
          <w:rFonts w:hint="eastAsia"/>
          <w:b/>
        </w:rPr>
      </w:pPr>
      <w:r>
        <w:drawing>
          <wp:inline distT="0" distB="0" distL="114300" distR="114300">
            <wp:extent cx="5578475" cy="4970780"/>
            <wp:effectExtent l="0" t="0" r="3175" b="1270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4970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both"/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center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   </w:t>
      </w:r>
      <w:r>
        <w:rPr>
          <w:rFonts w:hint="eastAsia"/>
          <w:sz w:val="21"/>
          <w:szCs w:val="21"/>
        </w:rPr>
        <w:t>部门公开表</w:t>
      </w:r>
      <w:r>
        <w:rPr>
          <w:rFonts w:hint="eastAsia"/>
          <w:sz w:val="21"/>
          <w:szCs w:val="21"/>
          <w:lang w:val="en-US" w:eastAsia="zh-CN"/>
        </w:rPr>
        <w:t>8</w:t>
      </w:r>
    </w:p>
    <w:p>
      <w:pPr>
        <w:pStyle w:val="2"/>
        <w:jc w:val="center"/>
        <w:rPr>
          <w:b/>
          <w:color w:val="auto"/>
        </w:rPr>
      </w:pPr>
      <w:r>
        <w:rPr>
          <w:rFonts w:hint="eastAsia"/>
          <w:b/>
          <w:color w:val="auto"/>
        </w:rPr>
        <w:t>泗县县委宣传部202</w:t>
      </w:r>
      <w:r>
        <w:rPr>
          <w:rFonts w:hint="eastAsia"/>
          <w:b/>
          <w:color w:val="auto"/>
          <w:lang w:val="en-US" w:eastAsia="zh-CN"/>
        </w:rPr>
        <w:t>3</w:t>
      </w:r>
      <w:r>
        <w:rPr>
          <w:rFonts w:hint="eastAsia"/>
          <w:b/>
          <w:color w:val="auto"/>
        </w:rPr>
        <w:t>年部门国有资本经营支出表</w:t>
      </w:r>
    </w:p>
    <w:p>
      <w:pPr>
        <w:pStyle w:val="2"/>
        <w:jc w:val="center"/>
      </w:pPr>
    </w:p>
    <w:tbl>
      <w:tblPr>
        <w:tblStyle w:val="7"/>
        <w:tblW w:w="8662" w:type="dxa"/>
        <w:tblInd w:w="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88"/>
        <w:gridCol w:w="452"/>
        <w:gridCol w:w="398"/>
        <w:gridCol w:w="962"/>
        <w:gridCol w:w="88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部门名称</w:t>
            </w: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029-泗县县委宣传部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firstLine="1177" w:firstLineChars="550"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部门:万元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ind w:left="204" w:leftChars="100" w:firstLine="234" w:firstLineChars="100"/>
        <w:jc w:val="left"/>
        <w:rPr>
          <w:rFonts w:ascii="仿宋" w:hAnsi="仿宋" w:eastAsia="仿宋" w:cs="方正仿宋_GBK"/>
          <w:sz w:val="24"/>
        </w:rPr>
      </w:pPr>
      <w:r>
        <w:rPr>
          <w:rFonts w:hint="eastAsia" w:ascii="仿宋" w:hAnsi="仿宋" w:eastAsia="仿宋" w:cs="方正仿宋_GBK"/>
          <w:sz w:val="24"/>
        </w:rPr>
        <w:t>注:泗县县委宣传部202</w:t>
      </w:r>
      <w:r>
        <w:rPr>
          <w:rFonts w:hint="eastAsia" w:ascii="仿宋" w:hAnsi="仿宋" w:eastAsia="仿宋" w:cs="方正仿宋_GBK"/>
          <w:sz w:val="24"/>
          <w:lang w:val="en-US" w:eastAsia="zh-CN"/>
        </w:rPr>
        <w:t>3</w:t>
      </w:r>
      <w:r>
        <w:rPr>
          <w:rFonts w:hint="eastAsia" w:ascii="仿宋" w:hAnsi="仿宋" w:eastAsia="仿宋" w:cs="方正仿宋_GBK"/>
          <w:sz w:val="24"/>
        </w:rPr>
        <w:t>年没有国有资本经营预算拨款收入，也没有国有资本经营预算拨款安排的支出，故本表无数据。</w:t>
      </w: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both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 w:eastAsia="宋体"/>
          <w:lang w:val="en-US" w:eastAsia="zh-CN"/>
        </w:rPr>
      </w:pPr>
      <w:r>
        <w:rPr>
          <w:rFonts w:hint="eastAsia"/>
          <w:sz w:val="21"/>
          <w:szCs w:val="21"/>
        </w:rPr>
        <w:t>部门公开表</w:t>
      </w:r>
      <w:r>
        <w:rPr>
          <w:rFonts w:hint="eastAsia"/>
          <w:sz w:val="21"/>
          <w:szCs w:val="21"/>
          <w:lang w:val="en-US" w:eastAsia="zh-CN"/>
        </w:rPr>
        <w:t>9</w:t>
      </w:r>
    </w:p>
    <w:p>
      <w:pPr>
        <w:pStyle w:val="2"/>
        <w:jc w:val="center"/>
        <w:rPr>
          <w:rFonts w:hint="eastAsia"/>
          <w:b/>
        </w:rPr>
      </w:pPr>
      <w:r>
        <w:rPr>
          <w:rFonts w:hint="eastAsia"/>
          <w:b/>
        </w:rPr>
        <w:t>泗县县委宣传部202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年部门项目支出表</w:t>
      </w:r>
    </w:p>
    <w:p>
      <w:pPr>
        <w:pStyle w:val="2"/>
        <w:ind w:left="0" w:leftChars="0" w:firstLine="0" w:firstLineChars="0"/>
        <w:jc w:val="both"/>
      </w:pPr>
      <w:r>
        <w:drawing>
          <wp:inline distT="0" distB="0" distL="114300" distR="114300">
            <wp:extent cx="5567045" cy="1423670"/>
            <wp:effectExtent l="0" t="0" r="14605" b="5080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 w:eastAsia="宋体"/>
          <w:lang w:val="en-US" w:eastAsia="zh-CN"/>
        </w:rPr>
      </w:pPr>
      <w:r>
        <w:rPr>
          <w:rFonts w:hint="eastAsia"/>
          <w:sz w:val="21"/>
          <w:szCs w:val="21"/>
        </w:rPr>
        <w:t>部门公开表</w:t>
      </w:r>
      <w:r>
        <w:rPr>
          <w:rFonts w:hint="eastAsia"/>
          <w:sz w:val="21"/>
          <w:szCs w:val="21"/>
          <w:lang w:val="en-US" w:eastAsia="zh-CN"/>
        </w:rPr>
        <w:t>10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泗县县委宣传部2023年部门政府采购支出表</w:t>
      </w:r>
    </w:p>
    <w:p>
      <w:pPr>
        <w:pStyle w:val="2"/>
        <w:ind w:left="0" w:leftChars="0" w:firstLine="0" w:firstLineChars="0"/>
        <w:jc w:val="both"/>
        <w:rPr>
          <w:rFonts w:hint="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576570" cy="918210"/>
            <wp:effectExtent l="0" t="0" r="5080" b="15240"/>
            <wp:docPr id="1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</w:pPr>
      <w:r>
        <w:rPr>
          <w:rFonts w:hint="eastAsia"/>
          <w:sz w:val="21"/>
          <w:szCs w:val="21"/>
        </w:rPr>
        <w:t>部门公开表11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泗县县委宣传部2023年部门政府购买服务支出表</w:t>
      </w:r>
    </w:p>
    <w:p>
      <w:pPr>
        <w:pStyle w:val="2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</w:t>
      </w:r>
    </w:p>
    <w:p>
      <w:pPr>
        <w:pStyle w:val="2"/>
        <w:ind w:left="0" w:leftChars="0" w:firstLine="0" w:firstLineChars="0"/>
        <w:jc w:val="both"/>
        <w:rPr>
          <w:rFonts w:hint="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570855" cy="638810"/>
            <wp:effectExtent l="0" t="0" r="10795" b="8890"/>
            <wp:docPr id="2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085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spacing w:line="240" w:lineRule="auto"/>
        <w:ind w:left="0" w:leftChars="0" w:firstLine="0" w:firstLineChars="0"/>
      </w:pPr>
    </w:p>
    <w:p>
      <w:pPr>
        <w:pStyle w:val="2"/>
        <w:ind w:firstLine="0"/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第三部分2023年部门预算情况说明</w:t>
      </w:r>
    </w:p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一、关于2023年收支总表的说明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按照综合预算的原则，泗县县委宣传部所有收入和支出均纳入部门预算管理。泗县县委宣传部2023年收支总预算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838.49</w:t>
      </w:r>
      <w:r>
        <w:rPr>
          <w:rFonts w:hint="eastAsia" w:ascii="仿宋" w:hAnsi="仿宋" w:eastAsia="仿宋"/>
          <w:sz w:val="32"/>
          <w:szCs w:val="32"/>
        </w:rPr>
        <w:t>万元，收入包括一般公共预算拨款收入，支出包括: 一般公共服务支出、卫生健康支出。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 2023年收入预算总表的说明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泗县县委宣传部2023年收入预算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838.49</w:t>
      </w:r>
      <w:r>
        <w:rPr>
          <w:rFonts w:hint="eastAsia" w:ascii="仿宋" w:hAnsi="仿宋" w:eastAsia="仿宋"/>
          <w:sz w:val="32"/>
          <w:szCs w:val="32"/>
        </w:rPr>
        <w:t>万元，其中，本年收入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838.49</w:t>
      </w:r>
      <w:r>
        <w:rPr>
          <w:rFonts w:hint="eastAsia" w:ascii="仿宋" w:hAnsi="仿宋" w:eastAsia="仿宋"/>
          <w:sz w:val="32"/>
          <w:szCs w:val="32"/>
        </w:rPr>
        <w:t>万元，上年结转结余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(一)本年收入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838.49</w:t>
      </w:r>
      <w:r>
        <w:rPr>
          <w:rFonts w:hint="eastAsia" w:ascii="仿宋" w:hAnsi="仿宋" w:eastAsia="仿宋"/>
          <w:b/>
          <w:bCs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</w:rPr>
        <w:t>主要包括:一般公共预算拨款收入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838.49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%，比 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184.08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28.13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highlight w:val="none"/>
        </w:rPr>
        <w:t>增长原因</w:t>
      </w:r>
      <w:r>
        <w:rPr>
          <w:rFonts w:hint="eastAsia" w:ascii="仿宋" w:hAnsi="仿宋" w:eastAsia="仿宋"/>
          <w:sz w:val="32"/>
          <w:szCs w:val="32"/>
        </w:rPr>
        <w:t>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公用经费增加。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(二)上年结转结余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b/>
          <w:bCs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泗县县委宣传部2022年无结余。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三、关于2023年支出预算总表的说明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县委宣传部</w:t>
      </w:r>
      <w:r>
        <w:rPr>
          <w:rFonts w:hint="eastAsia" w:ascii="仿宋" w:hAnsi="仿宋" w:eastAsia="仿宋"/>
          <w:sz w:val="32"/>
          <w:szCs w:val="32"/>
        </w:rPr>
        <w:t>2023年支出预算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838.49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184.08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28.13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highlight w:val="none"/>
        </w:rPr>
        <w:t>增长原因</w:t>
      </w:r>
      <w:r>
        <w:rPr>
          <w:rFonts w:hint="eastAsia" w:ascii="仿宋" w:hAnsi="仿宋" w:eastAsia="仿宋"/>
          <w:sz w:val="32"/>
          <w:szCs w:val="32"/>
        </w:rPr>
        <w:t>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公用经费增加</w:t>
      </w:r>
      <w:r>
        <w:rPr>
          <w:rFonts w:hint="eastAsia" w:ascii="仿宋" w:hAnsi="仿宋" w:eastAsia="仿宋"/>
          <w:sz w:val="32"/>
          <w:szCs w:val="32"/>
        </w:rPr>
        <w:t>。其中，基本支出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525.49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62.67</w:t>
      </w:r>
      <w:r>
        <w:rPr>
          <w:rFonts w:hint="eastAsia" w:ascii="仿宋" w:hAnsi="仿宋" w:eastAsia="仿宋"/>
          <w:sz w:val="32"/>
          <w:szCs w:val="32"/>
        </w:rPr>
        <w:t>%，主要用于保障机构日常运转、完成日常工作任务;项目支出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313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37.33</w:t>
      </w:r>
      <w:r>
        <w:rPr>
          <w:rFonts w:hint="eastAsia" w:ascii="仿宋" w:hAnsi="仿宋" w:eastAsia="仿宋"/>
          <w:sz w:val="32"/>
          <w:szCs w:val="32"/>
        </w:rPr>
        <w:t>%，主要用于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与媒体合作、文明创建、新时代文明实践等。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四、关于2023年财政拨款收支预算总表的说明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泗县县委宣传部2023年财政拨款收支预算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838.49</w:t>
      </w:r>
      <w:r>
        <w:rPr>
          <w:rFonts w:hint="eastAsia" w:ascii="仿宋" w:hAnsi="仿宋" w:eastAsia="仿宋"/>
          <w:sz w:val="32"/>
          <w:szCs w:val="32"/>
        </w:rPr>
        <w:t>万元。收入按资金来源分为:一般公共预算拨款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838.49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按资金年度分为:本年财政拨款收入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838.49</w:t>
      </w:r>
      <w:r>
        <w:rPr>
          <w:rFonts w:hint="eastAsia" w:ascii="仿宋" w:hAnsi="仿宋" w:eastAsia="仿宋"/>
          <w:sz w:val="32"/>
          <w:szCs w:val="32"/>
        </w:rPr>
        <w:t>万元，上年结转收入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万元。支出按功能分类分为:一般公共服务支出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811.56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96.79</w:t>
      </w:r>
      <w:r>
        <w:rPr>
          <w:rFonts w:hint="eastAsia" w:ascii="仿宋" w:hAnsi="仿宋" w:eastAsia="仿宋"/>
          <w:sz w:val="32"/>
          <w:szCs w:val="32"/>
        </w:rPr>
        <w:t>%;卫生健康支出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26.93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3.21</w:t>
      </w:r>
      <w:r>
        <w:rPr>
          <w:rFonts w:hint="eastAsia" w:ascii="仿宋" w:hAnsi="仿宋" w:eastAsia="仿宋"/>
          <w:sz w:val="32"/>
          <w:szCs w:val="32"/>
        </w:rPr>
        <w:t>%;。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五、关于2023年一般公共预算支出表的说明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(一)一般公共预算支出规模变化情况。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泗县县委宣传部2023年一般公共预算支出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838.49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184.08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28.13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highlight w:val="none"/>
        </w:rPr>
        <w:t>主要原因</w:t>
      </w:r>
      <w:r>
        <w:rPr>
          <w:rFonts w:hint="eastAsia" w:ascii="仿宋" w:hAnsi="仿宋" w:eastAsia="仿宋"/>
          <w:sz w:val="32"/>
          <w:szCs w:val="32"/>
        </w:rPr>
        <w:t>:一是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公用经费增加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(二)一般公共预算支出结构情况。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一般公共服务支出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811.56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96.79</w:t>
      </w:r>
      <w:r>
        <w:rPr>
          <w:rFonts w:hint="eastAsia" w:ascii="仿宋" w:hAnsi="仿宋" w:eastAsia="仿宋"/>
          <w:sz w:val="32"/>
          <w:szCs w:val="32"/>
        </w:rPr>
        <w:t>%;卫生健康支出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26.93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3.21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1.一般公共服务支出(类)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宣传事务</w:t>
      </w:r>
      <w:r>
        <w:rPr>
          <w:rFonts w:hint="eastAsia" w:ascii="仿宋" w:hAnsi="仿宋" w:eastAsia="仿宋"/>
          <w:sz w:val="32"/>
          <w:szCs w:val="32"/>
        </w:rPr>
        <w:t>(款)行政运行(项) 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515.66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160.07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45.02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highlight w:val="none"/>
        </w:rPr>
        <w:t>增长原因</w:t>
      </w:r>
      <w:r>
        <w:rPr>
          <w:rFonts w:hint="eastAsia" w:ascii="仿宋" w:hAnsi="仿宋" w:eastAsia="仿宋"/>
          <w:sz w:val="32"/>
          <w:szCs w:val="32"/>
        </w:rPr>
        <w:t>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公用经费增加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2.一般公共服务支出(类)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宣传事务</w:t>
      </w:r>
      <w:r>
        <w:rPr>
          <w:rFonts w:hint="eastAsia" w:ascii="仿宋" w:hAnsi="仿宋" w:eastAsia="仿宋"/>
          <w:sz w:val="32"/>
          <w:szCs w:val="32"/>
        </w:rPr>
        <w:t>(款)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事业运行</w:t>
      </w:r>
      <w:r>
        <w:rPr>
          <w:rFonts w:hint="eastAsia" w:ascii="仿宋" w:hAnsi="仿宋" w:eastAsia="仿宋"/>
          <w:sz w:val="32"/>
          <w:szCs w:val="32"/>
        </w:rPr>
        <w:t>(项)2023年预算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134.52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48.84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57.00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highlight w:val="none"/>
        </w:rPr>
        <w:t>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公用经费增加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一般公共服务支出(类)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宣传</w:t>
      </w:r>
      <w:r>
        <w:rPr>
          <w:rFonts w:hint="eastAsia" w:ascii="仿宋" w:hAnsi="仿宋" w:eastAsia="仿宋"/>
          <w:sz w:val="32"/>
          <w:szCs w:val="32"/>
        </w:rPr>
        <w:t>事务(款)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其他宣传事务</w:t>
      </w:r>
      <w:r>
        <w:rPr>
          <w:rFonts w:hint="eastAsia" w:ascii="仿宋" w:hAnsi="仿宋" w:eastAsia="仿宋"/>
          <w:sz w:val="32"/>
          <w:szCs w:val="32"/>
        </w:rPr>
        <w:t>(项)2023年预算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/>
          <w:sz w:val="32"/>
          <w:szCs w:val="32"/>
        </w:rPr>
        <w:t>万元，比2022年预算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减少45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减少23.08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厉行节约，减少支出。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一般公共服务支出(类)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/>
          <w:sz w:val="32"/>
          <w:szCs w:val="32"/>
        </w:rPr>
        <w:t>事务(款)事业运行(项)2023年预算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11.39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11.39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100.</w:t>
      </w:r>
      <w:r>
        <w:rPr>
          <w:rFonts w:hint="eastAsia" w:ascii="仿宋" w:hAnsi="仿宋" w:eastAsia="仿宋"/>
          <w:sz w:val="32"/>
          <w:szCs w:val="32"/>
        </w:rPr>
        <w:t>00%，</w:t>
      </w:r>
      <w:r>
        <w:rPr>
          <w:rFonts w:hint="eastAsia" w:ascii="仿宋" w:hAnsi="仿宋" w:eastAsia="仿宋"/>
          <w:sz w:val="32"/>
          <w:szCs w:val="32"/>
          <w:highlight w:val="none"/>
        </w:rPr>
        <w:t>增长原因</w:t>
      </w:r>
      <w:r>
        <w:rPr>
          <w:rFonts w:hint="eastAsia" w:ascii="仿宋" w:hAnsi="仿宋" w:eastAsia="仿宋"/>
          <w:sz w:val="32"/>
          <w:szCs w:val="32"/>
        </w:rPr>
        <w:t>主要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人员变动。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卫生健康</w:t>
      </w:r>
      <w:r>
        <w:rPr>
          <w:rFonts w:hint="eastAsia" w:ascii="仿宋" w:hAnsi="仿宋" w:eastAsia="仿宋"/>
          <w:sz w:val="32"/>
          <w:szCs w:val="32"/>
        </w:rPr>
        <w:t>支出(类)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行政事业单位医疗</w:t>
      </w:r>
      <w:r>
        <w:rPr>
          <w:rFonts w:hint="eastAsia" w:ascii="仿宋" w:hAnsi="仿宋" w:eastAsia="仿宋"/>
          <w:sz w:val="32"/>
          <w:szCs w:val="32"/>
        </w:rPr>
        <w:t>(款)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行政单位医疗</w:t>
      </w:r>
      <w:r>
        <w:rPr>
          <w:rFonts w:hint="eastAsia" w:ascii="仿宋" w:hAnsi="仿宋" w:eastAsia="仿宋"/>
          <w:sz w:val="32"/>
          <w:szCs w:val="32"/>
        </w:rPr>
        <w:t>(项) 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17.38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4.26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32.47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highlight w:val="none"/>
        </w:rPr>
        <w:t>增长原因</w:t>
      </w:r>
      <w:r>
        <w:rPr>
          <w:rFonts w:hint="eastAsia" w:ascii="仿宋" w:hAnsi="仿宋" w:eastAsia="仿宋"/>
          <w:sz w:val="32"/>
          <w:szCs w:val="32"/>
        </w:rPr>
        <w:t>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人员变动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6.卫生健康</w:t>
      </w:r>
      <w:r>
        <w:rPr>
          <w:rFonts w:hint="eastAsia" w:ascii="仿宋" w:hAnsi="仿宋" w:eastAsia="仿宋"/>
          <w:sz w:val="32"/>
          <w:szCs w:val="32"/>
        </w:rPr>
        <w:t>支出(类)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行政事业单位医疗</w:t>
      </w:r>
      <w:r>
        <w:rPr>
          <w:rFonts w:hint="eastAsia" w:ascii="仿宋" w:hAnsi="仿宋" w:eastAsia="仿宋"/>
          <w:sz w:val="32"/>
          <w:szCs w:val="32"/>
        </w:rPr>
        <w:t>(款)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事业单位医疗</w:t>
      </w:r>
      <w:r>
        <w:rPr>
          <w:rFonts w:hint="eastAsia" w:ascii="仿宋" w:hAnsi="仿宋" w:eastAsia="仿宋"/>
          <w:sz w:val="32"/>
          <w:szCs w:val="32"/>
        </w:rPr>
        <w:t>(项) 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9.55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4.52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89.86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highlight w:val="none"/>
        </w:rPr>
        <w:t>，增长原因主</w:t>
      </w:r>
      <w:r>
        <w:rPr>
          <w:rFonts w:hint="eastAsia" w:ascii="仿宋" w:hAnsi="仿宋" w:eastAsia="仿宋"/>
          <w:sz w:val="32"/>
          <w:szCs w:val="32"/>
        </w:rPr>
        <w:t>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人员变动。</w:t>
      </w:r>
    </w:p>
    <w:p>
      <w:pPr>
        <w:spacing w:line="580" w:lineRule="exact"/>
        <w:ind w:firstLine="708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六、关于2023年一般公共预算基本支出表的说明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县委宣传部</w:t>
      </w:r>
      <w:r>
        <w:rPr>
          <w:rFonts w:hint="eastAsia" w:ascii="仿宋" w:hAnsi="仿宋" w:eastAsia="仿宋"/>
          <w:sz w:val="32"/>
          <w:szCs w:val="32"/>
        </w:rPr>
        <w:t>2023年一般公共预算基本支出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525.49</w:t>
      </w:r>
      <w:r>
        <w:rPr>
          <w:rFonts w:hint="eastAsia" w:ascii="仿宋" w:hAnsi="仿宋" w:eastAsia="仿宋"/>
          <w:sz w:val="32"/>
          <w:szCs w:val="32"/>
        </w:rPr>
        <w:t>万元，其中，人员经费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418.25</w:t>
      </w:r>
      <w:r>
        <w:rPr>
          <w:rFonts w:hint="eastAsia" w:ascii="仿宋" w:hAnsi="仿宋" w:eastAsia="仿宋"/>
          <w:sz w:val="32"/>
          <w:szCs w:val="32"/>
        </w:rPr>
        <w:t xml:space="preserve">万元，公用经费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92.23</w:t>
      </w:r>
      <w:r>
        <w:rPr>
          <w:rFonts w:hint="eastAsia" w:ascii="仿宋" w:hAnsi="仿宋" w:eastAsia="仿宋"/>
          <w:sz w:val="32"/>
          <w:szCs w:val="32"/>
        </w:rPr>
        <w:t xml:space="preserve"> 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418.25</w:t>
      </w:r>
      <w:r>
        <w:rPr>
          <w:rFonts w:hint="eastAsia" w:ascii="仿宋" w:hAnsi="仿宋" w:eastAsia="仿宋"/>
          <w:sz w:val="32"/>
          <w:szCs w:val="32"/>
        </w:rPr>
        <w:t>万元，主要包括:基本工资、津贴补贴、奖金、伙食补助费、绩效工资、机关事业单位基本养老保险费、职业年金缴费、职工基本医疗保险缴费、公务员医疗补助缴费、其他社会保障缴费、其他工资福利支出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退休费、医疗补助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92.23</w:t>
      </w:r>
      <w:r>
        <w:rPr>
          <w:rFonts w:hint="eastAsia" w:ascii="仿宋" w:hAnsi="仿宋" w:eastAsia="仿宋"/>
          <w:sz w:val="32"/>
          <w:szCs w:val="32"/>
        </w:rPr>
        <w:t>万元，主要包括:办公费、邮电费、物业管理费、 差旅费、维修(护)费、公务接待费、工会经费、福利费、其他交通费用、其他商品服务支出。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七、关于 2023年政府性基金预算支出表的说明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泗县县委宣传部202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年没有政府性基金预算拨款收入，也没有使用政府性基金预算拨款安排的支出。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八、关于2023年国有资本经营预算支出表的说明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泗县县委宣传部202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年没有国有资本经营预算拨款收入，也没有使用国有资本经营预算拨款安排的支出。 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九、关于2023年项目支出表的说明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泗县县委宣传部202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年预算共安排项目支出31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比2022年预算增加3万元，增长0.97%，增长原因是：</w:t>
      </w:r>
      <w:r>
        <w:rPr>
          <w:rFonts w:hint="eastAsia" w:ascii="仿宋" w:hAnsi="仿宋" w:eastAsia="仿宋"/>
          <w:sz w:val="32"/>
          <w:szCs w:val="32"/>
        </w:rPr>
        <w:t>主要包括:本年财政拨款安排31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其中，一般公共预算拨款安排31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。）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十、关于 2023年政府采购支出表的说明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泗县县委宣传部202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年政府采购预算支出0万元。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十一、关于2023年政府购买服务支出表的说明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泗县县委宣传部202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年没有安排政府购买服务支出。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(一)项目及绩效目标情况。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泗县宣传部</w:t>
      </w:r>
      <w:r>
        <w:rPr>
          <w:rFonts w:hint="eastAsia" w:ascii="仿宋" w:hAnsi="仿宋" w:eastAsia="仿宋"/>
          <w:sz w:val="32"/>
          <w:szCs w:val="32"/>
        </w:rPr>
        <w:t>整体支出情况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县委宣传部</w:t>
      </w:r>
      <w:r>
        <w:rPr>
          <w:rFonts w:hint="eastAsia" w:ascii="仿宋" w:hAnsi="仿宋" w:eastAsia="仿宋"/>
          <w:sz w:val="32"/>
          <w:szCs w:val="32"/>
        </w:rPr>
        <w:t>2023年财政预算整体支出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838.49</w:t>
      </w:r>
      <w:r>
        <w:rPr>
          <w:rFonts w:hint="eastAsia" w:ascii="仿宋" w:hAnsi="仿宋" w:eastAsia="仿宋"/>
          <w:sz w:val="32"/>
          <w:szCs w:val="32"/>
        </w:rPr>
        <w:t xml:space="preserve">万元，其中，基本支出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525.49</w:t>
      </w:r>
      <w:r>
        <w:rPr>
          <w:rFonts w:hint="eastAsia" w:ascii="仿宋" w:hAnsi="仿宋" w:eastAsia="仿宋"/>
          <w:sz w:val="32"/>
          <w:szCs w:val="32"/>
        </w:rPr>
        <w:t xml:space="preserve"> 万元，项目支出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313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泗县宣传部整体支出绩效</w:t>
      </w:r>
      <w:r>
        <w:rPr>
          <w:rFonts w:hint="eastAsia" w:ascii="仿宋" w:hAnsi="仿宋" w:eastAsia="仿宋"/>
          <w:sz w:val="32"/>
          <w:szCs w:val="32"/>
        </w:rPr>
        <w:t>”项目。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(1)项目概述。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通过项目的建立，完成各类新闻媒体的发布，深化拓展精神文明创建，做好日常工作的维护。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(2)立项依据。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县批专项经费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(3)实施主体。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泗县县委宣传部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(4)起止时间。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2022-2024年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(5)项目内容。通过项目的建立，完成各类新闻媒体的发布，深化拓展精神文明创建，做好日常工作的维护。 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(6)年度预算安排。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财政专项资金313万元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(7)绩效目标。新闻单位、新闻工作者对评选工作满意度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及广大干部群众满意度≥98%。</w:t>
      </w:r>
    </w:p>
    <w:p>
      <w:pPr>
        <w:pStyle w:val="2"/>
        <w:ind w:firstLine="157" w:firstLineChars="50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部门（单位）整体支出绩效目标申报表</w:t>
      </w:r>
    </w:p>
    <w:p>
      <w:pPr>
        <w:pStyle w:val="2"/>
        <w:ind w:firstLine="152" w:firstLineChars="50"/>
        <w:jc w:val="center"/>
        <w:rPr>
          <w:rFonts w:hint="eastAsia" w:ascii="仿宋" w:hAnsi="仿宋" w:eastAsia="仿宋"/>
          <w:b/>
          <w:sz w:val="32"/>
          <w:szCs w:val="32"/>
        </w:rPr>
      </w:pPr>
      <w:r>
        <w:drawing>
          <wp:inline distT="0" distB="0" distL="114300" distR="114300">
            <wp:extent cx="5575935" cy="7125335"/>
            <wp:effectExtent l="0" t="0" r="5715" b="184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7125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新华社、人民网、安徽日报合作经费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项目</w:t>
      </w:r>
    </w:p>
    <w:p>
      <w:pPr>
        <w:adjustRightInd w:val="0"/>
        <w:snapToGrid w:val="0"/>
        <w:spacing w:line="600" w:lineRule="exact"/>
        <w:ind w:firstLine="628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（1）项目概述。加强与新华社、人民网、安徽日报等主流媒体合作，加大对泗县的宣传推广力度，进一步提升泗县知名度。</w:t>
      </w:r>
    </w:p>
    <w:p>
      <w:pPr>
        <w:adjustRightInd w:val="0"/>
        <w:snapToGrid w:val="0"/>
        <w:spacing w:line="600" w:lineRule="exact"/>
        <w:ind w:firstLine="628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（2）立项依据。县批专项经费</w:t>
      </w:r>
    </w:p>
    <w:p>
      <w:pPr>
        <w:adjustRightInd w:val="0"/>
        <w:snapToGrid w:val="0"/>
        <w:spacing w:line="600" w:lineRule="exact"/>
        <w:ind w:firstLine="628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（3）起止时间。2022年-2024年</w:t>
      </w:r>
    </w:p>
    <w:p>
      <w:pPr>
        <w:adjustRightInd w:val="0"/>
        <w:snapToGrid w:val="0"/>
        <w:spacing w:line="600" w:lineRule="exact"/>
        <w:ind w:firstLine="628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（4）项目内容。加强与新华社、人民网、安徽日报等主流媒体合作，加大对泗县的宣传推广力度，进一步提升泗县知名度。</w:t>
      </w:r>
    </w:p>
    <w:p>
      <w:pPr>
        <w:adjustRightInd w:val="0"/>
        <w:snapToGrid w:val="0"/>
        <w:spacing w:line="600" w:lineRule="exact"/>
        <w:ind w:firstLine="628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（5）年度预算安排。财政专项资金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hAnsi="仿宋" w:eastAsia="仿宋_GB2312"/>
          <w:sz w:val="32"/>
          <w:szCs w:val="32"/>
        </w:rPr>
        <w:t>万元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（6）绩效目标和指标。群众满意度≥9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</w:t>
      </w:r>
      <w:r>
        <w:drawing>
          <wp:inline distT="0" distB="0" distL="114300" distR="114300">
            <wp:extent cx="5575300" cy="8632825"/>
            <wp:effectExtent l="0" t="0" r="6350" b="1587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863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(二)机关运行经费。</w:t>
      </w:r>
    </w:p>
    <w:p>
      <w:pPr>
        <w:spacing w:line="580" w:lineRule="exact"/>
        <w:ind w:firstLine="628" w:firstLineChars="200"/>
        <w:rPr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县委宣传部</w:t>
      </w:r>
      <w:r>
        <w:rPr>
          <w:rFonts w:hint="eastAsia" w:ascii="仿宋" w:hAnsi="仿宋" w:eastAsia="仿宋"/>
          <w:sz w:val="32"/>
          <w:szCs w:val="32"/>
        </w:rPr>
        <w:t>2023 年机关运行经费财政拨款预算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92.23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20.93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29.35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highlight w:val="none"/>
        </w:rPr>
        <w:t>，增长主要原因是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公用经费增加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泗县县委宣传部202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年政府采购预算0万元。其中:政府采购货物预算0万元，政府采购工程预算0万元，政府采购服务预算0万元。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年12月31日，泗县县委宣传部共有车辆0辆。部门价值 50 万元以上的通用设备0台，部门价值 100 万元以上的专用设备0台。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年部门预算安排购置公务用车0辆，购置费0万元;安排购置部门价值 50 万元以上的通用设备0台，购置费0万元 ;安排购置部门价值100万元以上专用设备0台，购置费0万元。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(五)绩效目标设置情况。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年，泗县县委宣传部</w:t>
      </w:r>
      <w:r>
        <w:rPr>
          <w:rFonts w:hint="eastAsia" w:ascii="仿宋" w:hAnsi="仿宋" w:eastAsia="仿宋"/>
          <w:sz w:val="32"/>
          <w:szCs w:val="32"/>
          <w:highlight w:val="none"/>
        </w:rPr>
        <w:t>7个</w:t>
      </w:r>
      <w:r>
        <w:rPr>
          <w:rFonts w:hint="eastAsia" w:ascii="仿宋" w:hAnsi="仿宋" w:eastAsia="仿宋"/>
          <w:sz w:val="32"/>
          <w:szCs w:val="32"/>
        </w:rPr>
        <w:t>项目实行了绩效目标管理，涉及一般公共预算当年财政拨款31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第四部分 名词解释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指部门或单位从同级财政部门取得的财政预算资金。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指事业单位开展专业业务活动及辅助活动所 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/>
          <w:sz w:val="32"/>
          <w:szCs w:val="32"/>
        </w:rPr>
        <w:t>指事业单位在专业业务活动及其辅 助活动之外开展非独立核算经营活动取得的收入。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/>
          <w:sz w:val="32"/>
          <w:szCs w:val="32"/>
        </w:rPr>
        <w:t>本单位所属下级单位上缴给本单位 的全部收入。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 房物业管理费、公务用车运行维护费以及其他费用。</w:t>
      </w:r>
    </w:p>
    <w:p>
      <w:pPr>
        <w:spacing w:line="580" w:lineRule="exact"/>
        <w:ind w:firstLine="628" w:firstLineChars="200"/>
      </w:pPr>
      <w:r>
        <w:rPr>
          <w:rFonts w:hint="eastAsia" w:ascii="仿宋" w:hAnsi="仿宋" w:eastAsia="仿宋"/>
          <w:b/>
          <w:bCs/>
          <w:sz w:val="32"/>
          <w:szCs w:val="32"/>
        </w:rPr>
        <w:t>十一、一般公共服务支出(类)财政事务(款)财政国库业务:</w:t>
      </w:r>
      <w:r>
        <w:rPr>
          <w:rFonts w:hint="eastAsia" w:ascii="仿宋" w:hAnsi="仿宋" w:eastAsia="仿宋"/>
          <w:sz w:val="32"/>
          <w:szCs w:val="32"/>
        </w:rPr>
        <w:t>反映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县委宣传部</w:t>
      </w:r>
      <w:r>
        <w:rPr>
          <w:rFonts w:hint="eastAsia" w:ascii="仿宋" w:hAnsi="仿宋" w:eastAsia="仿宋"/>
          <w:sz w:val="32"/>
          <w:szCs w:val="32"/>
        </w:rPr>
        <w:t>用于国库集中收付业务方面的支出。</w:t>
      </w:r>
      <w:bookmarkStart w:id="0" w:name="_GoBack"/>
      <w:bookmarkEnd w:id="0"/>
    </w:p>
    <w:sectPr>
      <w:footerReference r:id="rId3" w:type="default"/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5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44B"/>
    <w:rsid w:val="000439A7"/>
    <w:rsid w:val="00076BE4"/>
    <w:rsid w:val="000C4711"/>
    <w:rsid w:val="000E4959"/>
    <w:rsid w:val="0010548A"/>
    <w:rsid w:val="001246F0"/>
    <w:rsid w:val="00265082"/>
    <w:rsid w:val="00292A79"/>
    <w:rsid w:val="002E6188"/>
    <w:rsid w:val="003216D9"/>
    <w:rsid w:val="003255C8"/>
    <w:rsid w:val="00374589"/>
    <w:rsid w:val="003D78C7"/>
    <w:rsid w:val="00442928"/>
    <w:rsid w:val="00445B08"/>
    <w:rsid w:val="004B0342"/>
    <w:rsid w:val="004D475E"/>
    <w:rsid w:val="004F38F5"/>
    <w:rsid w:val="00517044"/>
    <w:rsid w:val="00534055"/>
    <w:rsid w:val="0055607F"/>
    <w:rsid w:val="0056228F"/>
    <w:rsid w:val="00567413"/>
    <w:rsid w:val="005A1C36"/>
    <w:rsid w:val="005C4A75"/>
    <w:rsid w:val="005D7A9A"/>
    <w:rsid w:val="005E475A"/>
    <w:rsid w:val="006B6D8D"/>
    <w:rsid w:val="006D640D"/>
    <w:rsid w:val="007875E8"/>
    <w:rsid w:val="007D779A"/>
    <w:rsid w:val="00825AE6"/>
    <w:rsid w:val="0092627F"/>
    <w:rsid w:val="00B22E23"/>
    <w:rsid w:val="00B31D46"/>
    <w:rsid w:val="00B560ED"/>
    <w:rsid w:val="00C10806"/>
    <w:rsid w:val="00C65EF5"/>
    <w:rsid w:val="00CB799C"/>
    <w:rsid w:val="00D869E8"/>
    <w:rsid w:val="00D911C7"/>
    <w:rsid w:val="00DE625A"/>
    <w:rsid w:val="00E269B1"/>
    <w:rsid w:val="00E540C8"/>
    <w:rsid w:val="00EA2054"/>
    <w:rsid w:val="00F40691"/>
    <w:rsid w:val="00F62911"/>
    <w:rsid w:val="01805A85"/>
    <w:rsid w:val="0474277B"/>
    <w:rsid w:val="098D4A1F"/>
    <w:rsid w:val="09BA2C2B"/>
    <w:rsid w:val="0B8B4FD3"/>
    <w:rsid w:val="0D0C2C78"/>
    <w:rsid w:val="11C35A1E"/>
    <w:rsid w:val="140B7FAB"/>
    <w:rsid w:val="174B229D"/>
    <w:rsid w:val="18F5509D"/>
    <w:rsid w:val="1AF46E74"/>
    <w:rsid w:val="1B9132E5"/>
    <w:rsid w:val="231F67E0"/>
    <w:rsid w:val="249E456B"/>
    <w:rsid w:val="24D738EC"/>
    <w:rsid w:val="2737605F"/>
    <w:rsid w:val="2AAF6FDC"/>
    <w:rsid w:val="2D7417C2"/>
    <w:rsid w:val="348E56DE"/>
    <w:rsid w:val="38EA1E9E"/>
    <w:rsid w:val="395B183B"/>
    <w:rsid w:val="3B4D1C2A"/>
    <w:rsid w:val="3EEB4300"/>
    <w:rsid w:val="3F8034D5"/>
    <w:rsid w:val="42D6353D"/>
    <w:rsid w:val="47C20D06"/>
    <w:rsid w:val="48D35818"/>
    <w:rsid w:val="49711BF1"/>
    <w:rsid w:val="4A2530C1"/>
    <w:rsid w:val="4AAB0F7D"/>
    <w:rsid w:val="4AB05A1D"/>
    <w:rsid w:val="4CA231A5"/>
    <w:rsid w:val="4EE808F1"/>
    <w:rsid w:val="51414839"/>
    <w:rsid w:val="51514D88"/>
    <w:rsid w:val="57862450"/>
    <w:rsid w:val="592521C5"/>
    <w:rsid w:val="5A8A2618"/>
    <w:rsid w:val="5E757453"/>
    <w:rsid w:val="5EBE22EF"/>
    <w:rsid w:val="5EE241EE"/>
    <w:rsid w:val="60AC17FB"/>
    <w:rsid w:val="65625C36"/>
    <w:rsid w:val="66BB7F92"/>
    <w:rsid w:val="68474613"/>
    <w:rsid w:val="6B701910"/>
    <w:rsid w:val="6BB273F5"/>
    <w:rsid w:val="6F2B2DDE"/>
    <w:rsid w:val="70192C1D"/>
    <w:rsid w:val="72863374"/>
    <w:rsid w:val="78B1044D"/>
    <w:rsid w:val="7AF02B6B"/>
    <w:rsid w:val="7C7B0289"/>
    <w:rsid w:val="7D7316FF"/>
    <w:rsid w:val="7DC6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image" Target="media/image13.emf"/><Relationship Id="rId16" Type="http://schemas.openxmlformats.org/officeDocument/2006/relationships/image" Target="media/image12.emf"/><Relationship Id="rId15" Type="http://schemas.openxmlformats.org/officeDocument/2006/relationships/image" Target="media/image11.emf"/><Relationship Id="rId14" Type="http://schemas.openxmlformats.org/officeDocument/2006/relationships/image" Target="media/image10.emf"/><Relationship Id="rId13" Type="http://schemas.openxmlformats.org/officeDocument/2006/relationships/image" Target="media/image9.emf"/><Relationship Id="rId12" Type="http://schemas.openxmlformats.org/officeDocument/2006/relationships/image" Target="media/image8.emf"/><Relationship Id="rId11" Type="http://schemas.openxmlformats.org/officeDocument/2006/relationships/image" Target="media/image7.emf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1D4AA-BC75-4F0E-90CB-C3CDBCDCC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29</Pages>
  <Words>1404</Words>
  <Characters>8006</Characters>
  <Lines>66</Lines>
  <Paragraphs>18</Paragraphs>
  <TotalTime>3</TotalTime>
  <ScaleCrop>false</ScaleCrop>
  <LinksUpToDate>false</LinksUpToDate>
  <CharactersWithSpaces>9392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2023-02-22T03:51:00Z</dcterms:created>
  <dc:creator>china</dc:creator>
  <cp:lastModifiedBy>Administrator</cp:lastModifiedBy>
  <cp:lastPrinted>2023-05-22T09:07:00Z</cp:lastPrinted>
  <dcterms:modified xsi:type="dcterms:W3CDTF">2023-05-22T09:37:57Z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0BD14EA831194041B918FFB543B82E31</vt:lpwstr>
  </property>
</Properties>
</file>