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snapToGrid w:val="0"/>
        <w:spacing w:after="313" w:line="600" w:lineRule="exact"/>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附件4</w:t>
      </w:r>
    </w:p>
    <w:p>
      <w:pPr>
        <w:pStyle w:val="8"/>
        <w:keepNext w:val="0"/>
        <w:keepLines w:val="0"/>
        <w:pageBreakBefore w:val="0"/>
        <w:widowControl w:val="0"/>
        <w:kinsoku/>
        <w:wordWrap/>
        <w:overflowPunct/>
        <w:topLinePunct w:val="0"/>
        <w:autoSpaceDE/>
        <w:autoSpaceDN/>
        <w:bidi w:val="0"/>
        <w:snapToGrid w:val="0"/>
        <w:spacing w:after="313" w:line="600" w:lineRule="exact"/>
        <w:jc w:val="center"/>
        <w:rPr>
          <w:rFonts w:hint="eastAsia" w:ascii="方正小标宋简体" w:hAnsi="方正小标宋简体" w:eastAsia="方正小标宋简体"/>
          <w:color w:val="000000"/>
          <w:sz w:val="36"/>
          <w:szCs w:val="36"/>
          <w:lang w:val="en-US" w:eastAsia="zh-CN"/>
        </w:rPr>
      </w:pPr>
      <w:r>
        <w:rPr>
          <w:rFonts w:hint="eastAsia" w:ascii="方正小标宋简体" w:hAnsi="方正小标宋简体" w:eastAsia="方正小标宋简体"/>
          <w:color w:val="000000"/>
          <w:sz w:val="36"/>
          <w:szCs w:val="36"/>
          <w:lang w:val="en-US" w:eastAsia="zh-CN"/>
        </w:rPr>
        <w:t>宿州学院15个二级学院简介和服务供需一览表</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9"/>
        <w:gridCol w:w="17"/>
        <w:gridCol w:w="1042"/>
        <w:gridCol w:w="11"/>
        <w:gridCol w:w="14"/>
        <w:gridCol w:w="1474"/>
        <w:gridCol w:w="4485"/>
        <w:gridCol w:w="1527"/>
        <w:gridCol w:w="1775"/>
        <w:gridCol w:w="4"/>
        <w:gridCol w:w="1778"/>
        <w:gridCol w:w="1411"/>
        <w:gridCol w:w="33"/>
        <w:gridCol w:w="1769"/>
        <w:gridCol w:w="3"/>
        <w:gridCol w:w="10"/>
        <w:gridCol w:w="2879"/>
        <w:gridCol w:w="1207"/>
        <w:gridCol w:w="8"/>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0" w:hRule="atLeast"/>
          <w:tblHeader/>
          <w:jc w:val="center"/>
        </w:trPr>
        <w:tc>
          <w:tcPr>
            <w:tcW w:w="7602" w:type="dxa"/>
            <w:gridSpan w:val="7"/>
            <w:vAlign w:val="center"/>
          </w:tcPr>
          <w:p>
            <w:pPr>
              <w:keepNext w:val="0"/>
              <w:keepLines w:val="0"/>
              <w:widowControl/>
              <w:suppressLineNumbers w:val="0"/>
              <w:jc w:val="center"/>
              <w:rPr>
                <w:rFonts w:hint="eastAsia" w:ascii="宋体" w:hAnsi="宋体"/>
                <w:b/>
                <w:bCs/>
                <w:i w:val="0"/>
                <w:iCs w:val="0"/>
                <w:color w:val="000000"/>
                <w:spacing w:val="0"/>
                <w:kern w:val="0"/>
                <w:sz w:val="24"/>
                <w:szCs w:val="24"/>
                <w:u w:val="none"/>
                <w:lang w:val="en-US" w:eastAsia="zh-CN" w:bidi="ar"/>
              </w:rPr>
            </w:pPr>
            <w:r>
              <w:rPr>
                <w:rFonts w:hint="eastAsia" w:ascii="宋体" w:hAnsi="宋体"/>
                <w:b/>
                <w:bCs/>
                <w:i w:val="0"/>
                <w:iCs w:val="0"/>
                <w:color w:val="000000"/>
                <w:spacing w:val="0"/>
                <w:kern w:val="0"/>
                <w:sz w:val="24"/>
                <w:szCs w:val="24"/>
                <w:u w:val="none"/>
                <w:lang w:val="en-US" w:eastAsia="zh-CN" w:bidi="ar"/>
              </w:rPr>
              <w:t>宿州学院</w:t>
            </w:r>
            <w:r>
              <w:rPr>
                <w:rFonts w:hint="eastAsia" w:ascii="宋体" w:hAnsi="宋体" w:eastAsia="宋体"/>
                <w:b/>
                <w:bCs/>
                <w:i w:val="0"/>
                <w:iCs w:val="0"/>
                <w:color w:val="000000"/>
                <w:spacing w:val="0"/>
                <w:kern w:val="0"/>
                <w:sz w:val="24"/>
                <w:szCs w:val="24"/>
                <w:u w:val="none"/>
                <w:lang w:val="en-US" w:eastAsia="zh-CN" w:bidi="ar"/>
              </w:rPr>
              <w:t>二级学院信息</w:t>
            </w:r>
          </w:p>
        </w:tc>
        <w:tc>
          <w:tcPr>
            <w:tcW w:w="5084" w:type="dxa"/>
            <w:gridSpan w:val="4"/>
            <w:vAlign w:val="center"/>
          </w:tcPr>
          <w:p>
            <w:pPr>
              <w:keepNext w:val="0"/>
              <w:keepLines w:val="0"/>
              <w:widowControl/>
              <w:suppressLineNumbers w:val="0"/>
              <w:jc w:val="center"/>
              <w:rPr>
                <w:rFonts w:hint="eastAsia" w:ascii="宋体" w:hAnsi="宋体"/>
                <w:b/>
                <w:bCs/>
                <w:i w:val="0"/>
                <w:iCs w:val="0"/>
                <w:color w:val="000000"/>
                <w:spacing w:val="0"/>
                <w:kern w:val="0"/>
                <w:sz w:val="24"/>
                <w:szCs w:val="24"/>
                <w:u w:val="none"/>
                <w:lang w:val="en-US" w:eastAsia="zh-CN" w:bidi="ar"/>
              </w:rPr>
            </w:pPr>
            <w:r>
              <w:rPr>
                <w:rFonts w:hint="eastAsia" w:ascii="宋体" w:hAnsi="宋体"/>
                <w:b/>
                <w:bCs/>
                <w:i w:val="0"/>
                <w:iCs w:val="0"/>
                <w:color w:val="000000"/>
                <w:spacing w:val="0"/>
                <w:kern w:val="0"/>
                <w:sz w:val="24"/>
                <w:szCs w:val="24"/>
                <w:u w:val="none"/>
                <w:lang w:val="en-US" w:eastAsia="zh-CN" w:bidi="ar"/>
              </w:rPr>
              <w:t>能够为党政部门、企事业单位提供的</w:t>
            </w:r>
            <w:r>
              <w:rPr>
                <w:rFonts w:hint="eastAsia" w:ascii="宋体" w:hAnsi="宋体" w:eastAsia="宋体"/>
                <w:b/>
                <w:bCs/>
                <w:i w:val="0"/>
                <w:iCs w:val="0"/>
                <w:color w:val="000000"/>
                <w:spacing w:val="0"/>
                <w:kern w:val="0"/>
                <w:sz w:val="24"/>
                <w:szCs w:val="24"/>
                <w:u w:val="none"/>
                <w:lang w:val="en-US" w:eastAsia="zh-CN" w:bidi="ar"/>
              </w:rPr>
              <w:t>服务供给</w:t>
            </w:r>
          </w:p>
        </w:tc>
        <w:tc>
          <w:tcPr>
            <w:tcW w:w="9092" w:type="dxa"/>
            <w:gridSpan w:val="9"/>
            <w:vAlign w:val="center"/>
          </w:tcPr>
          <w:p>
            <w:pPr>
              <w:keepNext w:val="0"/>
              <w:keepLines w:val="0"/>
              <w:widowControl/>
              <w:suppressLineNumbers w:val="0"/>
              <w:jc w:val="center"/>
              <w:rPr>
                <w:rFonts w:hint="eastAsia" w:ascii="宋体" w:hAnsi="宋体"/>
                <w:b/>
                <w:bCs/>
                <w:i w:val="0"/>
                <w:iCs w:val="0"/>
                <w:color w:val="000000"/>
                <w:spacing w:val="0"/>
                <w:kern w:val="0"/>
                <w:sz w:val="24"/>
                <w:szCs w:val="24"/>
                <w:u w:val="none"/>
                <w:lang w:val="en-US" w:eastAsia="zh-CN" w:bidi="ar"/>
              </w:rPr>
            </w:pPr>
            <w:r>
              <w:rPr>
                <w:rFonts w:hint="eastAsia" w:ascii="宋体" w:hAnsi="宋体"/>
                <w:b/>
                <w:bCs/>
                <w:i w:val="0"/>
                <w:iCs w:val="0"/>
                <w:color w:val="000000"/>
                <w:spacing w:val="0"/>
                <w:kern w:val="0"/>
                <w:sz w:val="24"/>
                <w:szCs w:val="24"/>
                <w:u w:val="none"/>
                <w:lang w:val="en-US" w:eastAsia="zh-CN" w:bidi="ar"/>
              </w:rPr>
              <w:t>希望与党政部门、企事业单位合作的具体</w:t>
            </w:r>
            <w:r>
              <w:rPr>
                <w:rFonts w:hint="eastAsia" w:ascii="宋体" w:hAnsi="宋体" w:eastAsia="宋体"/>
                <w:b/>
                <w:bCs/>
                <w:i w:val="0"/>
                <w:iCs w:val="0"/>
                <w:color w:val="000000"/>
                <w:spacing w:val="0"/>
                <w:kern w:val="0"/>
                <w:sz w:val="24"/>
                <w:szCs w:val="24"/>
                <w:u w:val="none"/>
                <w:lang w:val="en-US" w:eastAsia="zh-CN" w:bidi="ar"/>
              </w:rPr>
              <w:t>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576" w:type="dxa"/>
            <w:gridSpan w:val="2"/>
            <w:vAlign w:val="center"/>
          </w:tcPr>
          <w:p>
            <w:pPr>
              <w:keepNext w:val="0"/>
              <w:keepLines w:val="0"/>
              <w:pageBreakBefore w:val="0"/>
              <w:widowControl/>
              <w:suppressLineNumbers w:val="0"/>
              <w:kinsoku/>
              <w:wordWrap/>
              <w:overflowPunct/>
              <w:topLinePunct w:val="0"/>
              <w:autoSpaceDE/>
              <w:autoSpaceDN/>
              <w:bidi w:val="0"/>
              <w:snapToGrid/>
              <w:ind w:left="-105" w:leftChars="-50" w:right="-105" w:rightChars="-50"/>
              <w:jc w:val="center"/>
              <w:rPr>
                <w:rFonts w:hint="eastAsia" w:ascii="宋体" w:hAnsi="宋体" w:eastAsia="宋体"/>
                <w:b/>
                <w:bCs/>
                <w:i w:val="0"/>
                <w:iCs w:val="0"/>
                <w:color w:val="000000"/>
                <w:spacing w:val="0"/>
                <w:kern w:val="0"/>
                <w:sz w:val="24"/>
                <w:szCs w:val="24"/>
                <w:u w:val="none"/>
                <w:lang w:val="en-US" w:eastAsia="zh-CN" w:bidi="ar"/>
              </w:rPr>
            </w:pPr>
            <w:r>
              <w:rPr>
                <w:rFonts w:hint="eastAsia" w:ascii="宋体" w:hAnsi="宋体" w:eastAsia="宋体"/>
                <w:b/>
                <w:bCs/>
                <w:i w:val="0"/>
                <w:iCs w:val="0"/>
                <w:color w:val="000000"/>
                <w:spacing w:val="0"/>
                <w:kern w:val="0"/>
                <w:sz w:val="24"/>
                <w:szCs w:val="24"/>
                <w:u w:val="none"/>
                <w:lang w:val="en-US" w:eastAsia="zh-CN" w:bidi="ar"/>
              </w:rPr>
              <w:t>序号</w:t>
            </w:r>
          </w:p>
        </w:tc>
        <w:tc>
          <w:tcPr>
            <w:tcW w:w="1053" w:type="dxa"/>
            <w:gridSpan w:val="2"/>
            <w:vAlign w:val="center"/>
          </w:tcPr>
          <w:p>
            <w:pPr>
              <w:keepNext w:val="0"/>
              <w:keepLines w:val="0"/>
              <w:widowControl/>
              <w:suppressLineNumbers w:val="0"/>
              <w:jc w:val="center"/>
              <w:rPr>
                <w:rFonts w:hint="eastAsia" w:ascii="宋体" w:hAnsi="宋体" w:eastAsia="宋体"/>
                <w:b/>
                <w:bCs/>
                <w:i w:val="0"/>
                <w:iCs w:val="0"/>
                <w:color w:val="000000"/>
                <w:spacing w:val="0"/>
                <w:kern w:val="0"/>
                <w:sz w:val="24"/>
                <w:szCs w:val="24"/>
                <w:u w:val="none"/>
                <w:lang w:val="en-US" w:eastAsia="zh-CN" w:bidi="ar"/>
              </w:rPr>
            </w:pPr>
            <w:r>
              <w:rPr>
                <w:rFonts w:hint="eastAsia" w:ascii="宋体" w:hAnsi="宋体" w:eastAsia="宋体"/>
                <w:b/>
                <w:bCs/>
                <w:i w:val="0"/>
                <w:iCs w:val="0"/>
                <w:color w:val="000000"/>
                <w:spacing w:val="0"/>
                <w:kern w:val="0"/>
                <w:sz w:val="24"/>
                <w:szCs w:val="24"/>
                <w:u w:val="none"/>
                <w:lang w:val="en-US" w:eastAsia="zh-CN" w:bidi="ar"/>
              </w:rPr>
              <w:t>二级学院名称</w:t>
            </w:r>
          </w:p>
        </w:tc>
        <w:tc>
          <w:tcPr>
            <w:tcW w:w="1488" w:type="dxa"/>
            <w:gridSpan w:val="2"/>
            <w:vAlign w:val="center"/>
          </w:tcPr>
          <w:p>
            <w:pPr>
              <w:keepNext w:val="0"/>
              <w:keepLines w:val="0"/>
              <w:widowControl/>
              <w:suppressLineNumbers w:val="0"/>
              <w:jc w:val="center"/>
              <w:rPr>
                <w:rFonts w:hint="eastAsia" w:ascii="宋体" w:hAnsi="宋体" w:eastAsia="宋体"/>
                <w:b/>
                <w:bCs/>
                <w:i w:val="0"/>
                <w:iCs w:val="0"/>
                <w:color w:val="000000"/>
                <w:spacing w:val="0"/>
                <w:kern w:val="0"/>
                <w:sz w:val="24"/>
                <w:szCs w:val="24"/>
                <w:u w:val="none"/>
                <w:lang w:val="en-US" w:eastAsia="zh-CN" w:bidi="ar"/>
              </w:rPr>
            </w:pPr>
            <w:r>
              <w:rPr>
                <w:rFonts w:hint="eastAsia" w:ascii="宋体" w:hAnsi="宋体" w:eastAsia="宋体"/>
                <w:b/>
                <w:bCs/>
                <w:i w:val="0"/>
                <w:iCs w:val="0"/>
                <w:color w:val="000000"/>
                <w:spacing w:val="0"/>
                <w:kern w:val="0"/>
                <w:sz w:val="24"/>
                <w:szCs w:val="24"/>
                <w:u w:val="none"/>
                <w:lang w:val="en-US" w:eastAsia="zh-CN" w:bidi="ar"/>
              </w:rPr>
              <w:t>联系人（院长、科研副院长联系方式）</w:t>
            </w:r>
          </w:p>
        </w:tc>
        <w:tc>
          <w:tcPr>
            <w:tcW w:w="4485" w:type="dxa"/>
            <w:vAlign w:val="center"/>
          </w:tcPr>
          <w:p>
            <w:pPr>
              <w:keepNext w:val="0"/>
              <w:keepLines w:val="0"/>
              <w:widowControl/>
              <w:suppressLineNumbers w:val="0"/>
              <w:jc w:val="center"/>
              <w:rPr>
                <w:rFonts w:hint="eastAsia" w:ascii="宋体" w:hAnsi="宋体" w:eastAsia="宋体"/>
                <w:b/>
                <w:bCs/>
                <w:i w:val="0"/>
                <w:iCs w:val="0"/>
                <w:color w:val="000000"/>
                <w:spacing w:val="0"/>
                <w:kern w:val="0"/>
                <w:sz w:val="24"/>
                <w:szCs w:val="24"/>
                <w:u w:val="none"/>
                <w:lang w:val="en-US" w:eastAsia="zh-CN" w:bidi="ar"/>
              </w:rPr>
            </w:pPr>
            <w:r>
              <w:rPr>
                <w:rFonts w:hint="eastAsia" w:ascii="宋体" w:hAnsi="宋体" w:eastAsia="宋体"/>
                <w:b/>
                <w:bCs/>
                <w:i w:val="0"/>
                <w:iCs w:val="0"/>
                <w:color w:val="000000"/>
                <w:spacing w:val="0"/>
                <w:kern w:val="0"/>
                <w:sz w:val="24"/>
                <w:szCs w:val="24"/>
                <w:u w:val="none"/>
                <w:lang w:val="en-US" w:eastAsia="zh-CN" w:bidi="ar"/>
              </w:rPr>
              <w:t>二级学院简介</w:t>
            </w:r>
          </w:p>
        </w:tc>
        <w:tc>
          <w:tcPr>
            <w:tcW w:w="1527" w:type="dxa"/>
            <w:vAlign w:val="center"/>
          </w:tcPr>
          <w:p>
            <w:pPr>
              <w:keepNext w:val="0"/>
              <w:keepLines w:val="0"/>
              <w:widowControl/>
              <w:suppressLineNumbers w:val="0"/>
              <w:jc w:val="center"/>
              <w:rPr>
                <w:rFonts w:hint="eastAsia" w:ascii="宋体" w:hAnsi="宋体" w:eastAsia="宋体"/>
                <w:b/>
                <w:bCs/>
                <w:i w:val="0"/>
                <w:iCs w:val="0"/>
                <w:color w:val="000000"/>
                <w:spacing w:val="0"/>
                <w:kern w:val="0"/>
                <w:sz w:val="24"/>
                <w:szCs w:val="24"/>
                <w:u w:val="none"/>
                <w:lang w:val="en-US" w:eastAsia="zh-CN" w:bidi="ar"/>
              </w:rPr>
            </w:pPr>
            <w:r>
              <w:rPr>
                <w:rFonts w:hint="eastAsia" w:ascii="宋体" w:hAnsi="宋体" w:eastAsia="宋体"/>
                <w:b/>
                <w:bCs/>
                <w:i w:val="0"/>
                <w:iCs w:val="0"/>
                <w:color w:val="000000"/>
                <w:spacing w:val="0"/>
                <w:kern w:val="0"/>
                <w:sz w:val="24"/>
                <w:szCs w:val="24"/>
                <w:u w:val="none"/>
                <w:lang w:val="en-US" w:eastAsia="zh-CN" w:bidi="ar"/>
              </w:rPr>
              <w:t>技术支撑和咨询服务内容</w:t>
            </w:r>
          </w:p>
        </w:tc>
        <w:tc>
          <w:tcPr>
            <w:tcW w:w="1775" w:type="dxa"/>
            <w:vAlign w:val="center"/>
          </w:tcPr>
          <w:p>
            <w:pPr>
              <w:keepNext w:val="0"/>
              <w:keepLines w:val="0"/>
              <w:widowControl/>
              <w:suppressLineNumbers w:val="0"/>
              <w:jc w:val="center"/>
              <w:rPr>
                <w:rFonts w:hint="eastAsia" w:ascii="宋体" w:hAnsi="宋体" w:eastAsia="宋体"/>
                <w:b/>
                <w:bCs/>
                <w:i w:val="0"/>
                <w:iCs w:val="0"/>
                <w:color w:val="000000"/>
                <w:spacing w:val="0"/>
                <w:kern w:val="0"/>
                <w:sz w:val="24"/>
                <w:szCs w:val="24"/>
                <w:u w:val="none"/>
                <w:lang w:val="en-US" w:eastAsia="zh-CN" w:bidi="ar"/>
              </w:rPr>
            </w:pPr>
            <w:r>
              <w:rPr>
                <w:rFonts w:hint="eastAsia" w:ascii="宋体" w:hAnsi="宋体" w:eastAsia="宋体"/>
                <w:b/>
                <w:bCs/>
                <w:i w:val="0"/>
                <w:iCs w:val="0"/>
                <w:color w:val="000000"/>
                <w:spacing w:val="0"/>
                <w:kern w:val="0"/>
                <w:sz w:val="24"/>
                <w:szCs w:val="24"/>
                <w:u w:val="none"/>
                <w:lang w:val="en-US" w:eastAsia="zh-CN" w:bidi="ar"/>
              </w:rPr>
              <w:t>技术支撑和咨询服务优势和特色</w:t>
            </w:r>
          </w:p>
        </w:tc>
        <w:tc>
          <w:tcPr>
            <w:tcW w:w="1782" w:type="dxa"/>
            <w:gridSpan w:val="2"/>
            <w:vAlign w:val="center"/>
          </w:tcPr>
          <w:p>
            <w:pPr>
              <w:keepNext w:val="0"/>
              <w:keepLines w:val="0"/>
              <w:widowControl/>
              <w:suppressLineNumbers w:val="0"/>
              <w:jc w:val="center"/>
              <w:rPr>
                <w:rFonts w:hint="eastAsia" w:ascii="宋体" w:hAnsi="宋体" w:eastAsia="宋体"/>
                <w:b/>
                <w:bCs/>
                <w:i w:val="0"/>
                <w:iCs w:val="0"/>
                <w:color w:val="000000"/>
                <w:spacing w:val="0"/>
                <w:kern w:val="0"/>
                <w:sz w:val="24"/>
                <w:szCs w:val="24"/>
                <w:u w:val="none"/>
                <w:lang w:val="en-US" w:eastAsia="zh-CN" w:bidi="ar"/>
              </w:rPr>
            </w:pPr>
            <w:r>
              <w:rPr>
                <w:rFonts w:hint="eastAsia" w:ascii="宋体" w:hAnsi="宋体" w:eastAsia="宋体"/>
                <w:b/>
                <w:bCs/>
                <w:i w:val="0"/>
                <w:iCs w:val="0"/>
                <w:color w:val="000000"/>
                <w:spacing w:val="0"/>
                <w:kern w:val="0"/>
                <w:sz w:val="24"/>
                <w:szCs w:val="24"/>
                <w:u w:val="none"/>
                <w:lang w:val="en-US" w:eastAsia="zh-CN" w:bidi="ar"/>
              </w:rPr>
              <w:t>成功项目</w:t>
            </w:r>
          </w:p>
          <w:p>
            <w:pPr>
              <w:keepNext w:val="0"/>
              <w:keepLines w:val="0"/>
              <w:widowControl/>
              <w:suppressLineNumbers w:val="0"/>
              <w:jc w:val="center"/>
              <w:rPr>
                <w:rFonts w:hint="eastAsia" w:ascii="宋体" w:hAnsi="宋体" w:eastAsia="宋体"/>
                <w:b/>
                <w:bCs/>
                <w:i w:val="0"/>
                <w:iCs w:val="0"/>
                <w:color w:val="000000"/>
                <w:spacing w:val="0"/>
                <w:kern w:val="0"/>
                <w:sz w:val="24"/>
                <w:szCs w:val="24"/>
                <w:u w:val="none"/>
                <w:lang w:val="en-US" w:eastAsia="zh-CN" w:bidi="ar"/>
              </w:rPr>
            </w:pPr>
            <w:r>
              <w:rPr>
                <w:rFonts w:hint="eastAsia" w:ascii="宋体" w:hAnsi="宋体" w:eastAsia="宋体"/>
                <w:b/>
                <w:bCs/>
                <w:i w:val="0"/>
                <w:iCs w:val="0"/>
                <w:color w:val="000000"/>
                <w:spacing w:val="0"/>
                <w:kern w:val="0"/>
                <w:sz w:val="24"/>
                <w:szCs w:val="24"/>
                <w:u w:val="none"/>
                <w:lang w:val="en-US" w:eastAsia="zh-CN" w:bidi="ar"/>
              </w:rPr>
              <w:t>案例</w:t>
            </w:r>
          </w:p>
        </w:tc>
        <w:tc>
          <w:tcPr>
            <w:tcW w:w="1444" w:type="dxa"/>
            <w:gridSpan w:val="2"/>
            <w:vAlign w:val="center"/>
          </w:tcPr>
          <w:p>
            <w:pPr>
              <w:keepNext w:val="0"/>
              <w:keepLines w:val="0"/>
              <w:widowControl/>
              <w:suppressLineNumbers w:val="0"/>
              <w:jc w:val="center"/>
              <w:rPr>
                <w:rFonts w:hint="eastAsia" w:ascii="宋体" w:hAnsi="宋体" w:eastAsia="宋体"/>
                <w:b/>
                <w:bCs/>
                <w:i w:val="0"/>
                <w:iCs w:val="0"/>
                <w:color w:val="000000"/>
                <w:spacing w:val="0"/>
                <w:kern w:val="0"/>
                <w:sz w:val="24"/>
                <w:szCs w:val="24"/>
                <w:u w:val="none"/>
                <w:lang w:val="en-US" w:eastAsia="zh-CN" w:bidi="ar"/>
              </w:rPr>
            </w:pPr>
            <w:r>
              <w:rPr>
                <w:rFonts w:hint="eastAsia" w:ascii="宋体" w:hAnsi="宋体" w:eastAsia="宋体"/>
                <w:b/>
                <w:bCs/>
                <w:i w:val="0"/>
                <w:iCs w:val="0"/>
                <w:color w:val="000000"/>
                <w:spacing w:val="0"/>
                <w:kern w:val="0"/>
                <w:sz w:val="24"/>
                <w:szCs w:val="24"/>
                <w:u w:val="none"/>
                <w:lang w:val="en-US" w:eastAsia="zh-CN" w:bidi="ar"/>
              </w:rPr>
              <w:t>希望邀请并对接的</w:t>
            </w:r>
            <w:r>
              <w:rPr>
                <w:rFonts w:hint="eastAsia" w:ascii="宋体" w:hAnsi="宋体"/>
                <w:b/>
                <w:bCs/>
                <w:i w:val="0"/>
                <w:iCs w:val="0"/>
                <w:color w:val="000000"/>
                <w:spacing w:val="0"/>
                <w:kern w:val="0"/>
                <w:sz w:val="24"/>
                <w:szCs w:val="24"/>
                <w:u w:val="none"/>
                <w:lang w:val="en-US" w:eastAsia="zh-CN" w:bidi="ar"/>
              </w:rPr>
              <w:t>党政</w:t>
            </w:r>
            <w:r>
              <w:rPr>
                <w:rFonts w:hint="eastAsia" w:ascii="宋体" w:hAnsi="宋体" w:eastAsia="宋体"/>
                <w:b/>
                <w:bCs/>
                <w:i w:val="0"/>
                <w:iCs w:val="0"/>
                <w:color w:val="000000"/>
                <w:spacing w:val="0"/>
                <w:kern w:val="0"/>
                <w:sz w:val="24"/>
                <w:szCs w:val="24"/>
                <w:u w:val="none"/>
                <w:lang w:val="en-US" w:eastAsia="zh-CN" w:bidi="ar"/>
              </w:rPr>
              <w:t>部门、事业单位</w:t>
            </w:r>
          </w:p>
        </w:tc>
        <w:tc>
          <w:tcPr>
            <w:tcW w:w="1769" w:type="dxa"/>
            <w:vAlign w:val="center"/>
          </w:tcPr>
          <w:p>
            <w:pPr>
              <w:keepNext w:val="0"/>
              <w:keepLines w:val="0"/>
              <w:widowControl/>
              <w:suppressLineNumbers w:val="0"/>
              <w:jc w:val="center"/>
              <w:rPr>
                <w:rFonts w:hint="eastAsia" w:ascii="宋体" w:hAnsi="宋体" w:eastAsia="宋体"/>
                <w:b/>
                <w:bCs/>
                <w:i w:val="0"/>
                <w:iCs w:val="0"/>
                <w:color w:val="000000"/>
                <w:spacing w:val="0"/>
                <w:kern w:val="0"/>
                <w:sz w:val="24"/>
                <w:szCs w:val="24"/>
                <w:u w:val="none"/>
                <w:lang w:val="en-US" w:eastAsia="zh-CN" w:bidi="ar"/>
              </w:rPr>
            </w:pPr>
            <w:r>
              <w:rPr>
                <w:rFonts w:hint="eastAsia" w:ascii="宋体" w:hAnsi="宋体" w:eastAsia="宋体"/>
                <w:b/>
                <w:bCs/>
                <w:i w:val="0"/>
                <w:iCs w:val="0"/>
                <w:color w:val="000000"/>
                <w:spacing w:val="0"/>
                <w:kern w:val="0"/>
                <w:sz w:val="24"/>
                <w:szCs w:val="24"/>
                <w:u w:val="none"/>
                <w:lang w:val="en-US" w:eastAsia="zh-CN" w:bidi="ar"/>
              </w:rPr>
              <w:t>希望承接的</w:t>
            </w:r>
            <w:r>
              <w:rPr>
                <w:rFonts w:hint="eastAsia" w:ascii="宋体" w:hAnsi="宋体"/>
                <w:b/>
                <w:bCs/>
                <w:i w:val="0"/>
                <w:iCs w:val="0"/>
                <w:color w:val="000000"/>
                <w:spacing w:val="0"/>
                <w:kern w:val="0"/>
                <w:sz w:val="24"/>
                <w:szCs w:val="24"/>
                <w:u w:val="none"/>
                <w:lang w:val="en-US" w:eastAsia="zh-CN" w:bidi="ar"/>
              </w:rPr>
              <w:t>党政</w:t>
            </w:r>
            <w:r>
              <w:rPr>
                <w:rFonts w:hint="eastAsia" w:ascii="宋体" w:hAnsi="宋体" w:eastAsia="宋体"/>
                <w:b/>
                <w:bCs/>
                <w:i w:val="0"/>
                <w:iCs w:val="0"/>
                <w:color w:val="000000"/>
                <w:spacing w:val="0"/>
                <w:kern w:val="0"/>
                <w:sz w:val="24"/>
                <w:szCs w:val="24"/>
                <w:u w:val="none"/>
                <w:lang w:val="en-US" w:eastAsia="zh-CN" w:bidi="ar"/>
              </w:rPr>
              <w:t>部门、事业单位项目</w:t>
            </w:r>
          </w:p>
        </w:tc>
        <w:tc>
          <w:tcPr>
            <w:tcW w:w="2892" w:type="dxa"/>
            <w:gridSpan w:val="3"/>
            <w:vAlign w:val="center"/>
          </w:tcPr>
          <w:p>
            <w:pPr>
              <w:keepNext w:val="0"/>
              <w:keepLines w:val="0"/>
              <w:widowControl/>
              <w:suppressLineNumbers w:val="0"/>
              <w:jc w:val="center"/>
              <w:rPr>
                <w:rFonts w:hint="eastAsia" w:ascii="宋体" w:hAnsi="宋体" w:eastAsia="宋体"/>
                <w:b/>
                <w:bCs/>
                <w:i w:val="0"/>
                <w:iCs w:val="0"/>
                <w:color w:val="000000"/>
                <w:spacing w:val="0"/>
                <w:kern w:val="0"/>
                <w:sz w:val="24"/>
                <w:szCs w:val="24"/>
                <w:u w:val="none"/>
                <w:lang w:val="en-US" w:eastAsia="zh-CN" w:bidi="ar"/>
              </w:rPr>
            </w:pPr>
            <w:r>
              <w:rPr>
                <w:rFonts w:hint="eastAsia" w:ascii="宋体" w:hAnsi="宋体" w:eastAsia="宋体"/>
                <w:b/>
                <w:bCs/>
                <w:i w:val="0"/>
                <w:iCs w:val="0"/>
                <w:color w:val="000000"/>
                <w:spacing w:val="0"/>
                <w:kern w:val="0"/>
                <w:sz w:val="24"/>
                <w:szCs w:val="24"/>
                <w:u w:val="none"/>
                <w:lang w:val="en-US" w:eastAsia="zh-CN" w:bidi="ar"/>
              </w:rPr>
              <w:t>希望邀请并对接的企业</w:t>
            </w:r>
          </w:p>
        </w:tc>
        <w:tc>
          <w:tcPr>
            <w:tcW w:w="1207" w:type="dxa"/>
            <w:vAlign w:val="center"/>
          </w:tcPr>
          <w:p>
            <w:pPr>
              <w:keepNext w:val="0"/>
              <w:keepLines w:val="0"/>
              <w:widowControl/>
              <w:suppressLineNumbers w:val="0"/>
              <w:jc w:val="center"/>
              <w:rPr>
                <w:rFonts w:hint="eastAsia" w:ascii="宋体" w:hAnsi="宋体" w:eastAsia="宋体"/>
                <w:b/>
                <w:bCs/>
                <w:i w:val="0"/>
                <w:iCs w:val="0"/>
                <w:color w:val="000000"/>
                <w:spacing w:val="0"/>
                <w:kern w:val="0"/>
                <w:sz w:val="24"/>
                <w:szCs w:val="24"/>
                <w:u w:val="none"/>
                <w:lang w:val="en-US" w:eastAsia="zh-CN" w:bidi="ar"/>
              </w:rPr>
            </w:pPr>
            <w:r>
              <w:rPr>
                <w:rFonts w:hint="eastAsia" w:ascii="宋体" w:hAnsi="宋体" w:eastAsia="宋体"/>
                <w:b/>
                <w:bCs/>
                <w:i w:val="0"/>
                <w:iCs w:val="0"/>
                <w:color w:val="000000"/>
                <w:spacing w:val="0"/>
                <w:kern w:val="0"/>
                <w:sz w:val="24"/>
                <w:szCs w:val="24"/>
                <w:u w:val="none"/>
                <w:lang w:val="en-US" w:eastAsia="zh-CN" w:bidi="ar"/>
              </w:rPr>
              <w:t>希望承接的企业项目（请具体填写）</w:t>
            </w:r>
          </w:p>
        </w:tc>
        <w:tc>
          <w:tcPr>
            <w:tcW w:w="1780" w:type="dxa"/>
            <w:gridSpan w:val="2"/>
            <w:vAlign w:val="center"/>
          </w:tcPr>
          <w:p>
            <w:pPr>
              <w:keepNext w:val="0"/>
              <w:keepLines w:val="0"/>
              <w:pageBreakBefore w:val="0"/>
              <w:widowControl/>
              <w:suppressLineNumbers w:val="0"/>
              <w:kinsoku/>
              <w:wordWrap/>
              <w:overflowPunct/>
              <w:topLinePunct w:val="0"/>
              <w:autoSpaceDE/>
              <w:autoSpaceDN/>
              <w:bidi w:val="0"/>
              <w:snapToGrid w:val="0"/>
              <w:spacing w:line="216" w:lineRule="auto"/>
              <w:jc w:val="center"/>
              <w:rPr>
                <w:rFonts w:hint="eastAsia" w:ascii="宋体" w:hAnsi="宋体" w:eastAsia="宋体"/>
                <w:b/>
                <w:bCs/>
                <w:i w:val="0"/>
                <w:iCs w:val="0"/>
                <w:color w:val="000000"/>
                <w:spacing w:val="0"/>
                <w:kern w:val="0"/>
                <w:sz w:val="24"/>
                <w:szCs w:val="24"/>
                <w:u w:val="none"/>
                <w:lang w:val="en-US" w:eastAsia="zh-CN" w:bidi="ar"/>
              </w:rPr>
            </w:pPr>
            <w:r>
              <w:rPr>
                <w:rFonts w:hint="eastAsia" w:ascii="宋体" w:hAnsi="宋体" w:eastAsia="宋体"/>
                <w:b/>
                <w:bCs/>
                <w:i w:val="0"/>
                <w:iCs w:val="0"/>
                <w:color w:val="000000"/>
                <w:spacing w:val="0"/>
                <w:kern w:val="0"/>
                <w:sz w:val="24"/>
                <w:szCs w:val="24"/>
                <w:u w:val="none"/>
                <w:lang w:val="en-US" w:eastAsia="zh-CN" w:bidi="ar"/>
              </w:rPr>
              <w:t>对合作的要求（资金到账；共同申报项目、平台、专利；共同报奖、标准等）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43" w:hRule="atLeast"/>
          <w:jc w:val="center"/>
        </w:trPr>
        <w:tc>
          <w:tcPr>
            <w:tcW w:w="576" w:type="dxa"/>
            <w:gridSpan w:val="2"/>
            <w:vAlign w:val="center"/>
          </w:tcPr>
          <w:p>
            <w:pPr>
              <w:keepNext w:val="0"/>
              <w:keepLines w:val="0"/>
              <w:widowControl/>
              <w:suppressLineNumbers w:val="0"/>
              <w:jc w:val="center"/>
              <w:rPr>
                <w:rFonts w:hint="eastAsia" w:ascii="宋体" w:hAnsi="宋体"/>
                <w:i w:val="0"/>
                <w:iCs w:val="0"/>
                <w:color w:val="000000"/>
                <w:spacing w:val="0"/>
                <w:kern w:val="0"/>
                <w:sz w:val="24"/>
                <w:szCs w:val="24"/>
                <w:u w:val="none"/>
                <w:lang w:val="en-US" w:eastAsia="zh-CN" w:bidi="ar"/>
              </w:rPr>
            </w:pPr>
            <w:r>
              <w:rPr>
                <w:rFonts w:hint="eastAsia" w:ascii="宋体" w:hAnsi="宋体"/>
                <w:i w:val="0"/>
                <w:iCs w:val="0"/>
                <w:color w:val="000000"/>
                <w:spacing w:val="0"/>
                <w:kern w:val="0"/>
                <w:sz w:val="24"/>
                <w:szCs w:val="24"/>
                <w:u w:val="none"/>
                <w:lang w:val="en-US" w:eastAsia="zh-CN" w:bidi="ar"/>
              </w:rPr>
              <w:t>1</w:t>
            </w:r>
          </w:p>
        </w:tc>
        <w:tc>
          <w:tcPr>
            <w:tcW w:w="1053" w:type="dxa"/>
            <w:gridSpan w:val="2"/>
            <w:vAlign w:val="center"/>
          </w:tcPr>
          <w:p>
            <w:pPr>
              <w:keepNext w:val="0"/>
              <w:keepLines w:val="0"/>
              <w:widowControl/>
              <w:suppressLineNumbers w:val="0"/>
              <w:jc w:val="center"/>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机械与电子工程学院</w:t>
            </w:r>
          </w:p>
        </w:tc>
        <w:tc>
          <w:tcPr>
            <w:tcW w:w="1488" w:type="dxa"/>
            <w:gridSpan w:val="2"/>
            <w:vAlign w:val="center"/>
          </w:tcPr>
          <w:p>
            <w:pPr>
              <w:keepNext w:val="0"/>
              <w:keepLines w:val="0"/>
              <w:pageBreakBefore w:val="0"/>
              <w:widowControl/>
              <w:suppressLineNumbers w:val="0"/>
              <w:kinsoku/>
              <w:wordWrap/>
              <w:overflowPunct/>
              <w:topLinePunct w:val="0"/>
              <w:autoSpaceDE/>
              <w:autoSpaceDN/>
              <w:bidi w:val="0"/>
              <w:snapToGrid/>
              <w:ind w:left="-105" w:leftChars="-50" w:right="-105" w:rightChars="-50"/>
              <w:jc w:val="center"/>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朱光18130657598</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刘从虎</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13305675380</w:t>
            </w:r>
          </w:p>
        </w:tc>
        <w:tc>
          <w:tcPr>
            <w:tcW w:w="4485" w:type="dxa"/>
            <w:vAlign w:val="center"/>
          </w:tcPr>
          <w:p>
            <w:pPr>
              <w:keepNext w:val="0"/>
              <w:keepLines w:val="0"/>
              <w:pageBreakBefore w:val="0"/>
              <w:widowControl/>
              <w:suppressLineNumbers w:val="0"/>
              <w:kinsoku/>
              <w:wordWrap/>
              <w:overflowPunct/>
              <w:topLinePunct w:val="0"/>
              <w:autoSpaceDE/>
              <w:autoSpaceDN/>
              <w:bidi w:val="0"/>
              <w:snapToGrid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学院现有教职工110人，其中博士/博士研究生60名，拥有自旋电子与纳米材料安徽省重点实验室；安徽省矿用绞车工程技术研究中心；光电信息材料与新能源器件安徽省高校科研创新团队，清洁能源关键技术与装备安徽省高校科研创新团队等省市级平台；学院依托机械高峰学科和电子一流专业建设，实施新兴交叉学科专业培育，逐步形成了电子类+机械类+新能源交叉学科专业的协同发展，在光电信息技术、新能源器件、智能制造、高端机械装备等研究方向上形成了一定的特色和优势。</w:t>
            </w:r>
          </w:p>
        </w:tc>
        <w:tc>
          <w:tcPr>
            <w:tcW w:w="1527" w:type="dxa"/>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各类制造型企业产品设计、生产设备等的转型升级</w:t>
            </w:r>
          </w:p>
        </w:tc>
        <w:tc>
          <w:tcPr>
            <w:tcW w:w="1775" w:type="dxa"/>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1.具有40余位专业博士团队</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2.高峰学科支持</w:t>
            </w:r>
          </w:p>
        </w:tc>
        <w:tc>
          <w:tcPr>
            <w:tcW w:w="1782" w:type="dxa"/>
            <w:gridSpan w:val="2"/>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1.2022年与恒泰电气合作获得行业协会科技进步奖</w:t>
            </w:r>
          </w:p>
        </w:tc>
        <w:tc>
          <w:tcPr>
            <w:tcW w:w="1444" w:type="dxa"/>
            <w:gridSpan w:val="2"/>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1.科技局</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2.经济和信息化局</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3.发改委</w:t>
            </w:r>
          </w:p>
        </w:tc>
        <w:tc>
          <w:tcPr>
            <w:tcW w:w="1769" w:type="dxa"/>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1.科技攻关项目</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2.政策性项目对接和评审</w:t>
            </w:r>
          </w:p>
        </w:tc>
        <w:tc>
          <w:tcPr>
            <w:tcW w:w="2892" w:type="dxa"/>
            <w:gridSpan w:val="3"/>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1.安徽新熙盟生物科技有限公司</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2.安徽宝莱电气智能科技有限公司</w:t>
            </w:r>
          </w:p>
        </w:tc>
        <w:tc>
          <w:tcPr>
            <w:tcW w:w="1207" w:type="dxa"/>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1.设备设计与开发</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2.自动化设备提升</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3.智能化车间构建</w:t>
            </w:r>
          </w:p>
        </w:tc>
        <w:tc>
          <w:tcPr>
            <w:tcW w:w="1780" w:type="dxa"/>
            <w:gridSpan w:val="2"/>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1.共同申报项目、平台、专利</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2.共同报奖、标准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523" w:hRule="atLeast"/>
          <w:jc w:val="center"/>
        </w:trPr>
        <w:tc>
          <w:tcPr>
            <w:tcW w:w="576" w:type="dxa"/>
            <w:gridSpan w:val="2"/>
            <w:vAlign w:val="center"/>
          </w:tcPr>
          <w:p>
            <w:pPr>
              <w:keepNext w:val="0"/>
              <w:keepLines w:val="0"/>
              <w:pageBreakBefore w:val="0"/>
              <w:widowControl/>
              <w:suppressLineNumbers w:val="0"/>
              <w:kinsoku/>
              <w:wordWrap/>
              <w:overflowPunct/>
              <w:topLinePunct w:val="0"/>
              <w:autoSpaceDE/>
              <w:autoSpaceDN/>
              <w:bidi w:val="0"/>
              <w:snapToGrid/>
              <w:ind w:left="-105" w:leftChars="-50" w:right="-105" w:rightChars="-50"/>
              <w:jc w:val="center"/>
              <w:rPr>
                <w:rFonts w:hint="eastAsia" w:ascii="Times New Roman" w:hAnsi="Times New Roman"/>
                <w:i w:val="0"/>
                <w:iCs w:val="0"/>
                <w:color w:val="000000"/>
                <w:spacing w:val="0"/>
                <w:kern w:val="0"/>
                <w:sz w:val="24"/>
                <w:szCs w:val="24"/>
                <w:u w:val="none"/>
                <w:lang w:val="en-US" w:eastAsia="zh-CN" w:bidi="ar"/>
              </w:rPr>
            </w:pPr>
            <w:r>
              <w:rPr>
                <w:rFonts w:hint="eastAsia" w:ascii="Times New Roman" w:hAnsi="Times New Roman"/>
                <w:i w:val="0"/>
                <w:iCs w:val="0"/>
                <w:color w:val="000000"/>
                <w:spacing w:val="0"/>
                <w:kern w:val="0"/>
                <w:sz w:val="24"/>
                <w:szCs w:val="24"/>
                <w:u w:val="none"/>
                <w:lang w:val="en-US" w:eastAsia="zh-CN" w:bidi="ar"/>
              </w:rPr>
              <w:t>2</w:t>
            </w:r>
          </w:p>
        </w:tc>
        <w:tc>
          <w:tcPr>
            <w:tcW w:w="1053" w:type="dxa"/>
            <w:gridSpan w:val="2"/>
            <w:vAlign w:val="center"/>
          </w:tcPr>
          <w:p>
            <w:pPr>
              <w:keepNext w:val="0"/>
              <w:keepLines w:val="0"/>
              <w:widowControl/>
              <w:suppressLineNumbers w:val="0"/>
              <w:jc w:val="center"/>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生物与食品工程学院</w:t>
            </w:r>
          </w:p>
        </w:tc>
        <w:tc>
          <w:tcPr>
            <w:tcW w:w="1488" w:type="dxa"/>
            <w:gridSpan w:val="2"/>
            <w:vAlign w:val="center"/>
          </w:tcPr>
          <w:p>
            <w:pPr>
              <w:keepNext w:val="0"/>
              <w:keepLines w:val="0"/>
              <w:pageBreakBefore w:val="0"/>
              <w:widowControl/>
              <w:suppressLineNumbers w:val="0"/>
              <w:kinsoku/>
              <w:wordWrap/>
              <w:overflowPunct/>
              <w:topLinePunct w:val="0"/>
              <w:autoSpaceDE/>
              <w:autoSpaceDN/>
              <w:bidi w:val="0"/>
              <w:snapToGrid/>
              <w:ind w:left="-105" w:leftChars="-50" w:right="-105" w:rightChars="-50"/>
              <w:jc w:val="center"/>
              <w:rPr>
                <w:rFonts w:ascii="宋体" w:hAnsi="宋体" w:eastAsia="宋体"/>
                <w:i w:val="0"/>
                <w:iCs w:val="0"/>
                <w:color w:val="000000"/>
                <w:spacing w:val="0"/>
                <w:kern w:val="0"/>
                <w:sz w:val="24"/>
                <w:szCs w:val="24"/>
                <w:u w:val="none"/>
                <w:lang w:val="en-US" w:eastAsia="zh-CN" w:bidi="ar"/>
              </w:rPr>
            </w:pPr>
            <w:r>
              <w:rPr>
                <w:rFonts w:ascii="宋体" w:hAnsi="宋体" w:eastAsia="宋体"/>
                <w:i w:val="0"/>
                <w:iCs w:val="0"/>
                <w:color w:val="000000"/>
                <w:spacing w:val="0"/>
                <w:kern w:val="0"/>
                <w:sz w:val="24"/>
                <w:szCs w:val="24"/>
                <w:u w:val="none"/>
                <w:lang w:val="en-US" w:eastAsia="zh-CN" w:bidi="ar"/>
              </w:rPr>
              <w:t>张兴桃</w:t>
            </w:r>
            <w:r>
              <w:rPr>
                <w:rFonts w:ascii="Times New Roman" w:hAnsi="Times New Roman" w:eastAsia="宋体"/>
                <w:i w:val="0"/>
                <w:iCs w:val="0"/>
                <w:color w:val="000000"/>
                <w:spacing w:val="0"/>
                <w:kern w:val="0"/>
                <w:sz w:val="24"/>
                <w:szCs w:val="24"/>
                <w:u w:val="none"/>
                <w:lang w:val="en-US" w:eastAsia="zh-CN" w:bidi="ar"/>
              </w:rPr>
              <w:t>18955711266</w:t>
            </w:r>
            <w:r>
              <w:rPr>
                <w:rStyle w:val="17"/>
                <w:color w:val="000000"/>
                <w:spacing w:val="0"/>
                <w:sz w:val="24"/>
                <w:szCs w:val="24"/>
                <w:lang w:val="en-US" w:eastAsia="zh-CN" w:bidi="ar"/>
              </w:rPr>
              <w:br w:type="textWrapping"/>
            </w:r>
            <w:r>
              <w:rPr>
                <w:rStyle w:val="17"/>
                <w:color w:val="000000"/>
                <w:spacing w:val="0"/>
                <w:sz w:val="24"/>
                <w:szCs w:val="24"/>
                <w:lang w:val="en-US" w:eastAsia="zh-CN" w:bidi="ar"/>
              </w:rPr>
              <w:t>翟科峰</w:t>
            </w:r>
            <w:r>
              <w:rPr>
                <w:rFonts w:ascii="Times New Roman" w:hAnsi="Times New Roman" w:eastAsia="宋体"/>
                <w:i w:val="0"/>
                <w:iCs w:val="0"/>
                <w:color w:val="000000"/>
                <w:spacing w:val="0"/>
                <w:kern w:val="0"/>
                <w:sz w:val="24"/>
                <w:szCs w:val="24"/>
                <w:u w:val="none"/>
                <w:lang w:val="en-US" w:eastAsia="zh-CN" w:bidi="ar"/>
              </w:rPr>
              <w:t>13355576635</w:t>
            </w:r>
          </w:p>
        </w:tc>
        <w:tc>
          <w:tcPr>
            <w:tcW w:w="4485" w:type="dxa"/>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生物与食品工程学院现有生物技术（含中外合作办学）、食品质量与安全、食品科学与工程、药学</w:t>
            </w:r>
            <w:r>
              <w:rPr>
                <w:rStyle w:val="18"/>
                <w:rFonts w:eastAsia="宋体"/>
                <w:color w:val="000000"/>
                <w:spacing w:val="0"/>
                <w:sz w:val="24"/>
                <w:szCs w:val="24"/>
                <w:lang w:val="en-US" w:eastAsia="zh-CN" w:bidi="ar"/>
              </w:rPr>
              <w:t>4</w:t>
            </w:r>
            <w:r>
              <w:rPr>
                <w:rFonts w:hint="eastAsia" w:ascii="宋体" w:hAnsi="宋体" w:eastAsia="宋体"/>
                <w:i w:val="0"/>
                <w:iCs w:val="0"/>
                <w:color w:val="000000"/>
                <w:spacing w:val="0"/>
                <w:kern w:val="0"/>
                <w:sz w:val="24"/>
                <w:szCs w:val="24"/>
                <w:u w:val="none"/>
                <w:lang w:val="en-US" w:eastAsia="zh-CN" w:bidi="ar"/>
              </w:rPr>
              <w:t>个本科专业。现有教职工</w:t>
            </w:r>
            <w:r>
              <w:rPr>
                <w:rStyle w:val="18"/>
                <w:rFonts w:eastAsia="宋体"/>
                <w:color w:val="000000"/>
                <w:spacing w:val="0"/>
                <w:sz w:val="24"/>
                <w:szCs w:val="24"/>
                <w:lang w:val="en-US" w:eastAsia="zh-CN" w:bidi="ar"/>
              </w:rPr>
              <w:t>79</w:t>
            </w:r>
            <w:r>
              <w:rPr>
                <w:rStyle w:val="18"/>
                <w:rFonts w:eastAsia="宋体"/>
                <w:color w:val="000000"/>
                <w:spacing w:val="0"/>
                <w:sz w:val="24"/>
                <w:szCs w:val="24"/>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人（专任教师</w:t>
            </w:r>
            <w:r>
              <w:rPr>
                <w:rStyle w:val="18"/>
                <w:rFonts w:eastAsia="宋体"/>
                <w:color w:val="000000"/>
                <w:spacing w:val="0"/>
                <w:sz w:val="24"/>
                <w:szCs w:val="24"/>
                <w:lang w:val="en-US" w:eastAsia="zh-CN" w:bidi="ar"/>
              </w:rPr>
              <w:t>68</w:t>
            </w:r>
            <w:r>
              <w:rPr>
                <w:rFonts w:hint="eastAsia" w:ascii="宋体" w:hAnsi="宋体" w:eastAsia="宋体"/>
                <w:i w:val="0"/>
                <w:iCs w:val="0"/>
                <w:color w:val="000000"/>
                <w:spacing w:val="0"/>
                <w:kern w:val="0"/>
                <w:sz w:val="24"/>
                <w:szCs w:val="24"/>
                <w:u w:val="none"/>
                <w:lang w:val="en-US" w:eastAsia="zh-CN" w:bidi="ar"/>
              </w:rPr>
              <w:t>人，辅导员</w:t>
            </w:r>
            <w:r>
              <w:rPr>
                <w:rStyle w:val="18"/>
                <w:rFonts w:eastAsia="宋体"/>
                <w:color w:val="000000"/>
                <w:spacing w:val="0"/>
                <w:sz w:val="24"/>
                <w:szCs w:val="24"/>
                <w:lang w:val="en-US" w:eastAsia="zh-CN" w:bidi="ar"/>
              </w:rPr>
              <w:t>5</w:t>
            </w:r>
            <w:r>
              <w:rPr>
                <w:rFonts w:hint="eastAsia" w:ascii="宋体" w:hAnsi="宋体" w:eastAsia="宋体"/>
                <w:i w:val="0"/>
                <w:iCs w:val="0"/>
                <w:color w:val="000000"/>
                <w:spacing w:val="0"/>
                <w:kern w:val="0"/>
                <w:sz w:val="24"/>
                <w:szCs w:val="24"/>
                <w:u w:val="none"/>
                <w:lang w:val="en-US" w:eastAsia="zh-CN" w:bidi="ar"/>
              </w:rPr>
              <w:t>人，实验员</w:t>
            </w:r>
            <w:r>
              <w:rPr>
                <w:rStyle w:val="18"/>
                <w:rFonts w:eastAsia="宋体"/>
                <w:color w:val="000000"/>
                <w:spacing w:val="0"/>
                <w:sz w:val="24"/>
                <w:szCs w:val="24"/>
                <w:lang w:val="en-US" w:eastAsia="zh-CN" w:bidi="ar"/>
              </w:rPr>
              <w:t>4</w:t>
            </w:r>
            <w:r>
              <w:rPr>
                <w:rFonts w:hint="eastAsia" w:ascii="宋体" w:hAnsi="宋体" w:eastAsia="宋体"/>
                <w:i w:val="0"/>
                <w:iCs w:val="0"/>
                <w:color w:val="000000"/>
                <w:spacing w:val="0"/>
                <w:kern w:val="0"/>
                <w:sz w:val="24"/>
                <w:szCs w:val="24"/>
                <w:u w:val="none"/>
                <w:lang w:val="en-US" w:eastAsia="zh-CN" w:bidi="ar"/>
              </w:rPr>
              <w:t>人，教务员</w:t>
            </w:r>
            <w:r>
              <w:rPr>
                <w:rStyle w:val="18"/>
                <w:rFonts w:eastAsia="宋体"/>
                <w:color w:val="000000"/>
                <w:spacing w:val="0"/>
                <w:sz w:val="24"/>
                <w:szCs w:val="24"/>
                <w:lang w:val="en-US" w:eastAsia="zh-CN" w:bidi="ar"/>
              </w:rPr>
              <w:t>2</w:t>
            </w:r>
            <w:r>
              <w:rPr>
                <w:rFonts w:hint="eastAsia" w:ascii="宋体" w:hAnsi="宋体" w:eastAsia="宋体"/>
                <w:i w:val="0"/>
                <w:iCs w:val="0"/>
                <w:color w:val="000000"/>
                <w:spacing w:val="0"/>
                <w:kern w:val="0"/>
                <w:sz w:val="24"/>
                <w:szCs w:val="24"/>
                <w:u w:val="none"/>
                <w:lang w:val="en-US" w:eastAsia="zh-CN" w:bidi="ar"/>
              </w:rPr>
              <w:t>人），其中教授</w:t>
            </w:r>
            <w:r>
              <w:rPr>
                <w:rStyle w:val="18"/>
                <w:rFonts w:eastAsia="宋体"/>
                <w:color w:val="000000"/>
                <w:spacing w:val="0"/>
                <w:sz w:val="24"/>
                <w:szCs w:val="24"/>
                <w:lang w:val="en-US" w:eastAsia="zh-CN" w:bidi="ar"/>
              </w:rPr>
              <w:t>12</w:t>
            </w:r>
            <w:r>
              <w:rPr>
                <w:rFonts w:hint="eastAsia" w:ascii="宋体" w:hAnsi="宋体" w:eastAsia="宋体"/>
                <w:i w:val="0"/>
                <w:iCs w:val="0"/>
                <w:color w:val="000000"/>
                <w:spacing w:val="0"/>
                <w:kern w:val="0"/>
                <w:sz w:val="24"/>
                <w:szCs w:val="24"/>
                <w:u w:val="none"/>
                <w:lang w:val="en-US" w:eastAsia="zh-CN" w:bidi="ar"/>
              </w:rPr>
              <w:t>人、正高级实验师</w:t>
            </w:r>
            <w:r>
              <w:rPr>
                <w:rStyle w:val="18"/>
                <w:rFonts w:eastAsia="宋体"/>
                <w:color w:val="000000"/>
                <w:spacing w:val="0"/>
                <w:sz w:val="24"/>
                <w:szCs w:val="24"/>
                <w:lang w:val="en-US" w:eastAsia="zh-CN" w:bidi="ar"/>
              </w:rPr>
              <w:t>1</w:t>
            </w:r>
            <w:r>
              <w:rPr>
                <w:rFonts w:hint="eastAsia" w:ascii="宋体" w:hAnsi="宋体" w:eastAsia="宋体"/>
                <w:i w:val="0"/>
                <w:iCs w:val="0"/>
                <w:color w:val="000000"/>
                <w:spacing w:val="0"/>
                <w:kern w:val="0"/>
                <w:sz w:val="24"/>
                <w:szCs w:val="24"/>
                <w:u w:val="none"/>
                <w:lang w:val="en-US" w:eastAsia="zh-CN" w:bidi="ar"/>
              </w:rPr>
              <w:t>人、副教授</w:t>
            </w:r>
            <w:r>
              <w:rPr>
                <w:rStyle w:val="18"/>
                <w:rFonts w:eastAsia="宋体"/>
                <w:color w:val="000000"/>
                <w:spacing w:val="0"/>
                <w:sz w:val="24"/>
                <w:szCs w:val="24"/>
                <w:lang w:val="en-US" w:eastAsia="zh-CN" w:bidi="ar"/>
              </w:rPr>
              <w:t>11</w:t>
            </w:r>
            <w:r>
              <w:rPr>
                <w:rFonts w:hint="eastAsia" w:ascii="宋体" w:hAnsi="宋体" w:eastAsia="宋体"/>
                <w:i w:val="0"/>
                <w:iCs w:val="0"/>
                <w:color w:val="000000"/>
                <w:spacing w:val="0"/>
                <w:kern w:val="0"/>
                <w:sz w:val="24"/>
                <w:szCs w:val="24"/>
                <w:u w:val="none"/>
                <w:lang w:val="en-US" w:eastAsia="zh-CN" w:bidi="ar"/>
              </w:rPr>
              <w:t>人、高级实验师</w:t>
            </w:r>
            <w:r>
              <w:rPr>
                <w:rStyle w:val="18"/>
                <w:rFonts w:eastAsia="宋体"/>
                <w:color w:val="000000"/>
                <w:spacing w:val="0"/>
                <w:sz w:val="24"/>
                <w:szCs w:val="24"/>
                <w:lang w:val="en-US" w:eastAsia="zh-CN" w:bidi="ar"/>
              </w:rPr>
              <w:t>2</w:t>
            </w:r>
            <w:r>
              <w:rPr>
                <w:rFonts w:hint="eastAsia" w:ascii="宋体" w:hAnsi="宋体" w:eastAsia="宋体"/>
                <w:i w:val="0"/>
                <w:iCs w:val="0"/>
                <w:color w:val="000000"/>
                <w:spacing w:val="0"/>
                <w:kern w:val="0"/>
                <w:sz w:val="24"/>
                <w:szCs w:val="24"/>
                <w:u w:val="none"/>
                <w:lang w:val="en-US" w:eastAsia="zh-CN" w:bidi="ar"/>
              </w:rPr>
              <w:t>人、副研究员</w:t>
            </w:r>
            <w:r>
              <w:rPr>
                <w:rStyle w:val="18"/>
                <w:rFonts w:eastAsia="宋体"/>
                <w:color w:val="000000"/>
                <w:spacing w:val="0"/>
                <w:sz w:val="24"/>
                <w:szCs w:val="24"/>
                <w:lang w:val="en-US" w:eastAsia="zh-CN" w:bidi="ar"/>
              </w:rPr>
              <w:t>3</w:t>
            </w:r>
            <w:r>
              <w:rPr>
                <w:rFonts w:hint="eastAsia" w:ascii="宋体" w:hAnsi="宋体" w:eastAsia="宋体"/>
                <w:i w:val="0"/>
                <w:iCs w:val="0"/>
                <w:color w:val="000000"/>
                <w:spacing w:val="0"/>
                <w:kern w:val="0"/>
                <w:sz w:val="24"/>
                <w:szCs w:val="24"/>
                <w:u w:val="none"/>
                <w:lang w:val="en-US" w:eastAsia="zh-CN" w:bidi="ar"/>
              </w:rPr>
              <w:t>人；博士</w:t>
            </w:r>
            <w:r>
              <w:rPr>
                <w:rStyle w:val="18"/>
                <w:rFonts w:eastAsia="宋体"/>
                <w:color w:val="000000"/>
                <w:spacing w:val="0"/>
                <w:sz w:val="24"/>
                <w:szCs w:val="24"/>
                <w:lang w:val="en-US" w:eastAsia="zh-CN" w:bidi="ar"/>
              </w:rPr>
              <w:t>39</w:t>
            </w:r>
            <w:r>
              <w:rPr>
                <w:rFonts w:hint="eastAsia" w:ascii="宋体" w:hAnsi="宋体" w:eastAsia="宋体"/>
                <w:i w:val="0"/>
                <w:iCs w:val="0"/>
                <w:color w:val="000000"/>
                <w:spacing w:val="0"/>
                <w:kern w:val="0"/>
                <w:sz w:val="24"/>
                <w:szCs w:val="24"/>
                <w:u w:val="none"/>
                <w:lang w:val="en-US" w:eastAsia="zh-CN" w:bidi="ar"/>
              </w:rPr>
              <w:t>人，占专任教师</w:t>
            </w:r>
            <w:r>
              <w:rPr>
                <w:rStyle w:val="18"/>
                <w:rFonts w:eastAsia="宋体"/>
                <w:color w:val="000000"/>
                <w:spacing w:val="0"/>
                <w:sz w:val="24"/>
                <w:szCs w:val="24"/>
                <w:lang w:val="en-US" w:eastAsia="zh-CN" w:bidi="ar"/>
              </w:rPr>
              <w:t>57%</w:t>
            </w:r>
            <w:r>
              <w:rPr>
                <w:rFonts w:hint="eastAsia" w:ascii="宋体" w:hAnsi="宋体" w:eastAsia="宋体"/>
                <w:i w:val="0"/>
                <w:iCs w:val="0"/>
                <w:color w:val="000000"/>
                <w:spacing w:val="0"/>
                <w:kern w:val="0"/>
                <w:sz w:val="24"/>
                <w:szCs w:val="24"/>
                <w:u w:val="none"/>
                <w:lang w:val="en-US" w:eastAsia="zh-CN" w:bidi="ar"/>
              </w:rPr>
              <w:t>；引进</w:t>
            </w:r>
            <w:r>
              <w:rPr>
                <w:rStyle w:val="18"/>
                <w:rFonts w:eastAsia="宋体"/>
                <w:color w:val="000000"/>
                <w:spacing w:val="0"/>
                <w:sz w:val="24"/>
                <w:szCs w:val="24"/>
                <w:lang w:val="en-US" w:eastAsia="zh-CN" w:bidi="ar"/>
              </w:rPr>
              <w:t>A</w:t>
            </w:r>
            <w:r>
              <w:rPr>
                <w:rFonts w:hint="eastAsia" w:ascii="宋体" w:hAnsi="宋体" w:eastAsia="宋体"/>
                <w:i w:val="0"/>
                <w:iCs w:val="0"/>
                <w:color w:val="000000"/>
                <w:spacing w:val="0"/>
                <w:kern w:val="0"/>
                <w:sz w:val="24"/>
                <w:szCs w:val="24"/>
                <w:u w:val="none"/>
                <w:lang w:val="en-US" w:eastAsia="zh-CN" w:bidi="ar"/>
              </w:rPr>
              <w:t>类大泽学者</w:t>
            </w:r>
            <w:r>
              <w:rPr>
                <w:rStyle w:val="18"/>
                <w:rFonts w:eastAsia="宋体"/>
                <w:color w:val="000000"/>
                <w:spacing w:val="0"/>
                <w:sz w:val="24"/>
                <w:szCs w:val="24"/>
                <w:lang w:val="en-US" w:eastAsia="zh-CN" w:bidi="ar"/>
              </w:rPr>
              <w:t>2</w:t>
            </w:r>
            <w:r>
              <w:rPr>
                <w:rFonts w:hint="eastAsia" w:ascii="宋体" w:hAnsi="宋体" w:eastAsia="宋体"/>
                <w:i w:val="0"/>
                <w:iCs w:val="0"/>
                <w:color w:val="000000"/>
                <w:spacing w:val="0"/>
                <w:kern w:val="0"/>
                <w:sz w:val="24"/>
                <w:szCs w:val="24"/>
                <w:u w:val="none"/>
                <w:lang w:val="en-US" w:eastAsia="zh-CN" w:bidi="ar"/>
              </w:rPr>
              <w:t>人；现有省级教学名师</w:t>
            </w:r>
            <w:r>
              <w:rPr>
                <w:rStyle w:val="18"/>
                <w:rFonts w:eastAsia="宋体"/>
                <w:color w:val="000000"/>
                <w:spacing w:val="0"/>
                <w:sz w:val="24"/>
                <w:szCs w:val="24"/>
                <w:lang w:val="en-US" w:eastAsia="zh-CN" w:bidi="ar"/>
              </w:rPr>
              <w:t>4</w:t>
            </w:r>
            <w:r>
              <w:rPr>
                <w:rFonts w:hint="eastAsia" w:ascii="宋体" w:hAnsi="宋体" w:eastAsia="宋体"/>
                <w:i w:val="0"/>
                <w:iCs w:val="0"/>
                <w:color w:val="000000"/>
                <w:spacing w:val="0"/>
                <w:kern w:val="0"/>
                <w:sz w:val="24"/>
                <w:szCs w:val="24"/>
                <w:u w:val="none"/>
                <w:lang w:val="en-US" w:eastAsia="zh-CN" w:bidi="ar"/>
              </w:rPr>
              <w:t>人，省级优秀教师</w:t>
            </w:r>
            <w:r>
              <w:rPr>
                <w:rStyle w:val="18"/>
                <w:rFonts w:eastAsia="宋体"/>
                <w:color w:val="000000"/>
                <w:spacing w:val="0"/>
                <w:sz w:val="24"/>
                <w:szCs w:val="24"/>
                <w:lang w:val="en-US" w:eastAsia="zh-CN" w:bidi="ar"/>
              </w:rPr>
              <w:t>1</w:t>
            </w:r>
            <w:r>
              <w:rPr>
                <w:rFonts w:hint="eastAsia" w:ascii="宋体" w:hAnsi="宋体" w:eastAsia="宋体"/>
                <w:i w:val="0"/>
                <w:iCs w:val="0"/>
                <w:color w:val="000000"/>
                <w:spacing w:val="0"/>
                <w:kern w:val="0"/>
                <w:sz w:val="24"/>
                <w:szCs w:val="24"/>
                <w:u w:val="none"/>
                <w:lang w:val="en-US" w:eastAsia="zh-CN" w:bidi="ar"/>
              </w:rPr>
              <w:t>人，省级教坛新秀</w:t>
            </w:r>
            <w:r>
              <w:rPr>
                <w:rStyle w:val="18"/>
                <w:rFonts w:eastAsia="宋体"/>
                <w:color w:val="000000"/>
                <w:spacing w:val="0"/>
                <w:sz w:val="24"/>
                <w:szCs w:val="24"/>
                <w:lang w:val="en-US" w:eastAsia="zh-CN" w:bidi="ar"/>
              </w:rPr>
              <w:t>3</w:t>
            </w:r>
            <w:r>
              <w:rPr>
                <w:rFonts w:hint="eastAsia" w:ascii="宋体" w:hAnsi="宋体" w:eastAsia="宋体"/>
                <w:i w:val="0"/>
                <w:iCs w:val="0"/>
                <w:color w:val="000000"/>
                <w:spacing w:val="0"/>
                <w:kern w:val="0"/>
                <w:sz w:val="24"/>
                <w:szCs w:val="24"/>
                <w:u w:val="none"/>
                <w:lang w:val="en-US" w:eastAsia="zh-CN" w:bidi="ar"/>
              </w:rPr>
              <w:t>人，省级特支计划领军人才</w:t>
            </w:r>
            <w:r>
              <w:rPr>
                <w:rStyle w:val="18"/>
                <w:rFonts w:eastAsia="宋体"/>
                <w:color w:val="000000"/>
                <w:spacing w:val="0"/>
                <w:sz w:val="24"/>
                <w:szCs w:val="24"/>
                <w:lang w:val="en-US" w:eastAsia="zh-CN" w:bidi="ar"/>
              </w:rPr>
              <w:t>1</w:t>
            </w:r>
            <w:r>
              <w:rPr>
                <w:rFonts w:hint="eastAsia" w:ascii="宋体" w:hAnsi="宋体" w:eastAsia="宋体"/>
                <w:i w:val="0"/>
                <w:iCs w:val="0"/>
                <w:color w:val="000000"/>
                <w:spacing w:val="0"/>
                <w:kern w:val="0"/>
                <w:sz w:val="24"/>
                <w:szCs w:val="24"/>
                <w:u w:val="none"/>
                <w:lang w:val="en-US" w:eastAsia="zh-CN" w:bidi="ar"/>
              </w:rPr>
              <w:t>人，省杰出青年基金获得者</w:t>
            </w:r>
            <w:r>
              <w:rPr>
                <w:rStyle w:val="18"/>
                <w:rFonts w:eastAsia="宋体"/>
                <w:color w:val="000000"/>
                <w:spacing w:val="0"/>
                <w:sz w:val="24"/>
                <w:szCs w:val="24"/>
                <w:lang w:val="en-US" w:eastAsia="zh-CN" w:bidi="ar"/>
              </w:rPr>
              <w:t>1</w:t>
            </w:r>
            <w:r>
              <w:rPr>
                <w:rFonts w:hint="eastAsia" w:ascii="宋体" w:hAnsi="宋体" w:eastAsia="宋体"/>
                <w:i w:val="0"/>
                <w:iCs w:val="0"/>
                <w:color w:val="000000"/>
                <w:spacing w:val="0"/>
                <w:kern w:val="0"/>
                <w:sz w:val="24"/>
                <w:szCs w:val="24"/>
                <w:u w:val="none"/>
                <w:lang w:val="en-US" w:eastAsia="zh-CN" w:bidi="ar"/>
              </w:rPr>
              <w:t>人，省级优秀青年科技人才</w:t>
            </w:r>
            <w:r>
              <w:rPr>
                <w:rStyle w:val="18"/>
                <w:rFonts w:eastAsia="宋体"/>
                <w:color w:val="000000"/>
                <w:spacing w:val="0"/>
                <w:sz w:val="24"/>
                <w:szCs w:val="24"/>
                <w:lang w:val="en-US" w:eastAsia="zh-CN" w:bidi="ar"/>
              </w:rPr>
              <w:t>1</w:t>
            </w:r>
            <w:r>
              <w:rPr>
                <w:rFonts w:hint="eastAsia" w:ascii="宋体" w:hAnsi="宋体" w:eastAsia="宋体"/>
                <w:i w:val="0"/>
                <w:iCs w:val="0"/>
                <w:color w:val="000000"/>
                <w:spacing w:val="0"/>
                <w:kern w:val="0"/>
                <w:sz w:val="24"/>
                <w:szCs w:val="24"/>
                <w:u w:val="none"/>
                <w:lang w:val="en-US" w:eastAsia="zh-CN" w:bidi="ar"/>
              </w:rPr>
              <w:t>人，省级技术领军人才</w:t>
            </w:r>
            <w:r>
              <w:rPr>
                <w:rStyle w:val="18"/>
                <w:rFonts w:eastAsia="宋体"/>
                <w:color w:val="000000"/>
                <w:spacing w:val="0"/>
                <w:sz w:val="24"/>
                <w:szCs w:val="24"/>
                <w:lang w:val="en-US" w:eastAsia="zh-CN" w:bidi="ar"/>
              </w:rPr>
              <w:t>1</w:t>
            </w:r>
            <w:r>
              <w:rPr>
                <w:rFonts w:hint="eastAsia" w:ascii="宋体" w:hAnsi="宋体" w:eastAsia="宋体"/>
                <w:i w:val="0"/>
                <w:iCs w:val="0"/>
                <w:color w:val="000000"/>
                <w:spacing w:val="0"/>
                <w:kern w:val="0"/>
                <w:sz w:val="24"/>
                <w:szCs w:val="24"/>
                <w:u w:val="none"/>
                <w:lang w:val="en-US" w:eastAsia="zh-CN" w:bidi="ar"/>
              </w:rPr>
              <w:t>人，省级优秀辅导员</w:t>
            </w:r>
            <w:r>
              <w:rPr>
                <w:rStyle w:val="18"/>
                <w:rFonts w:eastAsia="宋体"/>
                <w:color w:val="000000"/>
                <w:spacing w:val="0"/>
                <w:sz w:val="24"/>
                <w:szCs w:val="24"/>
                <w:lang w:val="en-US" w:eastAsia="zh-CN" w:bidi="ar"/>
              </w:rPr>
              <w:t>1</w:t>
            </w:r>
            <w:r>
              <w:rPr>
                <w:rFonts w:hint="eastAsia" w:ascii="宋体" w:hAnsi="宋体" w:eastAsia="宋体"/>
                <w:i w:val="0"/>
                <w:iCs w:val="0"/>
                <w:color w:val="000000"/>
                <w:spacing w:val="0"/>
                <w:kern w:val="0"/>
                <w:sz w:val="24"/>
                <w:szCs w:val="24"/>
                <w:u w:val="none"/>
                <w:lang w:val="en-US" w:eastAsia="zh-CN" w:bidi="ar"/>
              </w:rPr>
              <w:t>人；省级教学团队</w:t>
            </w:r>
            <w:r>
              <w:rPr>
                <w:rStyle w:val="18"/>
                <w:rFonts w:eastAsia="宋体"/>
                <w:color w:val="000000"/>
                <w:spacing w:val="0"/>
                <w:sz w:val="24"/>
                <w:szCs w:val="24"/>
                <w:lang w:val="en-US" w:eastAsia="zh-CN" w:bidi="ar"/>
              </w:rPr>
              <w:t>2</w:t>
            </w:r>
            <w:r>
              <w:rPr>
                <w:rFonts w:hint="eastAsia" w:ascii="宋体" w:hAnsi="宋体" w:eastAsia="宋体"/>
                <w:i w:val="0"/>
                <w:iCs w:val="0"/>
                <w:color w:val="000000"/>
                <w:spacing w:val="0"/>
                <w:kern w:val="0"/>
                <w:sz w:val="24"/>
                <w:szCs w:val="24"/>
                <w:u w:val="none"/>
                <w:lang w:val="en-US" w:eastAsia="zh-CN" w:bidi="ar"/>
              </w:rPr>
              <w:t>个，双能型教师</w:t>
            </w:r>
            <w:r>
              <w:rPr>
                <w:rStyle w:val="18"/>
                <w:rFonts w:eastAsia="宋体"/>
                <w:color w:val="000000"/>
                <w:spacing w:val="0"/>
                <w:sz w:val="24"/>
                <w:szCs w:val="24"/>
                <w:lang w:val="en-US" w:eastAsia="zh-CN" w:bidi="ar"/>
              </w:rPr>
              <w:t>37</w:t>
            </w:r>
            <w:r>
              <w:rPr>
                <w:rFonts w:hint="eastAsia" w:ascii="宋体" w:hAnsi="宋体" w:eastAsia="宋体"/>
                <w:i w:val="0"/>
                <w:iCs w:val="0"/>
                <w:color w:val="000000"/>
                <w:spacing w:val="0"/>
                <w:kern w:val="0"/>
                <w:sz w:val="24"/>
                <w:szCs w:val="24"/>
                <w:u w:val="none"/>
                <w:lang w:val="en-US" w:eastAsia="zh-CN" w:bidi="ar"/>
              </w:rPr>
              <w:t>人。学院现有省级应用型高峰培育学科</w:t>
            </w:r>
            <w:r>
              <w:rPr>
                <w:rStyle w:val="18"/>
                <w:rFonts w:eastAsia="宋体"/>
                <w:color w:val="000000"/>
                <w:spacing w:val="0"/>
                <w:sz w:val="24"/>
                <w:szCs w:val="24"/>
                <w:lang w:val="en-US" w:eastAsia="zh-CN" w:bidi="ar"/>
              </w:rPr>
              <w:t>1</w:t>
            </w:r>
            <w:r>
              <w:rPr>
                <w:rFonts w:hint="eastAsia" w:ascii="宋体" w:hAnsi="宋体" w:eastAsia="宋体"/>
                <w:i w:val="0"/>
                <w:iCs w:val="0"/>
                <w:color w:val="000000"/>
                <w:spacing w:val="0"/>
                <w:kern w:val="0"/>
                <w:sz w:val="24"/>
                <w:szCs w:val="24"/>
                <w:u w:val="none"/>
                <w:lang w:val="en-US" w:eastAsia="zh-CN" w:bidi="ar"/>
              </w:rPr>
              <w:t>个（食品与营养），省级工程研究中心</w:t>
            </w:r>
            <w:r>
              <w:rPr>
                <w:rStyle w:val="18"/>
                <w:rFonts w:eastAsia="宋体"/>
                <w:color w:val="000000"/>
                <w:spacing w:val="0"/>
                <w:sz w:val="24"/>
                <w:szCs w:val="24"/>
                <w:lang w:val="en-US" w:eastAsia="zh-CN" w:bidi="ar"/>
              </w:rPr>
              <w:t>1</w:t>
            </w:r>
            <w:r>
              <w:rPr>
                <w:rFonts w:hint="eastAsia" w:ascii="宋体" w:hAnsi="宋体" w:eastAsia="宋体"/>
                <w:i w:val="0"/>
                <w:iCs w:val="0"/>
                <w:color w:val="000000"/>
                <w:spacing w:val="0"/>
                <w:kern w:val="0"/>
                <w:sz w:val="24"/>
                <w:szCs w:val="24"/>
                <w:u w:val="none"/>
                <w:lang w:val="en-US" w:eastAsia="zh-CN" w:bidi="ar"/>
              </w:rPr>
              <w:t>个（安徽省皖北道地药材开发与高值化利用工程研究中心）；乡村振兴协同技术服务中心</w:t>
            </w:r>
            <w:r>
              <w:rPr>
                <w:rStyle w:val="18"/>
                <w:rFonts w:eastAsia="宋体"/>
                <w:color w:val="000000"/>
                <w:spacing w:val="0"/>
                <w:sz w:val="24"/>
                <w:szCs w:val="24"/>
                <w:lang w:val="en-US" w:eastAsia="zh-CN" w:bidi="ar"/>
              </w:rPr>
              <w:t>1</w:t>
            </w:r>
            <w:r>
              <w:rPr>
                <w:rFonts w:hint="eastAsia" w:ascii="宋体" w:hAnsi="宋体" w:eastAsia="宋体"/>
                <w:i w:val="0"/>
                <w:iCs w:val="0"/>
                <w:color w:val="000000"/>
                <w:spacing w:val="0"/>
                <w:kern w:val="0"/>
                <w:sz w:val="24"/>
                <w:szCs w:val="24"/>
                <w:u w:val="none"/>
                <w:lang w:val="en-US" w:eastAsia="zh-CN" w:bidi="ar"/>
              </w:rPr>
              <w:t>个（长三角绿色农产品（预制菜）精深加工协同技术服务中心）；现有省级创新团队</w:t>
            </w:r>
            <w:r>
              <w:rPr>
                <w:rStyle w:val="18"/>
                <w:rFonts w:eastAsia="宋体"/>
                <w:color w:val="000000"/>
                <w:spacing w:val="0"/>
                <w:sz w:val="24"/>
                <w:szCs w:val="24"/>
                <w:lang w:val="en-US" w:eastAsia="zh-CN" w:bidi="ar"/>
              </w:rPr>
              <w:t>3</w:t>
            </w:r>
            <w:r>
              <w:rPr>
                <w:rFonts w:hint="eastAsia" w:ascii="宋体" w:hAnsi="宋体" w:eastAsia="宋体"/>
                <w:i w:val="0"/>
                <w:iCs w:val="0"/>
                <w:color w:val="000000"/>
                <w:spacing w:val="0"/>
                <w:kern w:val="0"/>
                <w:sz w:val="24"/>
                <w:szCs w:val="24"/>
                <w:u w:val="none"/>
                <w:lang w:val="en-US" w:eastAsia="zh-CN" w:bidi="ar"/>
              </w:rPr>
              <w:t>个、宿州市科研平台</w:t>
            </w:r>
            <w:r>
              <w:rPr>
                <w:rStyle w:val="18"/>
                <w:rFonts w:eastAsia="宋体"/>
                <w:color w:val="000000"/>
                <w:spacing w:val="0"/>
                <w:sz w:val="24"/>
                <w:szCs w:val="24"/>
                <w:lang w:val="en-US" w:eastAsia="zh-CN" w:bidi="ar"/>
              </w:rPr>
              <w:t>1</w:t>
            </w:r>
            <w:r>
              <w:rPr>
                <w:rFonts w:hint="eastAsia" w:ascii="宋体" w:hAnsi="宋体" w:eastAsia="宋体"/>
                <w:i w:val="0"/>
                <w:iCs w:val="0"/>
                <w:color w:val="000000"/>
                <w:spacing w:val="0"/>
                <w:kern w:val="0"/>
                <w:sz w:val="24"/>
                <w:szCs w:val="24"/>
                <w:u w:val="none"/>
                <w:lang w:val="en-US" w:eastAsia="zh-CN" w:bidi="ar"/>
              </w:rPr>
              <w:t>个，校级重点学科</w:t>
            </w:r>
            <w:r>
              <w:rPr>
                <w:rStyle w:val="18"/>
                <w:rFonts w:eastAsia="宋体"/>
                <w:color w:val="000000"/>
                <w:spacing w:val="0"/>
                <w:sz w:val="24"/>
                <w:szCs w:val="24"/>
                <w:lang w:val="en-US" w:eastAsia="zh-CN" w:bidi="ar"/>
              </w:rPr>
              <w:t>1</w:t>
            </w:r>
            <w:r>
              <w:rPr>
                <w:rFonts w:hint="eastAsia" w:ascii="宋体" w:hAnsi="宋体" w:eastAsia="宋体"/>
                <w:i w:val="0"/>
                <w:iCs w:val="0"/>
                <w:color w:val="000000"/>
                <w:spacing w:val="0"/>
                <w:kern w:val="0"/>
                <w:sz w:val="24"/>
                <w:szCs w:val="24"/>
                <w:u w:val="none"/>
                <w:lang w:val="en-US" w:eastAsia="zh-CN" w:bidi="ar"/>
              </w:rPr>
              <w:t>个（药学），校级科研平台</w:t>
            </w:r>
            <w:r>
              <w:rPr>
                <w:rStyle w:val="18"/>
                <w:rFonts w:eastAsia="宋体"/>
                <w:color w:val="000000"/>
                <w:spacing w:val="0"/>
                <w:sz w:val="24"/>
                <w:szCs w:val="24"/>
                <w:lang w:val="en-US" w:eastAsia="zh-CN" w:bidi="ar"/>
              </w:rPr>
              <w:t>8</w:t>
            </w:r>
            <w:r>
              <w:rPr>
                <w:rFonts w:hint="eastAsia" w:ascii="宋体" w:hAnsi="宋体" w:eastAsia="宋体"/>
                <w:i w:val="0"/>
                <w:iCs w:val="0"/>
                <w:color w:val="000000"/>
                <w:spacing w:val="0"/>
                <w:kern w:val="0"/>
                <w:sz w:val="24"/>
                <w:szCs w:val="24"/>
                <w:u w:val="none"/>
                <w:lang w:val="en-US" w:eastAsia="zh-CN" w:bidi="ar"/>
              </w:rPr>
              <w:t>个。</w:t>
            </w:r>
          </w:p>
        </w:tc>
        <w:tc>
          <w:tcPr>
            <w:tcW w:w="1527" w:type="dxa"/>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1.每年提供</w:t>
            </w:r>
            <w:r>
              <w:rPr>
                <w:rStyle w:val="18"/>
                <w:rFonts w:eastAsia="宋体"/>
                <w:color w:val="000000"/>
                <w:spacing w:val="0"/>
                <w:sz w:val="24"/>
                <w:szCs w:val="24"/>
                <w:lang w:val="en-US" w:eastAsia="zh-CN" w:bidi="ar"/>
              </w:rPr>
              <w:t>1-3</w:t>
            </w:r>
            <w:r>
              <w:rPr>
                <w:rFonts w:hint="eastAsia" w:ascii="宋体" w:hAnsi="宋体" w:eastAsia="宋体"/>
                <w:i w:val="0"/>
                <w:iCs w:val="0"/>
                <w:color w:val="000000"/>
                <w:spacing w:val="0"/>
                <w:kern w:val="0"/>
                <w:sz w:val="24"/>
                <w:szCs w:val="24"/>
                <w:u w:val="none"/>
                <w:lang w:val="en-US" w:eastAsia="zh-CN" w:bidi="ar"/>
              </w:rPr>
              <w:t>个新种质；</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2.每年提供10万棵组培苗；大豆根瘤菌菌剂的研发；</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3.提供预制菜加工工艺、配方改良以及保鲜和包装技术；</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4.提供中药资源品质控制与生物合成调控机理研究、中药新活性物质发现与质量控制研究；中药活性物质表观遗传药理学与整合药理学研究。</w:t>
            </w:r>
          </w:p>
        </w:tc>
        <w:tc>
          <w:tcPr>
            <w:tcW w:w="1775" w:type="dxa"/>
            <w:vAlign w:val="center"/>
          </w:tcPr>
          <w:p>
            <w:pPr>
              <w:keepNext w:val="0"/>
              <w:keepLines w:val="0"/>
              <w:pageBreakBefore w:val="0"/>
              <w:widowControl/>
              <w:suppressLineNumbers w:val="0"/>
              <w:kinsoku/>
              <w:wordWrap/>
              <w:overflowPunct/>
              <w:topLinePunct w:val="0"/>
              <w:autoSpaceDE/>
              <w:autoSpaceDN/>
              <w:bidi w:val="0"/>
              <w:snapToGrid w:val="0"/>
              <w:spacing w:line="216" w:lineRule="auto"/>
              <w:jc w:val="both"/>
              <w:rPr>
                <w:rFonts w:hint="eastAsia"/>
                <w:sz w:val="24"/>
                <w:szCs w:val="24"/>
                <w:lang w:val="en-US" w:eastAsia="zh-CN"/>
              </w:rPr>
            </w:pPr>
            <w:r>
              <w:rPr>
                <w:rFonts w:hint="eastAsia"/>
                <w:sz w:val="24"/>
                <w:szCs w:val="24"/>
                <w:lang w:val="en-US" w:eastAsia="zh-CN"/>
              </w:rPr>
              <w:t>学院拥有专业的教师团队和研究人员，具备扎实的学术背景和丰富的研究经验。他们在中药病理学、中药质量控制、预制菜研发和大豆育种等领域拥有先进的技术和方法，能够为企事业单位提供高水平的技术支撑和咨询服务。生物与食品工程学院在中药病理学和预制菜研发领域积累了丰富的行业经验，并与相关企业和研究机构建立了良好的合作关系。学院的团队在相关领域享有良好的声誉，为合作伙伴提供的技术和服务备受认可。学院秉持科学精神，确保研究结果的可靠性和准确性，为合作伙伴提供可信赖的技术支持和咨询服务。</w:t>
            </w:r>
          </w:p>
          <w:p>
            <w:pPr>
              <w:pStyle w:val="8"/>
              <w:rPr>
                <w:rFonts w:hint="eastAsia"/>
                <w:sz w:val="24"/>
                <w:szCs w:val="24"/>
                <w:lang w:val="en-US" w:eastAsia="zh-CN"/>
              </w:rPr>
            </w:pPr>
          </w:p>
        </w:tc>
        <w:tc>
          <w:tcPr>
            <w:tcW w:w="1782" w:type="dxa"/>
            <w:gridSpan w:val="2"/>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主持选育的</w:t>
            </w:r>
            <w:r>
              <w:rPr>
                <w:rStyle w:val="18"/>
                <w:rFonts w:eastAsia="宋体"/>
                <w:color w:val="000000"/>
                <w:spacing w:val="0"/>
                <w:sz w:val="24"/>
                <w:szCs w:val="24"/>
                <w:lang w:val="en-US" w:eastAsia="zh-CN" w:bidi="ar"/>
              </w:rPr>
              <w:t>“</w:t>
            </w:r>
            <w:r>
              <w:rPr>
                <w:rFonts w:hint="eastAsia" w:ascii="宋体" w:hAnsi="宋体" w:eastAsia="宋体"/>
                <w:i w:val="0"/>
                <w:iCs w:val="0"/>
                <w:color w:val="000000"/>
                <w:spacing w:val="0"/>
                <w:kern w:val="0"/>
                <w:sz w:val="24"/>
                <w:szCs w:val="24"/>
                <w:u w:val="none"/>
                <w:lang w:val="en-US" w:eastAsia="zh-CN" w:bidi="ar"/>
              </w:rPr>
              <w:t>阜豆</w:t>
            </w:r>
            <w:r>
              <w:rPr>
                <w:rStyle w:val="18"/>
                <w:rFonts w:eastAsia="宋体"/>
                <w:color w:val="000000"/>
                <w:spacing w:val="0"/>
                <w:sz w:val="24"/>
                <w:szCs w:val="24"/>
                <w:lang w:val="en-US" w:eastAsia="zh-CN" w:bidi="ar"/>
              </w:rPr>
              <w:t>169”</w:t>
            </w:r>
            <w:r>
              <w:rPr>
                <w:rFonts w:hint="eastAsia" w:ascii="宋体" w:hAnsi="宋体" w:eastAsia="宋体"/>
                <w:i w:val="0"/>
                <w:iCs w:val="0"/>
                <w:color w:val="000000"/>
                <w:spacing w:val="0"/>
                <w:kern w:val="0"/>
                <w:sz w:val="24"/>
                <w:szCs w:val="24"/>
                <w:u w:val="none"/>
                <w:lang w:val="en-US" w:eastAsia="zh-CN" w:bidi="ar"/>
              </w:rPr>
              <w:t>是</w:t>
            </w:r>
            <w:r>
              <w:rPr>
                <w:rStyle w:val="18"/>
                <w:rFonts w:eastAsia="宋体"/>
                <w:color w:val="000000"/>
                <w:spacing w:val="0"/>
                <w:sz w:val="24"/>
                <w:szCs w:val="24"/>
                <w:lang w:val="en-US" w:eastAsia="zh-CN" w:bidi="ar"/>
              </w:rPr>
              <w:t>2020</w:t>
            </w:r>
            <w:r>
              <w:rPr>
                <w:rFonts w:hint="eastAsia" w:ascii="宋体" w:hAnsi="宋体" w:eastAsia="宋体"/>
                <w:i w:val="0"/>
                <w:iCs w:val="0"/>
                <w:color w:val="000000"/>
                <w:spacing w:val="0"/>
                <w:kern w:val="0"/>
                <w:sz w:val="24"/>
                <w:szCs w:val="24"/>
                <w:u w:val="none"/>
                <w:lang w:val="en-US" w:eastAsia="zh-CN" w:bidi="ar"/>
              </w:rPr>
              <w:t>年全省唯一一个利用分子育种技术创制的大豆新品种。主持选育的阜</w:t>
            </w:r>
            <w:r>
              <w:rPr>
                <w:rStyle w:val="18"/>
                <w:rFonts w:eastAsia="宋体"/>
                <w:color w:val="000000"/>
                <w:spacing w:val="0"/>
                <w:sz w:val="24"/>
                <w:szCs w:val="24"/>
                <w:lang w:val="en-US" w:eastAsia="zh-CN" w:bidi="ar"/>
              </w:rPr>
              <w:t>y1612</w:t>
            </w:r>
            <w:r>
              <w:rPr>
                <w:rFonts w:hint="eastAsia" w:ascii="宋体" w:hAnsi="宋体" w:eastAsia="宋体"/>
                <w:i w:val="0"/>
                <w:iCs w:val="0"/>
                <w:color w:val="000000"/>
                <w:spacing w:val="0"/>
                <w:kern w:val="0"/>
                <w:sz w:val="24"/>
                <w:szCs w:val="24"/>
                <w:u w:val="none"/>
                <w:lang w:val="en-US" w:eastAsia="zh-CN" w:bidi="ar"/>
              </w:rPr>
              <w:t>在</w:t>
            </w:r>
            <w:r>
              <w:rPr>
                <w:rStyle w:val="18"/>
                <w:rFonts w:eastAsia="宋体"/>
                <w:color w:val="000000"/>
                <w:spacing w:val="0"/>
                <w:sz w:val="24"/>
                <w:szCs w:val="24"/>
                <w:lang w:val="en-US" w:eastAsia="zh-CN" w:bidi="ar"/>
              </w:rPr>
              <w:t>2021</w:t>
            </w:r>
            <w:r>
              <w:rPr>
                <w:rFonts w:hint="eastAsia" w:ascii="宋体" w:hAnsi="宋体" w:eastAsia="宋体"/>
                <w:i w:val="0"/>
                <w:iCs w:val="0"/>
                <w:color w:val="000000"/>
                <w:spacing w:val="0"/>
                <w:kern w:val="0"/>
                <w:sz w:val="24"/>
                <w:szCs w:val="24"/>
                <w:u w:val="none"/>
                <w:lang w:val="en-US" w:eastAsia="zh-CN" w:bidi="ar"/>
              </w:rPr>
              <w:t>年农业农村部品质检测蛋白质达</w:t>
            </w:r>
            <w:r>
              <w:rPr>
                <w:rStyle w:val="18"/>
                <w:rFonts w:eastAsia="宋体"/>
                <w:color w:val="000000"/>
                <w:spacing w:val="0"/>
                <w:sz w:val="24"/>
                <w:szCs w:val="24"/>
                <w:lang w:val="en-US" w:eastAsia="zh-CN" w:bidi="ar"/>
              </w:rPr>
              <w:t>45%</w:t>
            </w:r>
            <w:r>
              <w:rPr>
                <w:rFonts w:hint="eastAsia" w:ascii="宋体" w:hAnsi="宋体" w:eastAsia="宋体"/>
                <w:i w:val="0"/>
                <w:iCs w:val="0"/>
                <w:color w:val="000000"/>
                <w:spacing w:val="0"/>
                <w:kern w:val="0"/>
                <w:sz w:val="24"/>
                <w:szCs w:val="24"/>
                <w:u w:val="none"/>
                <w:lang w:val="en-US" w:eastAsia="zh-CN" w:bidi="ar"/>
              </w:rPr>
              <w:t>当年含量第一，百粒重最大。</w:t>
            </w:r>
          </w:p>
        </w:tc>
        <w:tc>
          <w:tcPr>
            <w:tcW w:w="1444" w:type="dxa"/>
            <w:gridSpan w:val="2"/>
            <w:vAlign w:val="center"/>
          </w:tcPr>
          <w:p>
            <w:pPr>
              <w:keepNext w:val="0"/>
              <w:keepLines w:val="0"/>
              <w:widowControl/>
              <w:suppressLineNumbers w:val="0"/>
              <w:jc w:val="both"/>
              <w:rPr>
                <w:rFonts w:ascii="Times New Roman" w:hAnsi="Times New Roman" w:eastAsia="宋体"/>
                <w:i w:val="0"/>
                <w:iCs w:val="0"/>
                <w:color w:val="000000"/>
                <w:spacing w:val="0"/>
                <w:kern w:val="0"/>
                <w:sz w:val="24"/>
                <w:szCs w:val="24"/>
                <w:u w:val="none"/>
                <w:lang w:val="en-US" w:eastAsia="zh-CN" w:bidi="ar"/>
              </w:rPr>
            </w:pPr>
            <w:r>
              <w:rPr>
                <w:rFonts w:ascii="Times New Roman" w:hAnsi="Times New Roman" w:eastAsia="宋体"/>
                <w:i w:val="0"/>
                <w:iCs w:val="0"/>
                <w:color w:val="000000"/>
                <w:spacing w:val="0"/>
                <w:kern w:val="0"/>
                <w:sz w:val="24"/>
                <w:szCs w:val="24"/>
                <w:u w:val="none"/>
                <w:lang w:val="en-US" w:eastAsia="zh-CN" w:bidi="ar"/>
              </w:rPr>
              <w:t>1.</w:t>
            </w:r>
            <w:r>
              <w:rPr>
                <w:rFonts w:hint="eastAsia" w:ascii="宋体" w:hAnsi="宋体" w:eastAsia="宋体"/>
                <w:i w:val="0"/>
                <w:iCs w:val="0"/>
                <w:color w:val="000000"/>
                <w:spacing w:val="0"/>
                <w:kern w:val="0"/>
                <w:sz w:val="24"/>
                <w:szCs w:val="24"/>
                <w:u w:val="none"/>
                <w:lang w:val="en-US" w:eastAsia="zh-CN" w:bidi="ar"/>
              </w:rPr>
              <w:t>科技局</w:t>
            </w:r>
            <w:r>
              <w:rPr>
                <w:rFonts w:hint="eastAsia" w:ascii="宋体" w:hAnsi="宋体" w:eastAsia="宋体"/>
                <w:i w:val="0"/>
                <w:iCs w:val="0"/>
                <w:color w:val="000000"/>
                <w:spacing w:val="0"/>
                <w:kern w:val="0"/>
                <w:sz w:val="24"/>
                <w:szCs w:val="24"/>
                <w:u w:val="none"/>
                <w:lang w:val="en-US" w:eastAsia="zh-CN" w:bidi="ar"/>
              </w:rPr>
              <w:br w:type="textWrapping"/>
            </w:r>
            <w:r>
              <w:rPr>
                <w:rStyle w:val="18"/>
                <w:rFonts w:eastAsia="宋体"/>
                <w:color w:val="000000"/>
                <w:spacing w:val="0"/>
                <w:sz w:val="24"/>
                <w:szCs w:val="24"/>
                <w:lang w:val="en-US" w:eastAsia="zh-CN" w:bidi="ar"/>
              </w:rPr>
              <w:t>2.</w:t>
            </w:r>
            <w:r>
              <w:rPr>
                <w:rFonts w:hint="eastAsia" w:ascii="宋体" w:hAnsi="宋体" w:eastAsia="宋体"/>
                <w:i w:val="0"/>
                <w:iCs w:val="0"/>
                <w:color w:val="000000"/>
                <w:spacing w:val="0"/>
                <w:kern w:val="0"/>
                <w:sz w:val="24"/>
                <w:szCs w:val="24"/>
                <w:u w:val="none"/>
                <w:lang w:val="en-US" w:eastAsia="zh-CN" w:bidi="ar"/>
              </w:rPr>
              <w:t>农业农村局</w:t>
            </w:r>
            <w:r>
              <w:rPr>
                <w:rFonts w:hint="eastAsia" w:ascii="宋体" w:hAnsi="宋体" w:eastAsia="宋体"/>
                <w:i w:val="0"/>
                <w:iCs w:val="0"/>
                <w:color w:val="000000"/>
                <w:spacing w:val="0"/>
                <w:kern w:val="0"/>
                <w:sz w:val="24"/>
                <w:szCs w:val="24"/>
                <w:u w:val="none"/>
                <w:lang w:val="en-US" w:eastAsia="zh-CN" w:bidi="ar"/>
              </w:rPr>
              <w:br w:type="textWrapping"/>
            </w:r>
            <w:r>
              <w:rPr>
                <w:rStyle w:val="18"/>
                <w:rFonts w:eastAsia="宋体"/>
                <w:color w:val="000000"/>
                <w:spacing w:val="0"/>
                <w:sz w:val="24"/>
                <w:szCs w:val="24"/>
                <w:lang w:val="en-US" w:eastAsia="zh-CN" w:bidi="ar"/>
              </w:rPr>
              <w:t>3.</w:t>
            </w:r>
            <w:r>
              <w:rPr>
                <w:rFonts w:hint="eastAsia" w:ascii="宋体" w:hAnsi="宋体" w:eastAsia="宋体"/>
                <w:i w:val="0"/>
                <w:iCs w:val="0"/>
                <w:color w:val="000000"/>
                <w:spacing w:val="0"/>
                <w:kern w:val="0"/>
                <w:sz w:val="24"/>
                <w:szCs w:val="24"/>
                <w:u w:val="none"/>
                <w:lang w:val="en-US" w:eastAsia="zh-CN" w:bidi="ar"/>
              </w:rPr>
              <w:t>发改委</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4.</w:t>
            </w:r>
            <w:r>
              <w:rPr>
                <w:rFonts w:hint="eastAsia" w:ascii="宋体" w:hAnsi="宋体"/>
                <w:i w:val="0"/>
                <w:iCs w:val="0"/>
                <w:color w:val="000000"/>
                <w:spacing w:val="0"/>
                <w:kern w:val="0"/>
                <w:sz w:val="24"/>
                <w:szCs w:val="24"/>
                <w:u w:val="none"/>
                <w:lang w:val="en-US" w:eastAsia="zh-CN" w:bidi="ar"/>
              </w:rPr>
              <w:t>市场</w:t>
            </w:r>
            <w:r>
              <w:rPr>
                <w:rFonts w:hint="eastAsia" w:ascii="宋体" w:hAnsi="宋体" w:eastAsia="宋体"/>
                <w:i w:val="0"/>
                <w:iCs w:val="0"/>
                <w:color w:val="000000"/>
                <w:spacing w:val="0"/>
                <w:kern w:val="0"/>
                <w:sz w:val="24"/>
                <w:szCs w:val="24"/>
                <w:u w:val="none"/>
                <w:lang w:val="en-US" w:eastAsia="zh-CN" w:bidi="ar"/>
              </w:rPr>
              <w:t>监督管理局</w:t>
            </w:r>
            <w:r>
              <w:rPr>
                <w:rStyle w:val="18"/>
                <w:rFonts w:eastAsia="宋体"/>
                <w:color w:val="000000"/>
                <w:spacing w:val="0"/>
                <w:sz w:val="24"/>
                <w:szCs w:val="24"/>
                <w:lang w:val="en-US" w:eastAsia="zh-CN" w:bidi="ar"/>
              </w:rPr>
              <w:br w:type="textWrapping"/>
            </w:r>
            <w:r>
              <w:rPr>
                <w:rStyle w:val="18"/>
                <w:rFonts w:eastAsia="宋体"/>
                <w:color w:val="000000"/>
                <w:spacing w:val="0"/>
                <w:sz w:val="24"/>
                <w:szCs w:val="24"/>
                <w:lang w:val="en-US" w:eastAsia="zh-CN" w:bidi="ar"/>
              </w:rPr>
              <w:t>5.</w:t>
            </w:r>
            <w:r>
              <w:rPr>
                <w:rStyle w:val="17"/>
                <w:color w:val="000000"/>
                <w:spacing w:val="0"/>
                <w:sz w:val="24"/>
                <w:szCs w:val="24"/>
                <w:lang w:val="en-US" w:eastAsia="zh-CN" w:bidi="ar"/>
              </w:rPr>
              <w:t>乡村振兴局</w:t>
            </w:r>
            <w:r>
              <w:rPr>
                <w:rStyle w:val="18"/>
                <w:rFonts w:eastAsia="宋体"/>
                <w:color w:val="000000"/>
                <w:spacing w:val="0"/>
                <w:sz w:val="24"/>
                <w:szCs w:val="24"/>
                <w:lang w:val="en-US" w:eastAsia="zh-CN" w:bidi="ar"/>
              </w:rPr>
              <w:br w:type="textWrapping"/>
            </w:r>
            <w:r>
              <w:rPr>
                <w:rStyle w:val="18"/>
                <w:rFonts w:hint="eastAsia"/>
                <w:color w:val="000000"/>
                <w:spacing w:val="0"/>
                <w:sz w:val="24"/>
                <w:szCs w:val="24"/>
                <w:lang w:val="en-US" w:eastAsia="zh-CN" w:bidi="ar"/>
              </w:rPr>
              <w:t>6</w:t>
            </w:r>
            <w:r>
              <w:rPr>
                <w:rStyle w:val="18"/>
                <w:rFonts w:eastAsia="宋体"/>
                <w:color w:val="000000"/>
                <w:spacing w:val="0"/>
                <w:sz w:val="24"/>
                <w:szCs w:val="24"/>
                <w:lang w:val="en-US" w:eastAsia="zh-CN" w:bidi="ar"/>
              </w:rPr>
              <w:t>.</w:t>
            </w:r>
            <w:r>
              <w:rPr>
                <w:rFonts w:hint="eastAsia" w:ascii="宋体" w:hAnsi="宋体" w:eastAsia="宋体"/>
                <w:i w:val="0"/>
                <w:iCs w:val="0"/>
                <w:color w:val="000000"/>
                <w:spacing w:val="0"/>
                <w:kern w:val="0"/>
                <w:sz w:val="24"/>
                <w:szCs w:val="24"/>
                <w:u w:val="none"/>
                <w:lang w:val="en-US" w:eastAsia="zh-CN" w:bidi="ar"/>
              </w:rPr>
              <w:t>宿州市农业科学院</w:t>
            </w:r>
          </w:p>
        </w:tc>
        <w:tc>
          <w:tcPr>
            <w:tcW w:w="1769" w:type="dxa"/>
            <w:vAlign w:val="center"/>
          </w:tcPr>
          <w:p>
            <w:pPr>
              <w:keepNext w:val="0"/>
              <w:keepLines w:val="0"/>
              <w:pageBreakBefore w:val="0"/>
              <w:widowControl/>
              <w:suppressLineNumbers w:val="0"/>
              <w:kinsoku/>
              <w:wordWrap/>
              <w:overflowPunct/>
              <w:topLinePunct w:val="0"/>
              <w:autoSpaceDE/>
              <w:autoSpaceDN/>
              <w:bidi w:val="0"/>
              <w:snapToGrid w:val="0"/>
              <w:spacing w:line="216" w:lineRule="auto"/>
              <w:jc w:val="both"/>
              <w:rPr>
                <w:rFonts w:ascii="Times New Roman" w:hAnsi="Times New Roman" w:eastAsia="宋体"/>
                <w:i w:val="0"/>
                <w:iCs w:val="0"/>
                <w:color w:val="000000"/>
                <w:spacing w:val="0"/>
                <w:kern w:val="0"/>
                <w:sz w:val="24"/>
                <w:szCs w:val="24"/>
                <w:u w:val="none"/>
                <w:lang w:val="en-US" w:eastAsia="zh-CN" w:bidi="ar"/>
              </w:rPr>
            </w:pPr>
            <w:r>
              <w:rPr>
                <w:rFonts w:ascii="Times New Roman" w:hAnsi="Times New Roman" w:eastAsia="宋体"/>
                <w:i w:val="0"/>
                <w:iCs w:val="0"/>
                <w:color w:val="000000"/>
                <w:spacing w:val="0"/>
                <w:kern w:val="0"/>
                <w:sz w:val="24"/>
                <w:szCs w:val="24"/>
                <w:u w:val="none"/>
                <w:lang w:val="en-US" w:eastAsia="zh-CN" w:bidi="ar"/>
              </w:rPr>
              <w:t>1.</w:t>
            </w:r>
            <w:r>
              <w:rPr>
                <w:rFonts w:hint="eastAsia" w:ascii="宋体" w:hAnsi="宋体" w:eastAsia="宋体"/>
                <w:i w:val="0"/>
                <w:iCs w:val="0"/>
                <w:color w:val="000000"/>
                <w:spacing w:val="0"/>
                <w:kern w:val="0"/>
                <w:sz w:val="24"/>
                <w:szCs w:val="24"/>
                <w:u w:val="none"/>
                <w:lang w:val="en-US" w:eastAsia="zh-CN" w:bidi="ar"/>
              </w:rPr>
              <w:t>希望扶持围绕</w:t>
            </w:r>
            <w:r>
              <w:rPr>
                <w:rStyle w:val="18"/>
                <w:rFonts w:eastAsia="宋体"/>
                <w:color w:val="000000"/>
                <w:spacing w:val="0"/>
                <w:sz w:val="24"/>
                <w:szCs w:val="24"/>
                <w:lang w:val="en-US" w:eastAsia="zh-CN" w:bidi="ar"/>
              </w:rPr>
              <w:t>“</w:t>
            </w:r>
            <w:r>
              <w:rPr>
                <w:rFonts w:hint="eastAsia" w:ascii="宋体" w:hAnsi="宋体" w:eastAsia="宋体"/>
                <w:i w:val="0"/>
                <w:iCs w:val="0"/>
                <w:color w:val="000000"/>
                <w:spacing w:val="0"/>
                <w:kern w:val="0"/>
                <w:sz w:val="24"/>
                <w:szCs w:val="24"/>
                <w:u w:val="none"/>
                <w:lang w:val="en-US" w:eastAsia="zh-CN" w:bidi="ar"/>
              </w:rPr>
              <w:t>大豆种质资源创制，高产优质品种选育及提产增效</w:t>
            </w:r>
            <w:r>
              <w:rPr>
                <w:rStyle w:val="18"/>
                <w:rFonts w:eastAsia="宋体"/>
                <w:color w:val="000000"/>
                <w:spacing w:val="0"/>
                <w:sz w:val="24"/>
                <w:szCs w:val="24"/>
                <w:lang w:val="en-US" w:eastAsia="zh-CN" w:bidi="ar"/>
              </w:rPr>
              <w:t>”</w:t>
            </w:r>
            <w:r>
              <w:rPr>
                <w:rFonts w:hint="eastAsia" w:ascii="宋体" w:hAnsi="宋体" w:eastAsia="宋体"/>
                <w:i w:val="0"/>
                <w:iCs w:val="0"/>
                <w:color w:val="000000"/>
                <w:spacing w:val="0"/>
                <w:kern w:val="0"/>
                <w:sz w:val="24"/>
                <w:szCs w:val="24"/>
                <w:u w:val="none"/>
                <w:lang w:val="en-US" w:eastAsia="zh-CN" w:bidi="ar"/>
              </w:rPr>
              <w:t>成立皖北分子生物育种研究院（中心）；</w:t>
            </w:r>
            <w:r>
              <w:rPr>
                <w:rFonts w:hint="eastAsia" w:ascii="宋体" w:hAnsi="宋体" w:eastAsia="宋体"/>
                <w:i w:val="0"/>
                <w:iCs w:val="0"/>
                <w:color w:val="000000"/>
                <w:spacing w:val="0"/>
                <w:kern w:val="0"/>
                <w:sz w:val="24"/>
                <w:szCs w:val="24"/>
                <w:u w:val="none"/>
                <w:lang w:val="en-US" w:eastAsia="zh-CN" w:bidi="ar"/>
              </w:rPr>
              <w:br w:type="textWrapping"/>
            </w:r>
            <w:r>
              <w:rPr>
                <w:rStyle w:val="18"/>
                <w:rFonts w:eastAsia="宋体"/>
                <w:color w:val="000000"/>
                <w:spacing w:val="0"/>
                <w:sz w:val="24"/>
                <w:szCs w:val="24"/>
                <w:lang w:val="en-US" w:eastAsia="zh-CN" w:bidi="ar"/>
              </w:rPr>
              <w:t>2.</w:t>
            </w:r>
            <w:r>
              <w:rPr>
                <w:rFonts w:hint="eastAsia" w:ascii="宋体" w:hAnsi="宋体" w:eastAsia="宋体"/>
                <w:i w:val="0"/>
                <w:iCs w:val="0"/>
                <w:color w:val="000000"/>
                <w:spacing w:val="0"/>
                <w:kern w:val="0"/>
                <w:sz w:val="24"/>
                <w:szCs w:val="24"/>
                <w:u w:val="none"/>
                <w:lang w:val="en-US" w:eastAsia="zh-CN" w:bidi="ar"/>
              </w:rPr>
              <w:t>承接大豆育种和果树蔬菜领域农业公关或成果转化项目，大豆根瘤菌剂的研制，承接组培苗快繁技术服务。</w:t>
            </w:r>
            <w:r>
              <w:rPr>
                <w:rStyle w:val="18"/>
                <w:rFonts w:eastAsia="宋体"/>
                <w:color w:val="000000"/>
                <w:spacing w:val="0"/>
                <w:sz w:val="24"/>
                <w:szCs w:val="24"/>
                <w:lang w:val="en-US" w:eastAsia="zh-CN" w:bidi="ar"/>
              </w:rPr>
              <w:br w:type="textWrapping"/>
            </w:r>
            <w:r>
              <w:rPr>
                <w:rStyle w:val="18"/>
                <w:rFonts w:eastAsia="宋体"/>
                <w:color w:val="000000"/>
                <w:spacing w:val="0"/>
                <w:sz w:val="24"/>
                <w:szCs w:val="24"/>
                <w:lang w:val="en-US" w:eastAsia="zh-CN" w:bidi="ar"/>
              </w:rPr>
              <w:t>3.</w:t>
            </w:r>
            <w:r>
              <w:rPr>
                <w:rStyle w:val="17"/>
                <w:color w:val="000000"/>
                <w:spacing w:val="0"/>
                <w:sz w:val="24"/>
                <w:szCs w:val="24"/>
                <w:lang w:val="en-US" w:eastAsia="zh-CN" w:bidi="ar"/>
              </w:rPr>
              <w:t>参与中药产品的质量评估和病理学评价项目，对中药样品进行病理学观察和分析，提供评估报告和建议。提供中药质量控制和标准制定的技术支持，参与相关质量检测方法和指标的研究与制定。</w:t>
            </w:r>
            <w:r>
              <w:rPr>
                <w:rStyle w:val="17"/>
                <w:color w:val="000000"/>
                <w:spacing w:val="0"/>
                <w:sz w:val="24"/>
                <w:szCs w:val="24"/>
                <w:lang w:val="en-US" w:eastAsia="zh-CN" w:bidi="ar"/>
              </w:rPr>
              <w:br w:type="textWrapping"/>
            </w:r>
            <w:r>
              <w:rPr>
                <w:rStyle w:val="17"/>
                <w:color w:val="000000"/>
                <w:spacing w:val="0"/>
                <w:sz w:val="24"/>
                <w:szCs w:val="24"/>
                <w:lang w:val="en-US" w:eastAsia="zh-CN" w:bidi="ar"/>
              </w:rPr>
              <w:t>4.开展预制菜加工工艺改进和配方优化项目，提供相关工艺流程和配方的研究和开发服务。</w:t>
            </w:r>
          </w:p>
        </w:tc>
        <w:tc>
          <w:tcPr>
            <w:tcW w:w="2892" w:type="dxa"/>
            <w:gridSpan w:val="3"/>
            <w:vAlign w:val="center"/>
          </w:tcPr>
          <w:p>
            <w:pPr>
              <w:keepNext w:val="0"/>
              <w:keepLines w:val="0"/>
              <w:widowControl/>
              <w:suppressLineNumbers w:val="0"/>
              <w:jc w:val="both"/>
              <w:rPr>
                <w:rFonts w:ascii="Times New Roman" w:hAnsi="Times New Roman" w:eastAsia="宋体"/>
                <w:i w:val="0"/>
                <w:iCs w:val="0"/>
                <w:color w:val="000000"/>
                <w:spacing w:val="0"/>
                <w:kern w:val="0"/>
                <w:sz w:val="24"/>
                <w:szCs w:val="24"/>
                <w:u w:val="none"/>
                <w:lang w:val="en-US" w:eastAsia="zh-CN" w:bidi="ar"/>
              </w:rPr>
            </w:pPr>
            <w:r>
              <w:rPr>
                <w:rFonts w:ascii="Times New Roman" w:hAnsi="Times New Roman" w:eastAsia="宋体"/>
                <w:i w:val="0"/>
                <w:iCs w:val="0"/>
                <w:color w:val="000000"/>
                <w:spacing w:val="0"/>
                <w:kern w:val="0"/>
                <w:sz w:val="24"/>
                <w:szCs w:val="24"/>
                <w:u w:val="none"/>
                <w:lang w:val="en-US" w:eastAsia="zh-CN" w:bidi="ar"/>
              </w:rPr>
              <w:t>1.</w:t>
            </w:r>
            <w:r>
              <w:rPr>
                <w:rFonts w:hint="eastAsia" w:ascii="宋体" w:hAnsi="宋体" w:eastAsia="宋体"/>
                <w:i w:val="0"/>
                <w:iCs w:val="0"/>
                <w:color w:val="000000"/>
                <w:spacing w:val="0"/>
                <w:kern w:val="0"/>
                <w:sz w:val="24"/>
                <w:szCs w:val="24"/>
                <w:u w:val="none"/>
                <w:lang w:val="en-US" w:eastAsia="zh-CN" w:bidi="ar"/>
              </w:rPr>
              <w:t>宿州市产投集团（华成种业或新马桥原种场等）</w:t>
            </w:r>
            <w:r>
              <w:rPr>
                <w:rFonts w:hint="eastAsia" w:ascii="宋体" w:hAnsi="宋体" w:eastAsia="宋体"/>
                <w:i w:val="0"/>
                <w:iCs w:val="0"/>
                <w:color w:val="000000"/>
                <w:spacing w:val="0"/>
                <w:kern w:val="0"/>
                <w:sz w:val="24"/>
                <w:szCs w:val="24"/>
                <w:u w:val="none"/>
                <w:lang w:val="en-US" w:eastAsia="zh-CN" w:bidi="ar"/>
              </w:rPr>
              <w:br w:type="textWrapping"/>
            </w:r>
            <w:r>
              <w:rPr>
                <w:rStyle w:val="18"/>
                <w:rFonts w:eastAsia="宋体"/>
                <w:color w:val="000000"/>
                <w:spacing w:val="0"/>
                <w:sz w:val="24"/>
                <w:szCs w:val="24"/>
                <w:lang w:val="en-US" w:eastAsia="zh-CN" w:bidi="ar"/>
              </w:rPr>
              <w:t>2.</w:t>
            </w:r>
            <w:r>
              <w:rPr>
                <w:rFonts w:hint="eastAsia" w:ascii="宋体" w:hAnsi="宋体" w:eastAsia="宋体"/>
                <w:i w:val="0"/>
                <w:iCs w:val="0"/>
                <w:color w:val="000000"/>
                <w:spacing w:val="0"/>
                <w:kern w:val="0"/>
                <w:sz w:val="24"/>
                <w:szCs w:val="24"/>
                <w:u w:val="none"/>
                <w:lang w:val="en-US" w:eastAsia="zh-CN" w:bidi="ar"/>
              </w:rPr>
              <w:t>宿州市金穗种业有限公司，华成种业等种业公司；</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3.宿州市埇桥区林泰种植专业合作社；安徽善和生物科技有限公司；宿州市兴农供销集团有限公司；</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4.兴程食品有限公司、百汇食品有限公司、徽香源食品有限公司、安徽两淮控股集团有限公司；安徽达园粮油有限公司；安徽科技食品有限公司；宿州皖神面制品有限公司；安徽安特食品科技有限公司；</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5.安徽灵一药业有限公司；上海庆安药业集团；</w:t>
            </w:r>
            <w:r>
              <w:rPr>
                <w:rStyle w:val="17"/>
                <w:color w:val="000000"/>
                <w:spacing w:val="0"/>
                <w:sz w:val="24"/>
                <w:szCs w:val="24"/>
                <w:lang w:val="en-US" w:eastAsia="zh-CN" w:bidi="ar"/>
              </w:rPr>
              <w:t>安徽瑞美药业股份有限公司；安徽华康医药集团有限公司；安徽新熙盟生物科技有限公司；宿州亿帆药业有限公司；新宇药业股份有限公司</w:t>
            </w:r>
          </w:p>
        </w:tc>
        <w:tc>
          <w:tcPr>
            <w:tcW w:w="1207" w:type="dxa"/>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1.利用分子生物育种技术培育高产优质抗逆大豆新品种</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2.无菌组培苗快繁，大豆根瘤菌剂研发；</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3.预制菜的研发；</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4.中药制剂的研制。</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5.基于基因功能研究和转录组数据分析等分子育种辅助手段开展小麦、玉米和油菜等高产优质抗逆新品种选育、砂姜黑土障碍因子的研究</w:t>
            </w:r>
          </w:p>
        </w:tc>
        <w:tc>
          <w:tcPr>
            <w:tcW w:w="1780" w:type="dxa"/>
            <w:gridSpan w:val="2"/>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1.每年提供一个新材料，经费10万/年/材料，企业可冠名。</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2.资金到账10-20万元/每年、共同申报专利1-2项、共同申报各级科技奖1-2项。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75" w:hRule="atLeast"/>
          <w:jc w:val="center"/>
        </w:trPr>
        <w:tc>
          <w:tcPr>
            <w:tcW w:w="576" w:type="dxa"/>
            <w:gridSpan w:val="2"/>
            <w:vAlign w:val="center"/>
          </w:tcPr>
          <w:p>
            <w:pPr>
              <w:keepNext w:val="0"/>
              <w:keepLines w:val="0"/>
              <w:pageBreakBefore w:val="0"/>
              <w:widowControl/>
              <w:suppressLineNumbers w:val="0"/>
              <w:kinsoku/>
              <w:wordWrap/>
              <w:overflowPunct/>
              <w:topLinePunct w:val="0"/>
              <w:autoSpaceDE/>
              <w:autoSpaceDN/>
              <w:bidi w:val="0"/>
              <w:snapToGrid/>
              <w:ind w:left="-105" w:leftChars="-50" w:right="-105" w:rightChars="-50"/>
              <w:jc w:val="center"/>
              <w:rPr>
                <w:rFonts w:hint="eastAsia" w:ascii="宋体" w:hAnsi="宋体"/>
                <w:i w:val="0"/>
                <w:iCs w:val="0"/>
                <w:color w:val="000000"/>
                <w:spacing w:val="0"/>
                <w:kern w:val="0"/>
                <w:sz w:val="24"/>
                <w:szCs w:val="24"/>
                <w:u w:val="none"/>
                <w:lang w:val="en-US" w:eastAsia="zh-CN" w:bidi="ar"/>
              </w:rPr>
            </w:pPr>
            <w:r>
              <w:rPr>
                <w:rFonts w:hint="eastAsia" w:ascii="宋体" w:hAnsi="宋体"/>
                <w:i w:val="0"/>
                <w:iCs w:val="0"/>
                <w:color w:val="000000"/>
                <w:spacing w:val="0"/>
                <w:kern w:val="0"/>
                <w:sz w:val="24"/>
                <w:szCs w:val="24"/>
                <w:u w:val="none"/>
                <w:lang w:val="en-US" w:eastAsia="zh-CN" w:bidi="ar"/>
              </w:rPr>
              <w:t>3</w:t>
            </w:r>
          </w:p>
        </w:tc>
        <w:tc>
          <w:tcPr>
            <w:tcW w:w="1053" w:type="dxa"/>
            <w:gridSpan w:val="2"/>
            <w:vAlign w:val="center"/>
          </w:tcPr>
          <w:p>
            <w:pPr>
              <w:keepNext w:val="0"/>
              <w:keepLines w:val="0"/>
              <w:widowControl/>
              <w:suppressLineNumbers w:val="0"/>
              <w:jc w:val="center"/>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化学化工学院</w:t>
            </w:r>
          </w:p>
        </w:tc>
        <w:tc>
          <w:tcPr>
            <w:tcW w:w="1488" w:type="dxa"/>
            <w:gridSpan w:val="2"/>
            <w:vAlign w:val="center"/>
          </w:tcPr>
          <w:p>
            <w:pPr>
              <w:keepNext w:val="0"/>
              <w:keepLines w:val="0"/>
              <w:pageBreakBefore w:val="0"/>
              <w:widowControl/>
              <w:suppressLineNumbers w:val="0"/>
              <w:kinsoku/>
              <w:wordWrap/>
              <w:overflowPunct/>
              <w:topLinePunct w:val="0"/>
              <w:autoSpaceDE/>
              <w:autoSpaceDN/>
              <w:bidi w:val="0"/>
              <w:snapToGrid/>
              <w:ind w:left="-105" w:leftChars="-50" w:right="-105" w:rightChars="-50"/>
              <w:jc w:val="center"/>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卓馨13855702259</w:t>
            </w:r>
          </w:p>
          <w:p>
            <w:pPr>
              <w:keepNext w:val="0"/>
              <w:keepLines w:val="0"/>
              <w:pageBreakBefore w:val="0"/>
              <w:widowControl/>
              <w:suppressLineNumbers w:val="0"/>
              <w:kinsoku/>
              <w:wordWrap/>
              <w:overflowPunct/>
              <w:topLinePunct w:val="0"/>
              <w:autoSpaceDE/>
              <w:autoSpaceDN/>
              <w:bidi w:val="0"/>
              <w:snapToGrid/>
              <w:ind w:left="-105" w:leftChars="-50" w:right="-105" w:rightChars="-50"/>
              <w:jc w:val="center"/>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张克营15222971627</w:t>
            </w:r>
          </w:p>
        </w:tc>
        <w:tc>
          <w:tcPr>
            <w:tcW w:w="448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1"/>
                <w:szCs w:val="21"/>
                <w:u w:val="none"/>
                <w:lang w:val="en-US" w:eastAsia="zh-CN" w:bidi="ar"/>
              </w:rPr>
              <w:t>化学化工学院现有应用化学、化学工程与工艺、过程装备与控制工程、新能源材料与器件四个本科专业，材料与化工专业是我校首批申报硕士点建设专业之一。学院师资力量雄厚，现有教职工70余人，其中，教授13人；博士（后）40人，在读博士9人；省级教学名师6人，省高校中青年学科带头人1人，省级教坛新秀3人，省级高校学科（专业）拔尖人才3人，省教育厅杰出青年基金项目获得者1人、优秀青年基金项目获得者2人。学院拥有国家级特色专业1个（应用化学），省级一流专业1个（应用化学），省级综合改革试点专业2个（应用化学、化学工程与工艺），省级重点建设专业1个（化学工程与工艺），省级新建专业质量提升项目1项（新能源材料与器件），省级传统专业改造提升项目1项（化学工程与工艺），省级和校级产业学院各1个（储能技术产业学院、新材料现代产业学院），省级一流本科人才示范引领基地1个（材料类专业）；建有省级示范实验实训中心2个，省级校企合作实践教育基地2个，省级教学团队5个，省级名师工作室2个，校级双能教学团队3个；建有自旋电子与纳米材料安徽省普通高校重点实验室1个、光电信息材料与新能源省级创新团队1个、宿州市重点实验室1个和校级科研平台7个；学院建有基础验室和研究室60多个，拥有设备总价值5000余万元。近年来，承担省级质量工程项目60余项，获省级教学成果奖10余项（特等奖1项）。承担国家自然科学基金项目、省自然科学基金项目、省科技厅年度计划项目、省教育厅自然科学研究重大（重点）项目等60余项，发表高层次学术论文200余篇；获授权专利40余项；获省部级、市厅级科研奖励10余项。</w:t>
            </w:r>
          </w:p>
        </w:tc>
        <w:tc>
          <w:tcPr>
            <w:tcW w:w="1527" w:type="dxa"/>
            <w:vAlign w:val="center"/>
          </w:tcPr>
          <w:p>
            <w:pPr>
              <w:keepNext w:val="0"/>
              <w:keepLines w:val="0"/>
              <w:widowControl/>
              <w:suppressLineNumbers w:val="0"/>
              <w:jc w:val="left"/>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生产技术指导与过程培训、新材料与新工艺的研发、降低生产成本及扩增生产流水设备等</w:t>
            </w:r>
          </w:p>
        </w:tc>
        <w:tc>
          <w:tcPr>
            <w:tcW w:w="1775" w:type="dxa"/>
            <w:vAlign w:val="center"/>
          </w:tcPr>
          <w:p>
            <w:pPr>
              <w:keepNext w:val="0"/>
              <w:keepLines w:val="0"/>
              <w:widowControl/>
              <w:suppressLineNumbers w:val="0"/>
              <w:jc w:val="left"/>
              <w:rPr>
                <w:rFonts w:hint="eastAsia"/>
                <w:sz w:val="24"/>
                <w:szCs w:val="24"/>
                <w:lang w:val="en-US" w:eastAsia="zh-CN"/>
              </w:rPr>
            </w:pPr>
            <w:r>
              <w:rPr>
                <w:rFonts w:hint="eastAsia"/>
                <w:sz w:val="24"/>
                <w:szCs w:val="24"/>
                <w:lang w:val="en-US" w:eastAsia="zh-CN"/>
              </w:rPr>
              <w:t>学院建有自旋电子与纳米材料安徽省普通高校重点实验室1个、省级创新科研团队1个、校级科研平台7台。围绕新材料、节能环保、新能源器件等领域，先后与安徽紫金新材料科技股份有限公司、安徽雪龙纤维科技有限公司、安徽金鼎安全科技股份有限公司、安徽天鹏新材料科技有限公司、浙江河海中控信息科技有限公司签订了产学研合作协议，申报并获批建设省级储能技术产业学院、新材料产业学院、薄膜新材料研发中心（博士科研工作站）和皖北复合膜材料研发中心等。</w:t>
            </w:r>
          </w:p>
          <w:p>
            <w:pPr>
              <w:pStyle w:val="8"/>
              <w:rPr>
                <w:rFonts w:hint="eastAsia" w:ascii="宋体" w:hAnsi="宋体" w:eastAsia="宋体"/>
                <w:b/>
                <w:bCs/>
                <w:i w:val="0"/>
                <w:iCs w:val="0"/>
                <w:color w:val="000000"/>
                <w:spacing w:val="0"/>
                <w:kern w:val="0"/>
                <w:sz w:val="24"/>
                <w:szCs w:val="24"/>
                <w:u w:val="none"/>
                <w:lang w:val="en-US" w:eastAsia="zh-CN" w:bidi="ar"/>
              </w:rPr>
            </w:pPr>
          </w:p>
        </w:tc>
        <w:tc>
          <w:tcPr>
            <w:tcW w:w="1782" w:type="dxa"/>
            <w:gridSpan w:val="2"/>
            <w:vAlign w:val="center"/>
          </w:tcPr>
          <w:p>
            <w:pPr>
              <w:keepNext w:val="0"/>
              <w:keepLines w:val="0"/>
              <w:widowControl/>
              <w:suppressLineNumbers w:val="0"/>
              <w:jc w:val="left"/>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1.与安徽紫金新材料科技有限公司围绕高阻隔复合薄膜建立技术研发与产品转化，建立博士科研工作站，合作经费超过200余万元；</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2.与安徽笃舜智能装备有限公司依托智能化装备制造技术建立博士科研工作站，促进过程装备与控制技术的转化，建立横向课题经费50余万元；</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3.与安徽省金鼎安全科技股份有限公司围绕多孔碳材料研发项目，建立产学研合作，合作经费超过20余万元。</w:t>
            </w:r>
          </w:p>
        </w:tc>
        <w:tc>
          <w:tcPr>
            <w:tcW w:w="1444" w:type="dxa"/>
            <w:gridSpan w:val="2"/>
            <w:vAlign w:val="center"/>
          </w:tcPr>
          <w:p>
            <w:pPr>
              <w:keepNext w:val="0"/>
              <w:keepLines w:val="0"/>
              <w:widowControl/>
              <w:suppressLineNumbers w:val="0"/>
              <w:jc w:val="left"/>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1.环保局</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2.</w:t>
            </w:r>
            <w:r>
              <w:rPr>
                <w:rFonts w:hint="eastAsia" w:ascii="宋体" w:hAnsi="宋体"/>
                <w:i w:val="0"/>
                <w:iCs w:val="0"/>
                <w:color w:val="000000"/>
                <w:spacing w:val="0"/>
                <w:kern w:val="0"/>
                <w:sz w:val="24"/>
                <w:szCs w:val="24"/>
                <w:u w:val="none"/>
                <w:lang w:val="en-US" w:eastAsia="zh-CN" w:bidi="ar"/>
              </w:rPr>
              <w:t>市</w:t>
            </w:r>
            <w:r>
              <w:rPr>
                <w:rFonts w:hint="eastAsia" w:ascii="宋体" w:hAnsi="宋体" w:eastAsia="宋体"/>
                <w:i w:val="0"/>
                <w:iCs w:val="0"/>
                <w:color w:val="000000"/>
                <w:spacing w:val="0"/>
                <w:kern w:val="0"/>
                <w:sz w:val="24"/>
                <w:szCs w:val="24"/>
                <w:u w:val="none"/>
                <w:lang w:val="en-US" w:eastAsia="zh-CN" w:bidi="ar"/>
              </w:rPr>
              <w:t>场监督局</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3.科技局</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4.林业局</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5.砀山县科技局</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6.生态环境局</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7.宿马园区</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8.灵璧县科技局</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9.市产投集团</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10.市农科院</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11.萧县科技局</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12.泗县科技局</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13.经开区管委会</w:t>
            </w:r>
          </w:p>
        </w:tc>
        <w:tc>
          <w:tcPr>
            <w:tcW w:w="1769" w:type="dxa"/>
            <w:vAlign w:val="center"/>
          </w:tcPr>
          <w:p>
            <w:pPr>
              <w:keepNext w:val="0"/>
              <w:keepLines w:val="0"/>
              <w:widowControl/>
              <w:suppressLineNumbers w:val="0"/>
              <w:jc w:val="left"/>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1.对接宿州市四县一区科技局，根据已统计的企业研发需求与现有研发技术能力，解决企业技术难题，承接横向课题项目。</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2.承接化学、纺织、林业、能源、装备制造、绿色食品、生物医药、节能环保等行业的企业技术需求，含技术培训、技术服务以及技术转化等。</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3.围绕高阻隔复合薄膜材料、智能装备制造、生产设备设计、绿色家居板材、氢能能源研发、多孔碳材料以及污水净化处理等关键领域，开展技术成果转化与科普培训等。</w:t>
            </w:r>
          </w:p>
        </w:tc>
        <w:tc>
          <w:tcPr>
            <w:tcW w:w="2892" w:type="dxa"/>
            <w:gridSpan w:val="3"/>
            <w:vAlign w:val="center"/>
          </w:tcPr>
          <w:p>
            <w:pPr>
              <w:keepNext w:val="0"/>
              <w:keepLines w:val="0"/>
              <w:pageBreakBefore w:val="0"/>
              <w:widowControl/>
              <w:suppressLineNumbers w:val="0"/>
              <w:kinsoku/>
              <w:wordWrap/>
              <w:overflowPunct/>
              <w:topLinePunct w:val="0"/>
              <w:autoSpaceDE/>
              <w:autoSpaceDN/>
              <w:bidi w:val="0"/>
              <w:snapToGrid w:val="0"/>
              <w:spacing w:line="204" w:lineRule="auto"/>
              <w:jc w:val="both"/>
              <w:rPr>
                <w:rFonts w:hint="eastAsia" w:ascii="宋体" w:hAnsi="宋体" w:eastAsia="宋体"/>
                <w:sz w:val="20"/>
                <w:szCs w:val="20"/>
                <w:lang w:val="en-US" w:eastAsia="zh-CN"/>
              </w:rPr>
            </w:pPr>
            <w:r>
              <w:rPr>
                <w:rFonts w:hint="eastAsia" w:ascii="宋体" w:hAnsi="宋体" w:eastAsia="宋体"/>
                <w:sz w:val="20"/>
                <w:szCs w:val="20"/>
                <w:lang w:val="en-US" w:eastAsia="zh-CN"/>
              </w:rPr>
              <w:t>1.市供电公司2.中燃城市燃气3.安徽紫金新材料科技股份有限公司4.安徽天富环保科技材料有限公司5.安徽雪龙纤维科技股份有限公司6.安徽佳力奇先进复合材料科技股份有限公司7.安徽新亿盛医疗科技有限公司8.宿州晟雄新能源科技有限公司9.安徽创佳安全环境科技有限公司10.安徽笃舜智能装备有限公司11.中化国际（控股）股份有限公司12.安徽笃舜智能装备有限公司13.安徽省金鼎安全科技股份有限公司14.安徽创佳安全环境科技有限公司15.宿州曼特博环保材料有限公司16.宿州中粮生物化学有限公司17.安徽新宇药业股份有限公司18.宿州市鸿正服装服饰有限责任公司19.安徽欣冉碳纤维环保科技有限公司20.宿州经纬计量质量检测技术有限公司21.宿州亿帆药业有限公司22.宿州腾讯未来城市创新中心23.安徽红杉生物医药科技有限公司24.安徽淮宿建材有限公司25.安徽能泰高科环保技术有限公司26.安徽荣业纺织有限公司27.安徽瑞美药业有限公司28.安徽新秀化学股份有限公司29.安徽中元化工集团有限公司30.安徽省洁壤环保科技有限公司31.安徽省汇金木业股份有限公司32.安徽红杉生物医药科技有限公司33.安徽南北现代林业科技有限公司34.安徽儒特实业有限公司35.安徽聚鑫创新科技有限公司36.宿州晟雄新能源科技有限公司37.宿州高科智能科技有限公司38.宿州盈德服装有限公司39.宿州市徽香源食品有限公司40.安徽恒邦新材料科技有限公司41.安徽睿智弘科技有限公司42.安徽森川新能源技术股份有限公司43.安徽省华兴达光电有限公司44.安徽易全新材料有限公司45.宿州衡丞智能设备有限公司46.宿州市亿晟矿山设备制造有限公司47.中煤三建建安公司</w:t>
            </w:r>
          </w:p>
        </w:tc>
        <w:tc>
          <w:tcPr>
            <w:tcW w:w="1207" w:type="dxa"/>
            <w:vAlign w:val="center"/>
          </w:tcPr>
          <w:p>
            <w:pPr>
              <w:keepNext w:val="0"/>
              <w:keepLines w:val="0"/>
              <w:widowControl/>
              <w:suppressLineNumbers w:val="0"/>
              <w:jc w:val="left"/>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新能源和节能环保产业、绿色食品产业、生物医药健康产业、新材料产业、装备制造产业</w:t>
            </w:r>
          </w:p>
        </w:tc>
        <w:tc>
          <w:tcPr>
            <w:tcW w:w="1780" w:type="dxa"/>
            <w:gridSpan w:val="2"/>
            <w:vAlign w:val="center"/>
          </w:tcPr>
          <w:p>
            <w:pPr>
              <w:keepNext w:val="0"/>
              <w:keepLines w:val="0"/>
              <w:widowControl/>
              <w:suppressLineNumbers w:val="0"/>
              <w:jc w:val="left"/>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1、共同申报课题项目；</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2、合作申报标准，含企标、行标及国标等；</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 xml:space="preserve">3、建立博士科研工作站；4.共同申报研发平台，共同申报奖项。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747" w:hRule="atLeast"/>
          <w:jc w:val="center"/>
        </w:trPr>
        <w:tc>
          <w:tcPr>
            <w:tcW w:w="576" w:type="dxa"/>
            <w:gridSpan w:val="2"/>
            <w:vAlign w:val="center"/>
          </w:tcPr>
          <w:p>
            <w:pPr>
              <w:keepNext w:val="0"/>
              <w:keepLines w:val="0"/>
              <w:pageBreakBefore w:val="0"/>
              <w:widowControl/>
              <w:suppressLineNumbers w:val="0"/>
              <w:kinsoku/>
              <w:wordWrap/>
              <w:overflowPunct/>
              <w:topLinePunct w:val="0"/>
              <w:autoSpaceDE/>
              <w:autoSpaceDN/>
              <w:bidi w:val="0"/>
              <w:snapToGrid/>
              <w:ind w:left="-105" w:leftChars="-50" w:right="-105" w:rightChars="-50"/>
              <w:jc w:val="center"/>
              <w:rPr>
                <w:rFonts w:hint="eastAsia" w:ascii="宋体" w:hAnsi="宋体"/>
                <w:i w:val="0"/>
                <w:iCs w:val="0"/>
                <w:color w:val="000000"/>
                <w:spacing w:val="0"/>
                <w:kern w:val="0"/>
                <w:sz w:val="24"/>
                <w:szCs w:val="24"/>
                <w:u w:val="none"/>
                <w:lang w:val="en-US" w:eastAsia="zh-CN" w:bidi="ar"/>
              </w:rPr>
            </w:pPr>
            <w:r>
              <w:rPr>
                <w:rFonts w:hint="eastAsia" w:ascii="宋体" w:hAnsi="宋体"/>
                <w:i w:val="0"/>
                <w:iCs w:val="0"/>
                <w:color w:val="000000"/>
                <w:spacing w:val="0"/>
                <w:kern w:val="0"/>
                <w:sz w:val="24"/>
                <w:szCs w:val="24"/>
                <w:u w:val="none"/>
                <w:lang w:val="en-US" w:eastAsia="zh-CN" w:bidi="ar"/>
              </w:rPr>
              <w:t>4</w:t>
            </w:r>
          </w:p>
        </w:tc>
        <w:tc>
          <w:tcPr>
            <w:tcW w:w="1053" w:type="dxa"/>
            <w:gridSpan w:val="2"/>
            <w:vAlign w:val="center"/>
          </w:tcPr>
          <w:p>
            <w:pPr>
              <w:keepNext w:val="0"/>
              <w:keepLines w:val="0"/>
              <w:widowControl/>
              <w:suppressLineNumbers w:val="0"/>
              <w:jc w:val="center"/>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资源与土木工程学院</w:t>
            </w:r>
          </w:p>
        </w:tc>
        <w:tc>
          <w:tcPr>
            <w:tcW w:w="1488" w:type="dxa"/>
            <w:gridSpan w:val="2"/>
            <w:vAlign w:val="center"/>
          </w:tcPr>
          <w:p>
            <w:pPr>
              <w:keepNext w:val="0"/>
              <w:keepLines w:val="0"/>
              <w:pageBreakBefore w:val="0"/>
              <w:widowControl/>
              <w:suppressLineNumbers w:val="0"/>
              <w:kinsoku/>
              <w:wordWrap/>
              <w:overflowPunct/>
              <w:topLinePunct w:val="0"/>
              <w:autoSpaceDE/>
              <w:autoSpaceDN/>
              <w:bidi w:val="0"/>
              <w:snapToGrid/>
              <w:ind w:left="-105" w:leftChars="-50" w:right="-105" w:rightChars="-50"/>
              <w:jc w:val="center"/>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陈松15105577067</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王明梁17681027209</w:t>
            </w:r>
          </w:p>
        </w:tc>
        <w:tc>
          <w:tcPr>
            <w:tcW w:w="4485" w:type="dxa"/>
            <w:vAlign w:val="center"/>
          </w:tcPr>
          <w:p>
            <w:pPr>
              <w:keepNext w:val="0"/>
              <w:keepLines w:val="0"/>
              <w:pageBreakBefore w:val="0"/>
              <w:widowControl/>
              <w:suppressLineNumbers w:val="0"/>
              <w:kinsoku/>
              <w:wordWrap/>
              <w:overflowPunct/>
              <w:topLinePunct w:val="0"/>
              <w:autoSpaceDE/>
              <w:autoSpaceDN/>
              <w:bidi w:val="0"/>
              <w:snapToGrid w:val="0"/>
              <w:spacing w:line="250" w:lineRule="exact"/>
              <w:jc w:val="both"/>
              <w:rPr>
                <w:rFonts w:hint="eastAsia" w:ascii="宋体" w:hAnsi="宋体" w:eastAsia="宋体"/>
                <w:i w:val="0"/>
                <w:iCs w:val="0"/>
                <w:color w:val="000000"/>
                <w:spacing w:val="0"/>
                <w:kern w:val="0"/>
                <w:sz w:val="22"/>
                <w:szCs w:val="22"/>
                <w:u w:val="none"/>
                <w:lang w:val="en-US" w:eastAsia="zh-CN" w:bidi="ar"/>
              </w:rPr>
            </w:pPr>
            <w:r>
              <w:rPr>
                <w:rFonts w:hint="eastAsia" w:ascii="宋体" w:hAnsi="宋体" w:eastAsia="宋体"/>
                <w:i w:val="0"/>
                <w:iCs w:val="0"/>
                <w:color w:val="000000"/>
                <w:spacing w:val="0"/>
                <w:kern w:val="0"/>
                <w:sz w:val="22"/>
                <w:szCs w:val="22"/>
                <w:u w:val="none"/>
                <w:lang w:val="en-US" w:eastAsia="zh-CN" w:bidi="ar"/>
              </w:rPr>
              <w:t>学院先后开设地质工程、资源勘查工程、土木工程、交通工程、水文与水资源工程、勘查技术与工程本科专业。其中地质工程专业为教育部综合改革试点专业，同时也是安徽省特色专业、卓越工程师培养计划专业、省级应用示范型重点建设专业，资源勘查工程专业为地方应用型高水平大学重点建设专业，新工科建设专业。学院现与安徽理工大学合作开展硕士、博士研究生培养（含地下水科学与工程、环境工程，并设立博士后科研工作站，现已培养硕士、博士研究生多名，出站博士后10人，在站博士后11人。学院现有教职工84人，专任教师72人，外聘教师12人。其中教授6人，副教授10人，教师中具有博士学位的教师39人，在读博士5人。博士生导师1人、硕士生导师8人，省学术与技术带头人1人、校学术与技术带头人2人、后备人选2人，省高校优秀拔尖人才培育人选2人。主持6项国家自然科学基金和20余项安徽省自然科学基金及安徽省高校自然科学基金（重点）项目等纵向项目。同时加强产学研合作，共获批横向项目60余项，年均科研经费300多万元；在国内外多个期刊发表科研论文180余篇，其中被SCI、EI等检索论文100余篇，出版专著5部，主参编各类教材4部；授权发明专利近10项。在矿区地下水水文地球化学基础研究与水文化探技术研究、厚松散层及超薄覆岩条件下回收煤柱资源研究、混合水源识别研究、矿区水资源与环境问题及灵璧石相关科学问题研究方面取得了显著的国际国内影响，多项成果居于国内领先或国际领先水平。在教学研究上，先后获批国家级、省级教学科研项目10余项，获省级以上教学成果3项，其中省级教学成果特等奖1次，一等奖2次。学院实验实训条件完善，实训场所总面积约近2200m2，实验设备固定资产2000余万元。现拥有国家煤矿水害防治工程技术研究中心、安徽省煤矿勘探工程技术研究中心、矿井水资源化利用安徽省教育厅重点实验室平台，并获批安徽省博士后科研工作站。学院学术交流广泛，通过组织国际互派访问学者及联合培养研究生、博士后的形式，与国内、外多所大学和科研院所建立了紧密的学术交流及人才培养合作关系。同时，与地方多家企事业单位建立了良好的人才培养和科学研究合作关系。</w:t>
            </w:r>
          </w:p>
        </w:tc>
        <w:tc>
          <w:tcPr>
            <w:tcW w:w="1527" w:type="dxa"/>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土壤环境质量调查评价；水工环方向的水质、水量、水生态、水环境及其健康风险等监测与评价（地表水、地下水）；物探仪器用于道路路基、城市管网探测等用于城市管理及民用领域；煤矿水害防治等安全生产领域及矿井水、地热资源化。</w:t>
            </w:r>
          </w:p>
        </w:tc>
        <w:tc>
          <w:tcPr>
            <w:tcW w:w="1775" w:type="dxa"/>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煤矿水害防治领域技术成熟，2022年被院士专家组评定为具有国际领先水平；拥有的国家煤矿水害防治工程技术研究中心是国内唯一一家以煤矿水害防治为主导研究方向的国家级工程技术研究中心。</w:t>
            </w:r>
          </w:p>
        </w:tc>
        <w:tc>
          <w:tcPr>
            <w:tcW w:w="1782" w:type="dxa"/>
            <w:gridSpan w:val="2"/>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1.每年与淮北矿业集团、恒源煤电股份有限公司合作煤矿安全方向、储量估算、资源评价等方向项目数百万元，如“淮北煤田区域水文地质条件演化规律研究”项目经费144.5万元等；2.与漳州桦树塑料制品有限公司合作的“塑料化工废水中典型重金属深度处理技术研究”40万元，等等。</w:t>
            </w:r>
          </w:p>
        </w:tc>
        <w:tc>
          <w:tcPr>
            <w:tcW w:w="1444" w:type="dxa"/>
            <w:gridSpan w:val="2"/>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1.自然资源规划局</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2.水利局</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3.煤田地质局第三勘探队</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4.宿州市规划设计总院</w:t>
            </w:r>
          </w:p>
        </w:tc>
        <w:tc>
          <w:tcPr>
            <w:tcW w:w="1769" w:type="dxa"/>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1.对接自然资源规划局参与承担埇桥区1:5万土壤质量地球化学调查评价项目；</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2.希望对接水利局开展水资源科普基地建设；</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3.希望对接水利局开展“宿州市地下水循环过程富氟机制及氟污染评价”项目；</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4.希望对接煤田地质局第三勘探队微生物水泥研发项目；</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5.对接宿州市规划设计总院和县区规划设计部门，开展“市政设计”相关研究。</w:t>
            </w:r>
          </w:p>
        </w:tc>
        <w:tc>
          <w:tcPr>
            <w:tcW w:w="2892" w:type="dxa"/>
            <w:gridSpan w:val="3"/>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1.安徽拂晓建设工程有限咨询有限公司</w:t>
            </w:r>
          </w:p>
        </w:tc>
        <w:tc>
          <w:tcPr>
            <w:tcW w:w="1207" w:type="dxa"/>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1.对接安徽拂晓建设工程有限咨询有限公司 开展“工程咨询”相关项目；</w:t>
            </w:r>
          </w:p>
        </w:tc>
        <w:tc>
          <w:tcPr>
            <w:tcW w:w="1780" w:type="dxa"/>
            <w:gridSpan w:val="2"/>
            <w:vAlign w:val="center"/>
          </w:tcPr>
          <w:p>
            <w:pPr>
              <w:jc w:val="both"/>
              <w:rPr>
                <w:rFonts w:hint="eastAsia" w:ascii="宋体" w:hAnsi="宋体" w:eastAsia="宋体"/>
                <w:b/>
                <w:bCs/>
                <w:i w:val="0"/>
                <w:iCs w:val="0"/>
                <w:color w:val="000000"/>
                <w:spacing w:val="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15" w:hRule="atLeast"/>
          <w:jc w:val="center"/>
        </w:trPr>
        <w:tc>
          <w:tcPr>
            <w:tcW w:w="559" w:type="dxa"/>
            <w:vAlign w:val="center"/>
          </w:tcPr>
          <w:p>
            <w:pPr>
              <w:keepNext w:val="0"/>
              <w:keepLines w:val="0"/>
              <w:pageBreakBefore w:val="0"/>
              <w:widowControl/>
              <w:suppressLineNumbers w:val="0"/>
              <w:kinsoku/>
              <w:wordWrap/>
              <w:overflowPunct/>
              <w:topLinePunct w:val="0"/>
              <w:autoSpaceDE/>
              <w:autoSpaceDN/>
              <w:bidi w:val="0"/>
              <w:snapToGrid/>
              <w:ind w:left="-105" w:leftChars="-50" w:right="-105" w:rightChars="-50"/>
              <w:jc w:val="center"/>
              <w:rPr>
                <w:rFonts w:hint="eastAsia" w:ascii="宋体" w:hAnsi="宋体"/>
                <w:i w:val="0"/>
                <w:iCs w:val="0"/>
                <w:color w:val="000000"/>
                <w:spacing w:val="0"/>
                <w:kern w:val="0"/>
                <w:sz w:val="24"/>
                <w:szCs w:val="24"/>
                <w:u w:val="none"/>
                <w:lang w:val="en-US" w:eastAsia="zh-CN" w:bidi="ar"/>
              </w:rPr>
            </w:pPr>
            <w:r>
              <w:rPr>
                <w:rFonts w:hint="eastAsia" w:ascii="宋体" w:hAnsi="宋体"/>
                <w:i w:val="0"/>
                <w:iCs w:val="0"/>
                <w:color w:val="000000"/>
                <w:spacing w:val="0"/>
                <w:kern w:val="0"/>
                <w:sz w:val="24"/>
                <w:szCs w:val="24"/>
                <w:u w:val="none"/>
                <w:lang w:val="en-US" w:eastAsia="zh-CN" w:bidi="ar"/>
              </w:rPr>
              <w:t>5</w:t>
            </w:r>
          </w:p>
        </w:tc>
        <w:tc>
          <w:tcPr>
            <w:tcW w:w="1084" w:type="dxa"/>
            <w:gridSpan w:val="4"/>
            <w:vAlign w:val="center"/>
          </w:tcPr>
          <w:p>
            <w:pPr>
              <w:keepNext w:val="0"/>
              <w:keepLines w:val="0"/>
              <w:pageBreakBefore w:val="0"/>
              <w:widowControl/>
              <w:suppressLineNumbers w:val="0"/>
              <w:kinsoku/>
              <w:wordWrap/>
              <w:overflowPunct/>
              <w:topLinePunct w:val="0"/>
              <w:autoSpaceDE/>
              <w:autoSpaceDN/>
              <w:bidi w:val="0"/>
              <w:snapToGrid/>
              <w:ind w:left="-105" w:leftChars="-50" w:right="-105" w:rightChars="-50"/>
              <w:jc w:val="center"/>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环境与测绘工程学院</w:t>
            </w:r>
          </w:p>
        </w:tc>
        <w:tc>
          <w:tcPr>
            <w:tcW w:w="1474" w:type="dxa"/>
            <w:vAlign w:val="center"/>
          </w:tcPr>
          <w:p>
            <w:pPr>
              <w:keepNext w:val="0"/>
              <w:keepLines w:val="0"/>
              <w:pageBreakBefore w:val="0"/>
              <w:widowControl/>
              <w:suppressLineNumbers w:val="0"/>
              <w:kinsoku/>
              <w:wordWrap/>
              <w:overflowPunct/>
              <w:topLinePunct w:val="0"/>
              <w:autoSpaceDE/>
              <w:autoSpaceDN/>
              <w:bidi w:val="0"/>
              <w:snapToGrid/>
              <w:ind w:left="-105" w:leftChars="-50" w:right="-105" w:rightChars="-50"/>
              <w:jc w:val="center"/>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张海洋13855779078</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徐国伟13905579200</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（科研副院长挂职，因此列教学副院长）</w:t>
            </w:r>
          </w:p>
        </w:tc>
        <w:tc>
          <w:tcPr>
            <w:tcW w:w="4485" w:type="dxa"/>
            <w:vAlign w:val="center"/>
          </w:tcPr>
          <w:p>
            <w:pPr>
              <w:keepNext w:val="0"/>
              <w:keepLines w:val="0"/>
              <w:widowControl/>
              <w:suppressLineNumbers w:val="0"/>
              <w:jc w:val="both"/>
              <w:rPr>
                <w:rFonts w:hint="eastAsia"/>
                <w:sz w:val="24"/>
                <w:szCs w:val="24"/>
                <w:lang w:val="en-US" w:eastAsia="zh-CN"/>
              </w:rPr>
            </w:pPr>
            <w:r>
              <w:rPr>
                <w:rFonts w:hint="eastAsia"/>
                <w:sz w:val="24"/>
                <w:szCs w:val="24"/>
                <w:lang w:val="en-US" w:eastAsia="zh-CN"/>
              </w:rPr>
              <w:t>环境与测绘工程学院（简称环测学院）前身为创办于1985年的宿州师专地理系。多年来，环测学院以市场和社会需求为导向，不断加强内涵建设，着力培养实基础、强能力、高素质应用型人才。现设有地理科学、测绘工程、环境工程、遥感科学与技术、自然地理与资源环境5个本科专业，其中测绘工程为省级示范应用型本科高校建设重点专业、校级“卓越工程师”重点建设专业、校级特色专业、校级“综合改革试点专业”、校级一流专业，地理科学为省级综合改革试点专业、校级特色专业、校级一流专业。学院为我校首批硕士点建设单位，积极推进资源与环境专业硕士点申报工作。学院具有博士学位的教师30人，硕士生导师1人，“双能型”教师28人。省级教学团队1个，省级中青年骨干教师1人，省级教坛新秀3人，校级教坛新秀4人，校级教学名师2人，宿州学院学术技术带头人后备人选2人，宿州学院优秀学术技术骨干5人。学院不断加大学科和专业建设力度，深化科教融合，以教学促进科研，以科研反哺教学。近年来，主持承担科研项目150余项，其中国家自然科学基金、安徽省自然科学基金等省部级以上项目51项；主持承担各类产学研横向项目30余项，到账横向科研经费600余万元；在省级以上刊物上公开发表学术论文300余篇，其中被SCI/EI期刊检索100余篇；出版教材4部，参编教材、科学专著10余部。</w:t>
            </w:r>
          </w:p>
        </w:tc>
        <w:tc>
          <w:tcPr>
            <w:tcW w:w="1527" w:type="dxa"/>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企业环保技术研发、环境管理咨询服务、菌类种植技术、改善土壤种植技术、遥感测绘技术服务</w:t>
            </w:r>
          </w:p>
        </w:tc>
        <w:tc>
          <w:tcPr>
            <w:tcW w:w="1779" w:type="dxa"/>
            <w:gridSpan w:val="2"/>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拥有环境与生态、农业种植、测绘与遥感相关领域高水平博士团队，科研诚信良好，相关领域技术服务获得好评，与宿州市生态环境局、自然资源局、企业达成多项产学研合作，近两年产学研合作经费800万元以上。</w:t>
            </w:r>
          </w:p>
        </w:tc>
        <w:tc>
          <w:tcPr>
            <w:tcW w:w="1778" w:type="dxa"/>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1.与安徽精蓝测绘服务有限责任公司共建“资源与环境”高峰培育学科</w:t>
            </w:r>
          </w:p>
        </w:tc>
        <w:tc>
          <w:tcPr>
            <w:tcW w:w="1411" w:type="dxa"/>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1.生态环境局</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2.自然资源和规划局</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3.科技局</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4.农业农村局</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5.农业农村厅土肥站</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6.需要测绘与遥感技术服务的事业单位</w:t>
            </w:r>
          </w:p>
        </w:tc>
        <w:tc>
          <w:tcPr>
            <w:tcW w:w="1815" w:type="dxa"/>
            <w:gridSpan w:val="4"/>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1.测绘遥感类技术服务项目</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2.环境服务类工程技术或咨询项目</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3.作为专家组，参与相关项目评审</w:t>
            </w:r>
          </w:p>
        </w:tc>
        <w:tc>
          <w:tcPr>
            <w:tcW w:w="2879" w:type="dxa"/>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1.宿州环保行业企业和地理测绘行业相关企业</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2.化肥有机肥及农业种植相关企业3.需要环境与生态技术服务的相关企业；</w:t>
            </w:r>
          </w:p>
        </w:tc>
        <w:tc>
          <w:tcPr>
            <w:tcW w:w="1215" w:type="dxa"/>
            <w:gridSpan w:val="2"/>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1.环保技术研发与咨询；</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2.测绘与遥感服务技术合作</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3.合作解决政府相关领域技术难题</w:t>
            </w:r>
          </w:p>
        </w:tc>
        <w:tc>
          <w:tcPr>
            <w:tcW w:w="1772" w:type="dxa"/>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联合申报项目、科研奖项、促进专利成果转化、挖掘新的专利申报技术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82" w:hRule="atLeast"/>
          <w:jc w:val="center"/>
        </w:trPr>
        <w:tc>
          <w:tcPr>
            <w:tcW w:w="576" w:type="dxa"/>
            <w:gridSpan w:val="2"/>
            <w:vAlign w:val="center"/>
          </w:tcPr>
          <w:p>
            <w:pPr>
              <w:keepNext w:val="0"/>
              <w:keepLines w:val="0"/>
              <w:widowControl/>
              <w:suppressLineNumbers w:val="0"/>
              <w:jc w:val="center"/>
              <w:rPr>
                <w:rFonts w:hint="eastAsia" w:ascii="宋体" w:hAnsi="宋体"/>
                <w:i w:val="0"/>
                <w:iCs w:val="0"/>
                <w:color w:val="000000"/>
                <w:kern w:val="0"/>
                <w:sz w:val="24"/>
                <w:szCs w:val="24"/>
                <w:u w:val="none"/>
                <w:lang w:val="en-US" w:eastAsia="zh-CN" w:bidi="ar"/>
              </w:rPr>
            </w:pPr>
            <w:r>
              <w:rPr>
                <w:rFonts w:hint="eastAsia" w:ascii="宋体" w:hAnsi="宋体"/>
                <w:i w:val="0"/>
                <w:iCs w:val="0"/>
                <w:color w:val="000000"/>
                <w:kern w:val="0"/>
                <w:sz w:val="24"/>
                <w:szCs w:val="24"/>
                <w:u w:val="none"/>
                <w:lang w:val="en-US" w:eastAsia="zh-CN" w:bidi="ar"/>
              </w:rPr>
              <w:t>6</w:t>
            </w:r>
          </w:p>
        </w:tc>
        <w:tc>
          <w:tcPr>
            <w:tcW w:w="1053" w:type="dxa"/>
            <w:gridSpan w:val="2"/>
            <w:vAlign w:val="center"/>
          </w:tcPr>
          <w:p>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信息工程学院</w:t>
            </w:r>
          </w:p>
        </w:tc>
        <w:tc>
          <w:tcPr>
            <w:tcW w:w="1488" w:type="dxa"/>
            <w:gridSpan w:val="2"/>
            <w:vAlign w:val="center"/>
          </w:tcPr>
          <w:p>
            <w:pPr>
              <w:keepNext w:val="0"/>
              <w:keepLines w:val="0"/>
              <w:pageBreakBefore w:val="0"/>
              <w:widowControl/>
              <w:suppressLineNumbers w:val="0"/>
              <w:kinsoku/>
              <w:wordWrap/>
              <w:overflowPunct/>
              <w:topLinePunct w:val="0"/>
              <w:autoSpaceDE/>
              <w:autoSpaceDN/>
              <w:bidi w:val="0"/>
              <w:snapToGrid/>
              <w:ind w:left="-105" w:leftChars="-50" w:right="-105" w:rightChars="-5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许海峰19855970020</w:t>
            </w:r>
          </w:p>
          <w:p>
            <w:pPr>
              <w:keepNext w:val="0"/>
              <w:keepLines w:val="0"/>
              <w:pageBreakBefore w:val="0"/>
              <w:widowControl/>
              <w:suppressLineNumbers w:val="0"/>
              <w:kinsoku/>
              <w:wordWrap/>
              <w:overflowPunct/>
              <w:topLinePunct w:val="0"/>
              <w:autoSpaceDE/>
              <w:autoSpaceDN/>
              <w:bidi w:val="0"/>
              <w:snapToGrid/>
              <w:ind w:left="-105" w:leftChars="-50" w:right="-105" w:rightChars="-5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崔琳18949937076</w:t>
            </w:r>
          </w:p>
        </w:tc>
        <w:tc>
          <w:tcPr>
            <w:tcW w:w="4485" w:type="dxa"/>
            <w:vAlign w:val="center"/>
          </w:tcPr>
          <w:p>
            <w:pPr>
              <w:keepNext w:val="0"/>
              <w:keepLines w:val="0"/>
              <w:widowControl/>
              <w:suppressLineNumbers w:val="0"/>
              <w:jc w:val="both"/>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宿州学院信息工程学院，现有计算机科学与技术、软件工程、数据科学与大数据技术和人工智能4个本科专业，在职教师81人，教授、副教授22人，博士25人，其中省技术领军人才1人，省青年五四奖章1人，省教学名师4人，省教坛新秀4人，享受市政府特殊津贴1人。</w:t>
            </w:r>
          </w:p>
          <w:p>
            <w:pPr>
              <w:keepNext w:val="0"/>
              <w:keepLines w:val="0"/>
              <w:widowControl/>
              <w:suppressLineNumbers w:val="0"/>
              <w:jc w:val="both"/>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学院始终坚持“地方性、应用型”办学定位，积极探索新的教学模式，强化本科专业内涵建设，现有国家级科研平台分中心1个，国家级大学生实践教育基地1个，省级智库1个，省级重点学科1个，省级一流本科专业建设点1个，省级教学团队3个，省级卓越工程师培养计划试点专业2个，省级示范实验中心1个，省级专业改革专业1个，省级振兴计划项目专业改革试点专业1个，省级示范软件学院1个，安徽省教科文卫体系统职工创新工作室1个，市级科研平台2个，校级科研平台4个。学院教师获天津市科技进步奖二等奖1项，中国产学研合作促进会创新成果优秀奖1项，省级教学成果特等奖1项，一等奖1项，国家自然科学基金、省重点研究与开发、省自然科学基金等省厅级以上科研项目40余项，公开发表SCI&amp;EI检索论文100余篇，出版专著教材20余部，授权国际发明专利8项，国内发明专利近20项，软件著作权100余项。</w:t>
            </w:r>
          </w:p>
        </w:tc>
        <w:tc>
          <w:tcPr>
            <w:tcW w:w="1527" w:type="dxa"/>
            <w:vAlign w:val="center"/>
          </w:tcPr>
          <w:p>
            <w:pPr>
              <w:keepNext w:val="0"/>
              <w:keepLines w:val="0"/>
              <w:widowControl/>
              <w:suppressLineNumbers w:val="0"/>
              <w:jc w:val="both"/>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1.电子商务、农业、医疗、物流、交通等行业的数据挖掘分析与决策；</w:t>
            </w:r>
          </w:p>
          <w:p>
            <w:pPr>
              <w:keepNext w:val="0"/>
              <w:keepLines w:val="0"/>
              <w:widowControl/>
              <w:suppressLineNumbers w:val="0"/>
              <w:jc w:val="both"/>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2.智能应用软件开发；</w:t>
            </w:r>
          </w:p>
          <w:p>
            <w:pPr>
              <w:keepNext w:val="0"/>
              <w:keepLines w:val="0"/>
              <w:widowControl/>
              <w:suppressLineNumbers w:val="0"/>
              <w:jc w:val="both"/>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3.工业互联网数字化管控；</w:t>
            </w:r>
          </w:p>
          <w:p>
            <w:pPr>
              <w:keepNext w:val="0"/>
              <w:keepLines w:val="0"/>
              <w:widowControl/>
              <w:suppressLineNumbers w:val="0"/>
              <w:jc w:val="both"/>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4.新一代信息技术培训指导、国防教育；</w:t>
            </w:r>
          </w:p>
          <w:p>
            <w:pPr>
              <w:keepNext w:val="0"/>
              <w:keepLines w:val="0"/>
              <w:widowControl/>
              <w:suppressLineNumbers w:val="0"/>
              <w:jc w:val="both"/>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5.数字产业与新一代信息技术产业方面的调研咨询服务、发展规划编制等。</w:t>
            </w:r>
          </w:p>
        </w:tc>
        <w:tc>
          <w:tcPr>
            <w:tcW w:w="1775" w:type="dxa"/>
            <w:vAlign w:val="center"/>
          </w:tcPr>
          <w:p>
            <w:pPr>
              <w:keepNext w:val="0"/>
              <w:keepLines w:val="0"/>
              <w:pageBreakBefore w:val="0"/>
              <w:widowControl/>
              <w:suppressLineNumbers w:val="0"/>
              <w:kinsoku/>
              <w:wordWrap/>
              <w:overflowPunct/>
              <w:topLinePunct w:val="0"/>
              <w:autoSpaceDE/>
              <w:autoSpaceDN/>
              <w:bidi w:val="0"/>
              <w:snapToGrid w:val="0"/>
              <w:spacing w:line="221" w:lineRule="auto"/>
              <w:jc w:val="both"/>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1"/>
                <w:szCs w:val="21"/>
                <w:u w:val="none"/>
                <w:lang w:val="en-US" w:eastAsia="zh-CN" w:bidi="ar"/>
              </w:rPr>
              <w:t>学院建有农业生态大数据分析与应用技术国家地方联合工程研究中心1个、省级智库1个、市级科研平台2个、校级科研平台4个等。围绕数据挖掘、智慧农业、智能制造、智能信息处理，先后与宿州市数据资源管理局、宿州市司法局、宿州产投集团、安徽十锎信息科技有限公司、安徽博诺思信息科技有限公司等签订了产学研合作协议，申报并获批建设省级软件技术产业学院、新一代信息技术产业学院、未来数智技术学院等。遴选30余位高水平青年教师、硕士及博士派驻到宿州市10多个企业进行实践锻炼，并服务企业，进一步强化了高校服务地方经济社会发展新模式</w:t>
            </w:r>
          </w:p>
        </w:tc>
        <w:tc>
          <w:tcPr>
            <w:tcW w:w="1782" w:type="dxa"/>
            <w:gridSpan w:val="2"/>
            <w:vAlign w:val="center"/>
          </w:tcPr>
          <w:p>
            <w:pPr>
              <w:keepNext w:val="0"/>
              <w:keepLines w:val="0"/>
              <w:widowControl/>
              <w:suppressLineNumbers w:val="0"/>
              <w:jc w:val="both"/>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1.与安徽十锎信息科技有限公司依托以数字疗法为核心的患者管理技术，进行产学研深入合作，促进医疗健康个性化推荐技术的成果转化，实现科技成果转化1项，建立横向课题40余万元，为十锎输送多位优秀学子；</w:t>
            </w:r>
          </w:p>
          <w:p>
            <w:pPr>
              <w:keepNext w:val="0"/>
              <w:keepLines w:val="0"/>
              <w:widowControl/>
              <w:suppressLineNumbers w:val="0"/>
              <w:jc w:val="both"/>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2.与安徽产投集团围绕资产信息化管理进行产学研深度合作，建立横向课题20余万元；</w:t>
            </w:r>
          </w:p>
          <w:p>
            <w:pPr>
              <w:keepNext w:val="0"/>
              <w:keepLines w:val="0"/>
              <w:widowControl/>
              <w:suppressLineNumbers w:val="0"/>
              <w:jc w:val="both"/>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3.为市宿州市数据资源管理局撰写新阶段宿州“四化同步”信息化发展研究调研报告、关于建立宿州市软件园、高质量发展软件产业的建议的咨询报告。</w:t>
            </w:r>
          </w:p>
        </w:tc>
        <w:tc>
          <w:tcPr>
            <w:tcW w:w="1444" w:type="dxa"/>
            <w:gridSpan w:val="2"/>
            <w:vAlign w:val="center"/>
          </w:tcPr>
          <w:p>
            <w:pPr>
              <w:keepNext w:val="0"/>
              <w:keepLines w:val="0"/>
              <w:widowControl/>
              <w:suppressLineNumbers w:val="0"/>
              <w:jc w:val="both"/>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1.数据资源管理局</w:t>
            </w:r>
          </w:p>
          <w:p>
            <w:pPr>
              <w:keepNext w:val="0"/>
              <w:keepLines w:val="0"/>
              <w:widowControl/>
              <w:suppressLineNumbers w:val="0"/>
              <w:jc w:val="both"/>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2.科技局</w:t>
            </w:r>
          </w:p>
          <w:p>
            <w:pPr>
              <w:keepNext w:val="0"/>
              <w:keepLines w:val="0"/>
              <w:widowControl/>
              <w:suppressLineNumbers w:val="0"/>
              <w:jc w:val="both"/>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3.农业农村局</w:t>
            </w:r>
          </w:p>
          <w:p>
            <w:pPr>
              <w:keepNext w:val="0"/>
              <w:keepLines w:val="0"/>
              <w:widowControl/>
              <w:suppressLineNumbers w:val="0"/>
              <w:jc w:val="both"/>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4.气象局</w:t>
            </w:r>
          </w:p>
          <w:p>
            <w:pPr>
              <w:keepNext w:val="0"/>
              <w:keepLines w:val="0"/>
              <w:widowControl/>
              <w:suppressLineNumbers w:val="0"/>
              <w:jc w:val="both"/>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5.统计局</w:t>
            </w:r>
          </w:p>
          <w:p>
            <w:pPr>
              <w:keepNext w:val="0"/>
              <w:keepLines w:val="0"/>
              <w:widowControl/>
              <w:suppressLineNumbers w:val="0"/>
              <w:jc w:val="both"/>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6.发改委</w:t>
            </w:r>
          </w:p>
          <w:p>
            <w:pPr>
              <w:keepNext w:val="0"/>
              <w:keepLines w:val="0"/>
              <w:widowControl/>
              <w:suppressLineNumbers w:val="0"/>
              <w:jc w:val="both"/>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7.卫健委</w:t>
            </w:r>
          </w:p>
          <w:p>
            <w:pPr>
              <w:keepNext w:val="0"/>
              <w:keepLines w:val="0"/>
              <w:widowControl/>
              <w:suppressLineNumbers w:val="0"/>
              <w:jc w:val="both"/>
              <w:rPr>
                <w:rFonts w:hint="eastAsia" w:ascii="宋体" w:hAnsi="宋体" w:eastAsia="宋体"/>
                <w:b/>
                <w:bCs/>
                <w:i w:val="0"/>
                <w:iCs w:val="0"/>
                <w:color w:val="000000"/>
                <w:spacing w:val="0"/>
                <w:kern w:val="0"/>
                <w:sz w:val="24"/>
                <w:szCs w:val="24"/>
                <w:u w:val="none"/>
                <w:lang w:val="en-US" w:eastAsia="zh-CN" w:bidi="ar"/>
              </w:rPr>
            </w:pPr>
          </w:p>
        </w:tc>
        <w:tc>
          <w:tcPr>
            <w:tcW w:w="1772" w:type="dxa"/>
            <w:gridSpan w:val="2"/>
            <w:vAlign w:val="center"/>
          </w:tcPr>
          <w:p>
            <w:pPr>
              <w:keepNext w:val="0"/>
              <w:keepLines w:val="0"/>
              <w:widowControl/>
              <w:suppressLineNumbers w:val="0"/>
              <w:jc w:val="both"/>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1.对接市、县（区）数据资源管理局、科技局、农业农村局、气象局、统计局等，参与承担宿州市智慧城市发展与数字农业建设类课题，开展大数据挖掘与分析、调研咨询服务等；</w:t>
            </w:r>
          </w:p>
          <w:p>
            <w:pPr>
              <w:keepNext w:val="0"/>
              <w:keepLines w:val="0"/>
              <w:widowControl/>
              <w:suppressLineNumbers w:val="0"/>
              <w:jc w:val="both"/>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2.对接市发改委、卫健委，在医疗健康大数据、智慧农业、智慧城市个性化推荐方面，积极承接科技研发类项目，联合企业协同攻关。</w:t>
            </w:r>
          </w:p>
        </w:tc>
        <w:tc>
          <w:tcPr>
            <w:tcW w:w="2889" w:type="dxa"/>
            <w:gridSpan w:val="2"/>
            <w:vAlign w:val="center"/>
          </w:tcPr>
          <w:p>
            <w:pPr>
              <w:keepNext w:val="0"/>
              <w:keepLines w:val="0"/>
              <w:widowControl/>
              <w:suppressLineNumbers w:val="0"/>
              <w:jc w:val="both"/>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1.宿州数字产业与新一代信息技术相关企业；</w:t>
            </w:r>
          </w:p>
          <w:p>
            <w:pPr>
              <w:keepNext w:val="0"/>
              <w:keepLines w:val="0"/>
              <w:widowControl/>
              <w:suppressLineNumbers w:val="0"/>
              <w:jc w:val="both"/>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2.需要开发计算机应用软件、需要应用数据挖掘分析技术、需要工业互联网数字化管控的企业；</w:t>
            </w:r>
          </w:p>
          <w:p>
            <w:pPr>
              <w:jc w:val="both"/>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3.需要开展新一代信息技术培训的企业。</w:t>
            </w:r>
          </w:p>
          <w:p>
            <w:pPr>
              <w:jc w:val="both"/>
              <w:rPr>
                <w:rFonts w:hint="eastAsia" w:ascii="宋体" w:hAnsi="宋体" w:eastAsia="宋体"/>
                <w:b/>
                <w:bCs/>
                <w:i w:val="0"/>
                <w:iCs w:val="0"/>
                <w:color w:val="000000"/>
                <w:spacing w:val="0"/>
                <w:kern w:val="0"/>
                <w:sz w:val="24"/>
                <w:szCs w:val="24"/>
                <w:u w:val="none"/>
                <w:lang w:val="en-US" w:eastAsia="zh-CN" w:bidi="ar"/>
              </w:rPr>
            </w:pPr>
          </w:p>
        </w:tc>
        <w:tc>
          <w:tcPr>
            <w:tcW w:w="1207" w:type="dxa"/>
            <w:vAlign w:val="center"/>
          </w:tcPr>
          <w:p>
            <w:pPr>
              <w:keepNext w:val="0"/>
              <w:keepLines w:val="0"/>
              <w:widowControl/>
              <w:suppressLineNumbers w:val="0"/>
              <w:jc w:val="both"/>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1.计算机应用软件开发；</w:t>
            </w:r>
          </w:p>
          <w:p>
            <w:pPr>
              <w:keepNext w:val="0"/>
              <w:keepLines w:val="0"/>
              <w:widowControl/>
              <w:suppressLineNumbers w:val="0"/>
              <w:jc w:val="both"/>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2.数据挖掘与分析；</w:t>
            </w:r>
          </w:p>
          <w:p>
            <w:pPr>
              <w:keepNext w:val="0"/>
              <w:keepLines w:val="0"/>
              <w:widowControl/>
              <w:suppressLineNumbers w:val="0"/>
              <w:jc w:val="both"/>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3.工业互联网数字化管控；</w:t>
            </w:r>
          </w:p>
          <w:p>
            <w:pPr>
              <w:jc w:val="both"/>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4.合作解决政府相关领域技术难题。</w:t>
            </w:r>
          </w:p>
        </w:tc>
        <w:tc>
          <w:tcPr>
            <w:tcW w:w="1780" w:type="dxa"/>
            <w:gridSpan w:val="2"/>
            <w:vAlign w:val="center"/>
          </w:tcPr>
          <w:p>
            <w:pPr>
              <w:keepNext w:val="0"/>
              <w:keepLines w:val="0"/>
              <w:widowControl/>
              <w:suppressLineNumbers w:val="0"/>
              <w:jc w:val="both"/>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实施产学研项目合作；共同申报项目、共建产学研合作平台；联合申报科技奖等。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1" w:hRule="atLeast"/>
          <w:jc w:val="center"/>
        </w:trPr>
        <w:tc>
          <w:tcPr>
            <w:tcW w:w="576" w:type="dxa"/>
            <w:gridSpan w:val="2"/>
            <w:vAlign w:val="center"/>
          </w:tcPr>
          <w:p>
            <w:pPr>
              <w:keepNext w:val="0"/>
              <w:keepLines w:val="0"/>
              <w:pageBreakBefore w:val="0"/>
              <w:widowControl/>
              <w:suppressLineNumbers w:val="0"/>
              <w:kinsoku/>
              <w:wordWrap/>
              <w:overflowPunct/>
              <w:topLinePunct w:val="0"/>
              <w:autoSpaceDE/>
              <w:autoSpaceDN/>
              <w:bidi w:val="0"/>
              <w:snapToGrid/>
              <w:ind w:left="-105" w:leftChars="-50" w:right="-105" w:rightChars="-50"/>
              <w:jc w:val="left"/>
              <w:rPr>
                <w:rFonts w:hint="eastAsia" w:ascii="宋体" w:hAnsi="宋体"/>
                <w:i w:val="0"/>
                <w:iCs w:val="0"/>
                <w:color w:val="000000"/>
                <w:spacing w:val="0"/>
                <w:sz w:val="24"/>
                <w:szCs w:val="24"/>
                <w:u w:val="none"/>
                <w:lang w:val="en-US" w:eastAsia="zh-CN"/>
              </w:rPr>
            </w:pPr>
            <w:r>
              <w:rPr>
                <w:rFonts w:hint="eastAsia" w:ascii="宋体" w:hAnsi="宋体"/>
                <w:i w:val="0"/>
                <w:iCs w:val="0"/>
                <w:color w:val="000000"/>
                <w:spacing w:val="0"/>
                <w:sz w:val="24"/>
                <w:szCs w:val="24"/>
                <w:u w:val="none"/>
                <w:lang w:val="en-US" w:eastAsia="zh-CN"/>
              </w:rPr>
              <w:t>7</w:t>
            </w:r>
          </w:p>
        </w:tc>
        <w:tc>
          <w:tcPr>
            <w:tcW w:w="1042" w:type="dxa"/>
            <w:vAlign w:val="center"/>
          </w:tcPr>
          <w:p>
            <w:pPr>
              <w:keepNext w:val="0"/>
              <w:keepLines w:val="0"/>
              <w:widowControl/>
              <w:suppressLineNumbers w:val="0"/>
              <w:jc w:val="left"/>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商学院</w:t>
            </w:r>
          </w:p>
        </w:tc>
        <w:tc>
          <w:tcPr>
            <w:tcW w:w="1499" w:type="dxa"/>
            <w:gridSpan w:val="3"/>
            <w:vAlign w:val="center"/>
          </w:tcPr>
          <w:p>
            <w:pPr>
              <w:keepNext w:val="0"/>
              <w:keepLines w:val="0"/>
              <w:pageBreakBefore w:val="0"/>
              <w:widowControl/>
              <w:suppressLineNumbers w:val="0"/>
              <w:kinsoku/>
              <w:wordWrap/>
              <w:overflowPunct/>
              <w:topLinePunct w:val="0"/>
              <w:autoSpaceDE/>
              <w:autoSpaceDN/>
              <w:bidi w:val="0"/>
              <w:snapToGrid/>
              <w:ind w:left="-105" w:leftChars="-50" w:right="-105" w:rightChars="-50"/>
              <w:jc w:val="center"/>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刘红军 18955711781</w:t>
            </w:r>
          </w:p>
          <w:p>
            <w:pPr>
              <w:keepNext w:val="0"/>
              <w:keepLines w:val="0"/>
              <w:pageBreakBefore w:val="0"/>
              <w:widowControl/>
              <w:suppressLineNumbers w:val="0"/>
              <w:kinsoku/>
              <w:wordWrap/>
              <w:overflowPunct/>
              <w:topLinePunct w:val="0"/>
              <w:autoSpaceDE/>
              <w:autoSpaceDN/>
              <w:bidi w:val="0"/>
              <w:snapToGrid/>
              <w:ind w:left="-105" w:leftChars="-50" w:right="-105" w:rightChars="-50"/>
              <w:jc w:val="center"/>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周书灵 15205576928</w:t>
            </w:r>
          </w:p>
        </w:tc>
        <w:tc>
          <w:tcPr>
            <w:tcW w:w="4485" w:type="dxa"/>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both"/>
              <w:rPr>
                <w:rFonts w:hint="eastAsia" w:ascii="宋体" w:hAnsi="宋体" w:eastAsia="宋体"/>
                <w:i w:val="0"/>
                <w:iCs w:val="0"/>
                <w:color w:val="000000"/>
                <w:spacing w:val="0"/>
                <w:kern w:val="0"/>
                <w:sz w:val="23"/>
                <w:szCs w:val="23"/>
                <w:u w:val="none"/>
                <w:lang w:val="en-US" w:eastAsia="zh-CN" w:bidi="ar"/>
              </w:rPr>
            </w:pPr>
            <w:r>
              <w:rPr>
                <w:rFonts w:hint="eastAsia" w:ascii="宋体" w:hAnsi="宋体" w:eastAsia="宋体"/>
                <w:i w:val="0"/>
                <w:iCs w:val="0"/>
                <w:color w:val="000000"/>
                <w:spacing w:val="0"/>
                <w:kern w:val="0"/>
                <w:sz w:val="21"/>
                <w:szCs w:val="21"/>
                <w:u w:val="none"/>
                <w:lang w:val="en-US" w:eastAsia="zh-CN" w:bidi="ar"/>
              </w:rPr>
              <w:t>宿州学院商学院现有全日制在校生1732人，教职工76人，其中，教授9人，副高职称14人，博士28人,省级教学名师3人，省级教坛新秀2人，博士生导师1人，硕士生导师5人，双能型教师31人。学院现有会计学、财务管理、电子商务、市场营销、国际经济与贸易、物流工程6个本科专业。其中，电子商务为国家级一流本科建设专业，会计学为省级一流本科建设专业，市场营销专业为省级特色专业，电子商务、会计学专业为省级综合改革试点建设专业，建有安徽省级现代物流产业学院一个。近三来，学院教师先后承担省级教学质量工程项目30余项，获省级教学成果奖10余项；教师主持省部级科研课题20余项，产学研合作项目30余项，发表学术论文200余篇，其中SCI、EI、CSSCI来源期刊论文60余篇。学院坚持新时代高质量应用型商科专业人才培养目标，注重培养学生商科实践与创新能力，紧紧围绕立德树人根本任务，注重加强学生理想信念教育和社会主义核心价值观教育，坚定扛起为党育人、为国育才的神圣使命。</w:t>
            </w:r>
            <w:r>
              <w:rPr>
                <w:rFonts w:hint="eastAsia" w:ascii="宋体" w:hAnsi="宋体" w:eastAsia="宋体"/>
                <w:i w:val="0"/>
                <w:iCs w:val="0"/>
                <w:color w:val="000000"/>
                <w:spacing w:val="0"/>
                <w:kern w:val="0"/>
                <w:sz w:val="21"/>
                <w:szCs w:val="21"/>
                <w:u w:val="none"/>
                <w:lang w:val="en-US" w:eastAsia="zh-CN" w:bidi="ar"/>
              </w:rPr>
              <w:br w:type="textWrapping"/>
            </w:r>
            <w:r>
              <w:rPr>
                <w:rFonts w:hint="eastAsia" w:ascii="宋体" w:hAnsi="宋体" w:eastAsia="宋体"/>
                <w:i w:val="0"/>
                <w:iCs w:val="0"/>
                <w:color w:val="000000"/>
                <w:spacing w:val="0"/>
                <w:kern w:val="0"/>
                <w:sz w:val="21"/>
                <w:szCs w:val="21"/>
                <w:u w:val="none"/>
                <w:lang w:val="en-US" w:eastAsia="zh-CN" w:bidi="ar"/>
              </w:rPr>
              <w:t>依托学校和学院学科优势，商学院对接时代需求，商学院实施科技助农，助力乡村振兴，服务地方经济社会发展，对标安徽省“三地一区”和宿州市“一城两区三基地”建设，发挥高校在地方经济建设中的人才智力优势，鼓励和引导师生发挥专业特长，服务社会。积极开展“电商助农”专业行动，与安徽东方果园、徽香源食品有限公司、灵璧县虞浩园果蔬种植合作社、萧县城阳村等企事业单位签署“电商助农”校企合作协议，建立“电商助农”校企合作基地。在校内与京东共建“宿州学院﹒京东校园实训中心”，与用友集团共建“VBSE实训中心”，共建校企实训基地，把企业搬进校园。切实发挥专业和人才优势，为推动宿州经济高质量发展和产业结构优化升级提供强有力的人才支持和智力支撑。</w:t>
            </w:r>
          </w:p>
        </w:tc>
        <w:tc>
          <w:tcPr>
            <w:tcW w:w="1527" w:type="dxa"/>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承接农村电子商务、农业农村发展等项目；发展规划编制等项目；开展技术培训、项目咨询等。企业营销策划、直播等电子商务建设等项目；企业税务咨询、筹划设计等公司治理咨询项目；企业员工培训：电子商务、营销管理、物流管理、国际贸易、会计及财务管理等。</w:t>
            </w:r>
          </w:p>
        </w:tc>
        <w:tc>
          <w:tcPr>
            <w:tcW w:w="1775" w:type="dxa"/>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商学院坚持“地方性、应用型”办学定位，坚持“政产学研用”一体化发展思路，深化校地校企合作，助力地方高质量发展。学院拥有高水平的科研团队和师资队伍，现有教授9人，副高职称14人，博士28人,省级教学名师3人，省级教坛新秀2人，博士生导师1人，硕士生导师5人；商学院有与地方企事业单位合作的良好基础和经验，已经承接了宿州市相关政府部门政策咨询项目多项，签订校地合作、校企合作项目30多项，多次为企业或政府提供培训、讲座、咨询服务。</w:t>
            </w:r>
          </w:p>
        </w:tc>
        <w:tc>
          <w:tcPr>
            <w:tcW w:w="1782" w:type="dxa"/>
            <w:gridSpan w:val="2"/>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2022年宿州市政府及相关部门采纳的咨政报告7篇；2021年为宿州市政府进行《宿州市城市养犬管理办法》实施以来的效果、作用、不足等进行调研、评估。2022年为宿州高新区省级跨境电子商务产业园编制《宿州市高新区跨境电商产业园中长期发展规划》；2022年与黄淮海物流产业园共建现代物流产业学院等。</w:t>
            </w:r>
          </w:p>
        </w:tc>
        <w:tc>
          <w:tcPr>
            <w:tcW w:w="1444" w:type="dxa"/>
            <w:gridSpan w:val="2"/>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1.商务局</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2.农村农业局</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3.乡村振兴局</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4.数据资源局</w:t>
            </w:r>
          </w:p>
        </w:tc>
        <w:tc>
          <w:tcPr>
            <w:tcW w:w="1769" w:type="dxa"/>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 xml:space="preserve">1.承接农村电子商务、农业农村发展、乡村振兴规划、物流建设规划等项目；        </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 xml:space="preserve">2.发展规划编制等项目； </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3.开展技术培训、项目咨询等。</w:t>
            </w:r>
          </w:p>
        </w:tc>
        <w:tc>
          <w:tcPr>
            <w:tcW w:w="2892" w:type="dxa"/>
            <w:gridSpan w:val="3"/>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农产品加工生产企业、网络直播企业、物流企业等</w:t>
            </w:r>
          </w:p>
        </w:tc>
        <w:tc>
          <w:tcPr>
            <w:tcW w:w="1207" w:type="dxa"/>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1.企业营销策划、直播等电子商务建设等项目；</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2.企业税务咨询、筹划设计等公司治理咨询项目；</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3.企业员工培训：电子商务、营销管理、物流管理、国际贸易、会计及财务管理等。</w:t>
            </w:r>
          </w:p>
        </w:tc>
        <w:tc>
          <w:tcPr>
            <w:tcW w:w="1780" w:type="dxa"/>
            <w:gridSpan w:val="2"/>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实施产学研项目合作；共同申报项目、共建产学研合作平台；共同报奖等。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82" w:hRule="atLeast"/>
          <w:jc w:val="center"/>
        </w:trPr>
        <w:tc>
          <w:tcPr>
            <w:tcW w:w="576" w:type="dxa"/>
            <w:gridSpan w:val="2"/>
            <w:vAlign w:val="center"/>
          </w:tcPr>
          <w:p>
            <w:pPr>
              <w:keepNext w:val="0"/>
              <w:keepLines w:val="0"/>
              <w:pageBreakBefore w:val="0"/>
              <w:widowControl/>
              <w:suppressLineNumbers w:val="0"/>
              <w:kinsoku/>
              <w:wordWrap/>
              <w:overflowPunct/>
              <w:topLinePunct w:val="0"/>
              <w:autoSpaceDE/>
              <w:autoSpaceDN/>
              <w:bidi w:val="0"/>
              <w:snapToGrid/>
              <w:ind w:left="-105" w:leftChars="-50" w:right="-105" w:rightChars="-50"/>
              <w:jc w:val="center"/>
              <w:rPr>
                <w:rFonts w:hint="eastAsia" w:ascii="宋体" w:hAnsi="宋体"/>
                <w:i w:val="0"/>
                <w:iCs w:val="0"/>
                <w:color w:val="000000"/>
                <w:spacing w:val="0"/>
                <w:kern w:val="0"/>
                <w:sz w:val="24"/>
                <w:szCs w:val="24"/>
                <w:u w:val="none"/>
                <w:lang w:val="en-US" w:eastAsia="zh-CN" w:bidi="ar"/>
              </w:rPr>
            </w:pPr>
            <w:r>
              <w:rPr>
                <w:rFonts w:hint="eastAsia" w:ascii="宋体" w:hAnsi="宋体"/>
                <w:i w:val="0"/>
                <w:iCs w:val="0"/>
                <w:color w:val="000000"/>
                <w:spacing w:val="0"/>
                <w:kern w:val="0"/>
                <w:sz w:val="24"/>
                <w:szCs w:val="24"/>
                <w:u w:val="none"/>
                <w:lang w:val="en-US" w:eastAsia="zh-CN" w:bidi="ar"/>
              </w:rPr>
              <w:t>8</w:t>
            </w:r>
          </w:p>
        </w:tc>
        <w:tc>
          <w:tcPr>
            <w:tcW w:w="1053" w:type="dxa"/>
            <w:gridSpan w:val="2"/>
            <w:vAlign w:val="center"/>
          </w:tcPr>
          <w:p>
            <w:pPr>
              <w:keepNext w:val="0"/>
              <w:keepLines w:val="0"/>
              <w:pageBreakBefore w:val="0"/>
              <w:widowControl/>
              <w:suppressLineNumbers w:val="0"/>
              <w:kinsoku/>
              <w:wordWrap/>
              <w:overflowPunct/>
              <w:topLinePunct w:val="0"/>
              <w:autoSpaceDE/>
              <w:autoSpaceDN/>
              <w:bidi w:val="0"/>
              <w:snapToGrid w:val="0"/>
              <w:spacing w:line="264" w:lineRule="auto"/>
              <w:jc w:val="center"/>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管理学院</w:t>
            </w:r>
          </w:p>
        </w:tc>
        <w:tc>
          <w:tcPr>
            <w:tcW w:w="1488" w:type="dxa"/>
            <w:gridSpan w:val="2"/>
            <w:vAlign w:val="center"/>
          </w:tcPr>
          <w:p>
            <w:pPr>
              <w:keepNext w:val="0"/>
              <w:keepLines w:val="0"/>
              <w:pageBreakBefore w:val="0"/>
              <w:widowControl/>
              <w:suppressLineNumbers w:val="0"/>
              <w:kinsoku/>
              <w:wordWrap/>
              <w:overflowPunct/>
              <w:topLinePunct w:val="0"/>
              <w:autoSpaceDE/>
              <w:autoSpaceDN/>
              <w:bidi w:val="0"/>
              <w:snapToGrid w:val="0"/>
              <w:spacing w:line="264" w:lineRule="auto"/>
              <w:ind w:left="-105" w:leftChars="-50" w:right="-105" w:rightChars="-50"/>
              <w:jc w:val="center"/>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 xml:space="preserve">韩传龙    15955704630  </w:t>
            </w:r>
          </w:p>
          <w:p>
            <w:pPr>
              <w:keepNext w:val="0"/>
              <w:keepLines w:val="0"/>
              <w:pageBreakBefore w:val="0"/>
              <w:widowControl/>
              <w:suppressLineNumbers w:val="0"/>
              <w:kinsoku/>
              <w:wordWrap/>
              <w:overflowPunct/>
              <w:topLinePunct w:val="0"/>
              <w:autoSpaceDE/>
              <w:autoSpaceDN/>
              <w:bidi w:val="0"/>
              <w:snapToGrid w:val="0"/>
              <w:spacing w:line="264" w:lineRule="auto"/>
              <w:ind w:left="-105" w:leftChars="-50" w:right="-105" w:rightChars="-50"/>
              <w:jc w:val="center"/>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宋徽     13866496633</w:t>
            </w:r>
          </w:p>
        </w:tc>
        <w:tc>
          <w:tcPr>
            <w:tcW w:w="4485" w:type="dxa"/>
            <w:vAlign w:val="center"/>
          </w:tcPr>
          <w:p>
            <w:pPr>
              <w:keepNext w:val="0"/>
              <w:keepLines w:val="0"/>
              <w:pageBreakBefore w:val="0"/>
              <w:widowControl/>
              <w:suppressLineNumbers w:val="0"/>
              <w:kinsoku/>
              <w:wordWrap/>
              <w:overflowPunct/>
              <w:topLinePunct w:val="0"/>
              <w:autoSpaceDE/>
              <w:autoSpaceDN/>
              <w:bidi w:val="0"/>
              <w:snapToGrid w:val="0"/>
              <w:spacing w:afterAutospacing="0" w:line="264" w:lineRule="auto"/>
              <w:jc w:val="both"/>
              <w:rPr>
                <w:rFonts w:hint="eastAsia" w:ascii="宋体" w:hAnsi="宋体" w:eastAsia="宋体"/>
                <w:sz w:val="24"/>
                <w:szCs w:val="24"/>
                <w:lang w:val="en-US" w:eastAsia="zh-CN"/>
              </w:rPr>
            </w:pPr>
            <w:r>
              <w:rPr>
                <w:rFonts w:hint="eastAsia" w:ascii="宋体" w:hAnsi="宋体" w:eastAsia="宋体"/>
                <w:sz w:val="24"/>
                <w:szCs w:val="24"/>
                <w:lang w:val="en-US" w:eastAsia="zh-CN"/>
              </w:rPr>
              <w:t>管理学院着力打造面向社会服务业的管理类专业集群，设有人力资源管理、旅游管理、工程管理、酒店管理、物业管理、房地产开发与管理六个本科专业。目前在校生1400余人。学院现有教师65人，其中高级职称21人，博士和在读博士33人，双师型教师33人。近年来，学院紧紧围绕皖北城乡一体化与区域经济协调发展、数字农业与乡村振兴、数字文旅与绿色发展、大数据与皖北产业高质量发展等方向凝练团队，建成了1个省级，2个厅级和3个校地共建平台。</w:t>
            </w:r>
          </w:p>
          <w:p>
            <w:pPr>
              <w:keepNext w:val="0"/>
              <w:keepLines w:val="0"/>
              <w:pageBreakBefore w:val="0"/>
              <w:widowControl/>
              <w:suppressLineNumbers w:val="0"/>
              <w:kinsoku/>
              <w:wordWrap/>
              <w:overflowPunct/>
              <w:topLinePunct w:val="0"/>
              <w:autoSpaceDE/>
              <w:autoSpaceDN/>
              <w:bidi w:val="0"/>
              <w:snapToGrid w:val="0"/>
              <w:spacing w:afterAutospacing="0" w:line="264" w:lineRule="auto"/>
              <w:jc w:val="both"/>
              <w:rPr>
                <w:rFonts w:hint="eastAsia" w:ascii="宋体" w:hAnsi="宋体" w:eastAsia="宋体"/>
                <w:sz w:val="24"/>
                <w:szCs w:val="24"/>
                <w:lang w:val="en-US" w:eastAsia="zh-CN"/>
              </w:rPr>
            </w:pPr>
            <w:r>
              <w:rPr>
                <w:rFonts w:hint="eastAsia" w:ascii="宋体" w:hAnsi="宋体" w:eastAsia="宋体"/>
                <w:sz w:val="24"/>
                <w:szCs w:val="24"/>
                <w:lang w:val="en-US" w:eastAsia="zh-CN"/>
              </w:rPr>
              <w:t>近年来学院着力于编制地方各级各类规划服务、承接行业培训与创评指导服务、开展校地企合作产学研项目及提供技术服务和咨询；立足全市产业振兴、城乡区域发展、脱贫攻坚与乡村振兴、红色物业、文化旅游、社会事业等重点领域开展服务工作，先后受政府、企业行业委托开展产学研项目合作40余项，按照“项目化、订单化、体系化”的基本思路，形成管院特色的产学研项目体系；学院坚持“利用学科及平台优势、服务地方发展”的理念，深化校地校企合作，打造高校智库咨询服务品牌，为宿州市十大新型产业及“一城两区三基地”建设建言献策，助力宿州市高质量发展。</w:t>
            </w:r>
          </w:p>
        </w:tc>
        <w:tc>
          <w:tcPr>
            <w:tcW w:w="1527" w:type="dxa"/>
            <w:vAlign w:val="center"/>
          </w:tcPr>
          <w:p>
            <w:pPr>
              <w:keepNext w:val="0"/>
              <w:keepLines w:val="0"/>
              <w:pageBreakBefore w:val="0"/>
              <w:widowControl/>
              <w:suppressLineNumbers w:val="0"/>
              <w:kinsoku/>
              <w:wordWrap/>
              <w:overflowPunct/>
              <w:topLinePunct w:val="0"/>
              <w:autoSpaceDE/>
              <w:autoSpaceDN/>
              <w:bidi w:val="0"/>
              <w:snapToGrid w:val="0"/>
              <w:spacing w:line="264" w:lineRule="auto"/>
              <w:jc w:val="center"/>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项目咨询服务；纲要规划编制；景区创评；乡村旅游特色村、示范村、重点村创建；专业技能培训</w:t>
            </w:r>
          </w:p>
        </w:tc>
        <w:tc>
          <w:tcPr>
            <w:tcW w:w="1775" w:type="dxa"/>
            <w:vAlign w:val="center"/>
          </w:tcPr>
          <w:p>
            <w:pPr>
              <w:keepNext w:val="0"/>
              <w:keepLines w:val="0"/>
              <w:pageBreakBefore w:val="0"/>
              <w:widowControl/>
              <w:suppressLineNumbers w:val="0"/>
              <w:kinsoku/>
              <w:wordWrap/>
              <w:overflowPunct/>
              <w:topLinePunct w:val="0"/>
              <w:autoSpaceDE/>
              <w:autoSpaceDN/>
              <w:bidi w:val="0"/>
              <w:snapToGrid w:val="0"/>
              <w:spacing w:line="264" w:lineRule="auto"/>
              <w:jc w:val="center"/>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完备的科研队伍和丰富的经验；团队由博士、教授组建，已多次承接市政府相关单位纲要规划编制、技能培训等工作。依托“数字科技与皖北产业振兴”重点实验室，重点研究并服务大数据与皖北产业高质量发展、智慧农业与乡村振兴、智慧文旅与绿色发展。</w:t>
            </w:r>
          </w:p>
        </w:tc>
        <w:tc>
          <w:tcPr>
            <w:tcW w:w="1782" w:type="dxa"/>
            <w:gridSpan w:val="2"/>
            <w:vAlign w:val="center"/>
          </w:tcPr>
          <w:p>
            <w:pPr>
              <w:keepNext w:val="0"/>
              <w:keepLines w:val="0"/>
              <w:widowControl/>
              <w:suppressLineNumbers w:val="0"/>
              <w:jc w:val="left"/>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管理学院已顺利完成：《宿州市“十四五”人力资源与社会保障事业发展规划》编制服务、《宿州市妇女发展纲要（2021-2030）》、《宿州市儿童发展纲要（2021-2030）》、《宿州五柳风景区创国家AAA景区技术指导编制服务》等。</w:t>
            </w:r>
          </w:p>
        </w:tc>
        <w:tc>
          <w:tcPr>
            <w:tcW w:w="1444" w:type="dxa"/>
            <w:gridSpan w:val="2"/>
            <w:vAlign w:val="center"/>
          </w:tcPr>
          <w:p>
            <w:pPr>
              <w:keepNext w:val="0"/>
              <w:keepLines w:val="0"/>
              <w:widowControl/>
              <w:suppressLineNumbers w:val="0"/>
              <w:jc w:val="left"/>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1.农村农业局</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2.数据资源局</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3.乡村振兴局           4.文化和旅游局</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5.市委、县委政策研究部门</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6.发展和改革委员会</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7.住房和城乡建设局</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8.人力资源和社会保障局</w:t>
            </w:r>
          </w:p>
        </w:tc>
        <w:tc>
          <w:tcPr>
            <w:tcW w:w="1769" w:type="dxa"/>
            <w:vAlign w:val="center"/>
          </w:tcPr>
          <w:p>
            <w:pPr>
              <w:keepNext w:val="0"/>
              <w:keepLines w:val="0"/>
              <w:widowControl/>
              <w:suppressLineNumbers w:val="0"/>
              <w:jc w:val="center"/>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对接市、县（区）农村农业局，市、县（区）大数据资源局，市、县（区）乡村振兴局等相关部门提供相关调研和数据支持。</w:t>
            </w:r>
          </w:p>
        </w:tc>
        <w:tc>
          <w:tcPr>
            <w:tcW w:w="2892" w:type="dxa"/>
            <w:gridSpan w:val="3"/>
            <w:vAlign w:val="center"/>
          </w:tcPr>
          <w:p>
            <w:pPr>
              <w:keepNext w:val="0"/>
              <w:keepLines w:val="0"/>
              <w:widowControl/>
              <w:suppressLineNumbers w:val="0"/>
              <w:jc w:val="center"/>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各类有提升经营管理和发展规划意愿的企业均可</w:t>
            </w:r>
          </w:p>
        </w:tc>
        <w:tc>
          <w:tcPr>
            <w:tcW w:w="1207" w:type="dxa"/>
            <w:vAlign w:val="center"/>
          </w:tcPr>
          <w:p>
            <w:pPr>
              <w:keepNext w:val="0"/>
              <w:keepLines w:val="0"/>
              <w:widowControl/>
              <w:suppressLineNumbers w:val="0"/>
              <w:jc w:val="left"/>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可承接：项目咨询服务；纲要规划编制；景区创评；乡村旅游特色村、示范村、重点村创建；专业技能培训等工作。</w:t>
            </w:r>
          </w:p>
        </w:tc>
        <w:tc>
          <w:tcPr>
            <w:tcW w:w="1780" w:type="dxa"/>
            <w:gridSpan w:val="2"/>
            <w:vAlign w:val="center"/>
          </w:tcPr>
          <w:p>
            <w:pPr>
              <w:keepNext w:val="0"/>
              <w:keepLines w:val="0"/>
              <w:widowControl/>
              <w:suppressLineNumbers w:val="0"/>
              <w:jc w:val="left"/>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可依托管理学院科研平台与对接单位联合完成项目申报。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72" w:hRule="atLeast"/>
          <w:jc w:val="center"/>
        </w:trPr>
        <w:tc>
          <w:tcPr>
            <w:tcW w:w="576" w:type="dxa"/>
            <w:gridSpan w:val="2"/>
            <w:vAlign w:val="center"/>
          </w:tcPr>
          <w:p>
            <w:pPr>
              <w:keepNext w:val="0"/>
              <w:keepLines w:val="0"/>
              <w:pageBreakBefore w:val="0"/>
              <w:widowControl/>
              <w:suppressLineNumbers w:val="0"/>
              <w:kinsoku/>
              <w:wordWrap/>
              <w:overflowPunct/>
              <w:topLinePunct w:val="0"/>
              <w:autoSpaceDE/>
              <w:autoSpaceDN/>
              <w:bidi w:val="0"/>
              <w:snapToGrid/>
              <w:ind w:left="-105" w:leftChars="-50" w:right="-105" w:rightChars="-50"/>
              <w:jc w:val="center"/>
              <w:rPr>
                <w:rFonts w:hint="eastAsia" w:ascii="宋体" w:hAnsi="宋体"/>
                <w:i w:val="0"/>
                <w:iCs w:val="0"/>
                <w:color w:val="000000"/>
                <w:spacing w:val="0"/>
                <w:kern w:val="0"/>
                <w:sz w:val="24"/>
                <w:szCs w:val="24"/>
                <w:u w:val="none"/>
                <w:lang w:val="en-US" w:eastAsia="zh-CN" w:bidi="ar"/>
              </w:rPr>
            </w:pPr>
            <w:r>
              <w:rPr>
                <w:rFonts w:hint="eastAsia" w:ascii="宋体" w:hAnsi="宋体"/>
                <w:i w:val="0"/>
                <w:iCs w:val="0"/>
                <w:color w:val="000000"/>
                <w:spacing w:val="0"/>
                <w:kern w:val="0"/>
                <w:sz w:val="24"/>
                <w:szCs w:val="24"/>
                <w:u w:val="none"/>
                <w:lang w:val="en-US" w:eastAsia="zh-CN" w:bidi="ar"/>
              </w:rPr>
              <w:t>9</w:t>
            </w:r>
          </w:p>
        </w:tc>
        <w:tc>
          <w:tcPr>
            <w:tcW w:w="1053" w:type="dxa"/>
            <w:gridSpan w:val="2"/>
            <w:vAlign w:val="center"/>
          </w:tcPr>
          <w:p>
            <w:pPr>
              <w:keepNext w:val="0"/>
              <w:keepLines w:val="0"/>
              <w:widowControl/>
              <w:suppressLineNumbers w:val="0"/>
              <w:jc w:val="center"/>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数学与统计学院</w:t>
            </w:r>
          </w:p>
        </w:tc>
        <w:tc>
          <w:tcPr>
            <w:tcW w:w="1488" w:type="dxa"/>
            <w:gridSpan w:val="2"/>
            <w:vAlign w:val="center"/>
          </w:tcPr>
          <w:p>
            <w:pPr>
              <w:keepNext w:val="0"/>
              <w:keepLines w:val="0"/>
              <w:pageBreakBefore w:val="0"/>
              <w:widowControl/>
              <w:suppressLineNumbers w:val="0"/>
              <w:kinsoku/>
              <w:wordWrap/>
              <w:overflowPunct/>
              <w:topLinePunct w:val="0"/>
              <w:autoSpaceDE/>
              <w:autoSpaceDN/>
              <w:bidi w:val="0"/>
              <w:snapToGrid/>
              <w:ind w:left="-105" w:leftChars="-50" w:right="-105" w:rightChars="-50"/>
              <w:jc w:val="center"/>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徐秀荣</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13855709336</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武以敏15255740056</w:t>
            </w:r>
          </w:p>
        </w:tc>
        <w:tc>
          <w:tcPr>
            <w:tcW w:w="4485" w:type="dxa"/>
            <w:vAlign w:val="center"/>
          </w:tcPr>
          <w:p>
            <w:pPr>
              <w:keepNext w:val="0"/>
              <w:keepLines w:val="0"/>
              <w:pageBreakBefore w:val="0"/>
              <w:widowControl/>
              <w:suppressLineNumbers w:val="0"/>
              <w:kinsoku/>
              <w:wordWrap/>
              <w:overflowPunct/>
              <w:topLinePunct w:val="0"/>
              <w:autoSpaceDE/>
              <w:autoSpaceDN/>
              <w:bidi w:val="0"/>
              <w:snapToGrid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数学与统计学院现设有数学与应用数学（师范）、经济统计学、金融工程三个本科专业，数学与应用数学、经济统计学为安徽省综合改革试点专业，数学与应用数学为安徽省特色专业。</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学院现有专任教师58人，其中教授8人，副教授14人，博士（含在读）16人，省级教学名师3人，省级教坛新秀2人，省级教学类比赛三等奖以上6项，校级青年教师教学比赛一等奖获得者5人，数学与应用数学专业教学团队、公共数学教学团队为安徽省级教学团队。</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学院坚持以教学促进科研，以科研提升教学。近年来，学院教师主持各类教研项目100余项，科研项目60余项；在国内外期刊杂志上发表科研论文200余篇，其中SCI、EI、CSCD、CSSCI等收录的论文50余篇。</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近年来，校企合作成效显著，与宿州市中小学、国家统计局宿州调查队、宿州市统计局、国元证券、安徽省经典调查咨询有限公司、淮海村镇银行、华安证券宿州分公司等三十余家企事业单位建立合作关系，建有二十多个校外实习就业基地，为提高学生的实践能力提供可靠保障。在安徽省高等学校师范生技能竞赛、全国大学生市场调查与分析大赛、全国大学生数学建模竞赛、全国大学生数学竞赛、安徽省大学生金融投资创新大赛、全国大学生统计建模、“互联网+”、“挑战杯”等比赛中，获得国家级二、三等奖6项，省级一等奖60余项。培养的毕业生理论扎实，实践能力强，发展空间大，就业渠道广。</w:t>
            </w:r>
          </w:p>
        </w:tc>
        <w:tc>
          <w:tcPr>
            <w:tcW w:w="1527" w:type="dxa"/>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中小学教师培训、各类统计业务培训，统计调查及数据处理与分析项目、金融统计分析等。</w:t>
            </w:r>
          </w:p>
        </w:tc>
        <w:tc>
          <w:tcPr>
            <w:tcW w:w="1775" w:type="dxa"/>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具有经验丰富数据分析团队，近几年，与宿州市统计系统合作完成项目5项，业务培训1次。与宿州市统计局长期保持联系，签订合作协议。</w:t>
            </w:r>
          </w:p>
        </w:tc>
        <w:tc>
          <w:tcPr>
            <w:tcW w:w="1782" w:type="dxa"/>
            <w:gridSpan w:val="2"/>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1.与宿州市统计局合作项目《宿州市人口发展态势与加快融入长三角新格局研究》</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2.宿州市统计系统Excel培训会</w:t>
            </w:r>
          </w:p>
        </w:tc>
        <w:tc>
          <w:tcPr>
            <w:tcW w:w="1444" w:type="dxa"/>
            <w:gridSpan w:val="2"/>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1.教体局</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2.数据资源管理局</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3.统计局</w:t>
            </w:r>
          </w:p>
        </w:tc>
        <w:tc>
          <w:tcPr>
            <w:tcW w:w="1769" w:type="dxa"/>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承接中小学师资培训、各类统计业务培训，统计调查及数据处理与分析项目等。</w:t>
            </w:r>
          </w:p>
        </w:tc>
        <w:tc>
          <w:tcPr>
            <w:tcW w:w="2892" w:type="dxa"/>
            <w:gridSpan w:val="3"/>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有统计调查或有关培训意向的企业均可。</w:t>
            </w:r>
          </w:p>
        </w:tc>
        <w:tc>
          <w:tcPr>
            <w:tcW w:w="1207" w:type="dxa"/>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1.师资或员工培训类项目；</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2.各类统计业务培训，统计调查及数据处理与分析项目等。</w:t>
            </w:r>
          </w:p>
        </w:tc>
        <w:tc>
          <w:tcPr>
            <w:tcW w:w="1780" w:type="dxa"/>
            <w:gridSpan w:val="2"/>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资金到账或共同申报项目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8" w:hRule="atLeast"/>
          <w:jc w:val="center"/>
        </w:trPr>
        <w:tc>
          <w:tcPr>
            <w:tcW w:w="576" w:type="dxa"/>
            <w:gridSpan w:val="2"/>
            <w:vAlign w:val="center"/>
          </w:tcPr>
          <w:p>
            <w:pPr>
              <w:keepNext w:val="0"/>
              <w:keepLines w:val="0"/>
              <w:pageBreakBefore w:val="0"/>
              <w:widowControl/>
              <w:suppressLineNumbers w:val="0"/>
              <w:kinsoku/>
              <w:wordWrap/>
              <w:overflowPunct/>
              <w:topLinePunct w:val="0"/>
              <w:autoSpaceDE/>
              <w:autoSpaceDN/>
              <w:bidi w:val="0"/>
              <w:snapToGrid/>
              <w:ind w:left="-105" w:leftChars="-50" w:right="-105" w:rightChars="-50"/>
              <w:jc w:val="center"/>
              <w:rPr>
                <w:rFonts w:hint="eastAsia" w:ascii="宋体" w:hAnsi="宋体"/>
                <w:i w:val="0"/>
                <w:iCs w:val="0"/>
                <w:color w:val="000000"/>
                <w:spacing w:val="0"/>
                <w:kern w:val="0"/>
                <w:sz w:val="24"/>
                <w:szCs w:val="24"/>
                <w:u w:val="none"/>
                <w:lang w:val="en-US" w:eastAsia="zh-CN" w:bidi="ar"/>
              </w:rPr>
            </w:pPr>
            <w:r>
              <w:rPr>
                <w:rFonts w:hint="eastAsia" w:ascii="宋体" w:hAnsi="宋体"/>
                <w:i w:val="0"/>
                <w:iCs w:val="0"/>
                <w:color w:val="000000"/>
                <w:spacing w:val="0"/>
                <w:kern w:val="0"/>
                <w:sz w:val="24"/>
                <w:szCs w:val="24"/>
                <w:u w:val="none"/>
                <w:lang w:val="en-US" w:eastAsia="zh-CN" w:bidi="ar"/>
              </w:rPr>
              <w:t>10</w:t>
            </w:r>
          </w:p>
        </w:tc>
        <w:tc>
          <w:tcPr>
            <w:tcW w:w="1053" w:type="dxa"/>
            <w:gridSpan w:val="2"/>
            <w:vAlign w:val="center"/>
          </w:tcPr>
          <w:p>
            <w:pPr>
              <w:keepNext w:val="0"/>
              <w:keepLines w:val="0"/>
              <w:widowControl/>
              <w:suppressLineNumbers w:val="0"/>
              <w:jc w:val="center"/>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体育学院</w:t>
            </w:r>
          </w:p>
        </w:tc>
        <w:tc>
          <w:tcPr>
            <w:tcW w:w="1488" w:type="dxa"/>
            <w:gridSpan w:val="2"/>
            <w:vAlign w:val="center"/>
          </w:tcPr>
          <w:p>
            <w:pPr>
              <w:keepNext w:val="0"/>
              <w:keepLines w:val="0"/>
              <w:pageBreakBefore w:val="0"/>
              <w:widowControl/>
              <w:suppressLineNumbers w:val="0"/>
              <w:kinsoku/>
              <w:wordWrap/>
              <w:overflowPunct/>
              <w:topLinePunct w:val="0"/>
              <w:autoSpaceDE/>
              <w:autoSpaceDN/>
              <w:bidi w:val="0"/>
              <w:snapToGrid/>
              <w:ind w:left="-105" w:leftChars="-50" w:right="-105" w:rightChars="-50"/>
              <w:jc w:val="center"/>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白明18155711708</w:t>
            </w:r>
          </w:p>
        </w:tc>
        <w:tc>
          <w:tcPr>
            <w:tcW w:w="4485" w:type="dxa"/>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体育学院近年来以市场和社会需求为导向，不断加强内涵建设，着力培养实基础、强能力、高素质应用型人才。我院下设体育教育、休闲体育、大学体育三个教研室。目前，体育学院有教授6人，副高职称24人，博士12人，硕士49人。近三年，教师获得安徽省先进个人、安徽省优秀党员、安徽省优秀就业工作者、省级教坛新秀、省级优秀辅导员等奖项19项，校级优秀教育工作者、优秀教师、师德先进个人、教学考核优秀等奖励40多项。三年来共计申请各类科研课题30余项，其中获批19项，省级项目10项，教学研究类项目10项，经费总计30余万元。在省级以上刊物发表论文近百篇。</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体育学院建设有安徽省体育局“社会体育指导员培训基地”、“体育行业特有职业培训试点单位”，“安徽省少数民族传统体育训练基地”，“体育与健康研究所”和“宿州学院体育学院武家学派研究中心”。</w:t>
            </w:r>
          </w:p>
        </w:tc>
        <w:tc>
          <w:tcPr>
            <w:tcW w:w="1527" w:type="dxa"/>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1、各项技能培训、场馆设计和管理培训、运动训练监测、体质测试、赛事裁判、场馆设计与管理咨询、运动健康知识传播、学校体育和群众体育相关研究       2、少儿体适能的测试</w:t>
            </w:r>
          </w:p>
        </w:tc>
        <w:tc>
          <w:tcPr>
            <w:tcW w:w="1775" w:type="dxa"/>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体育学院科研团队技术和服务水平高。行业经验：体育学院教师和学生曾承担宿州市举办的数届马拉松、乒乓球、篮球、网球、健身气功、柔力球、体操等赛事的组织和裁判工作；曾承担社会体育指导员培训、中小学体育教师继续教育培训；参加学生中考体育测试工作；组织宿州市散打运动队机能测试工作。团队不断受到好评；团队经济成本低，位置交通便利，科研诚信良好。</w:t>
            </w:r>
          </w:p>
        </w:tc>
        <w:tc>
          <w:tcPr>
            <w:tcW w:w="1782" w:type="dxa"/>
            <w:gridSpan w:val="2"/>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2021年宿州市篮球裁判培训；2017年国际马拉松赛裁判培训，每年有近150名实习生在宿州市一中、二中、九小、一小等中小学实习，2022年编制宿州市武术史志等。</w:t>
            </w:r>
          </w:p>
        </w:tc>
        <w:tc>
          <w:tcPr>
            <w:tcW w:w="1444" w:type="dxa"/>
            <w:gridSpan w:val="2"/>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1.教体局</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2.文</w:t>
            </w:r>
            <w:r>
              <w:rPr>
                <w:rFonts w:hint="eastAsia" w:ascii="宋体" w:hAnsi="宋体"/>
                <w:i w:val="0"/>
                <w:iCs w:val="0"/>
                <w:color w:val="000000"/>
                <w:spacing w:val="0"/>
                <w:kern w:val="0"/>
                <w:sz w:val="24"/>
                <w:szCs w:val="24"/>
                <w:u w:val="none"/>
                <w:lang w:val="en-US" w:eastAsia="zh-CN" w:bidi="ar"/>
              </w:rPr>
              <w:t>旅局</w:t>
            </w:r>
            <w:r>
              <w:rPr>
                <w:rFonts w:hint="eastAsia" w:ascii="宋体" w:hAnsi="宋体" w:eastAsia="宋体"/>
                <w:i w:val="0"/>
                <w:iCs w:val="0"/>
                <w:color w:val="000000"/>
                <w:spacing w:val="0"/>
                <w:kern w:val="0"/>
                <w:sz w:val="24"/>
                <w:szCs w:val="24"/>
                <w:u w:val="none"/>
                <w:lang w:val="en-US" w:eastAsia="zh-CN" w:bidi="ar"/>
              </w:rPr>
              <w:t>.</w:t>
            </w:r>
            <w:r>
              <w:rPr>
                <w:rFonts w:hint="eastAsia" w:ascii="宋体" w:hAnsi="宋体"/>
                <w:i w:val="0"/>
                <w:iCs w:val="0"/>
                <w:color w:val="000000"/>
                <w:spacing w:val="0"/>
                <w:kern w:val="0"/>
                <w:sz w:val="24"/>
                <w:szCs w:val="24"/>
                <w:u w:val="none"/>
                <w:lang w:val="en-US" w:eastAsia="zh-CN" w:bidi="ar"/>
              </w:rPr>
              <w:t>3.</w:t>
            </w:r>
            <w:r>
              <w:rPr>
                <w:rFonts w:hint="eastAsia" w:ascii="宋体" w:hAnsi="宋体" w:eastAsia="宋体"/>
                <w:i w:val="0"/>
                <w:iCs w:val="0"/>
                <w:color w:val="000000"/>
                <w:spacing w:val="0"/>
                <w:kern w:val="0"/>
                <w:sz w:val="24"/>
                <w:szCs w:val="24"/>
                <w:u w:val="none"/>
                <w:lang w:val="en-US" w:eastAsia="zh-CN" w:bidi="ar"/>
              </w:rPr>
              <w:t xml:space="preserve">乡村振兴局            </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4.卫生健康委员会</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5.宿州市民族事务委员会</w:t>
            </w:r>
          </w:p>
        </w:tc>
        <w:tc>
          <w:tcPr>
            <w:tcW w:w="1772" w:type="dxa"/>
            <w:gridSpan w:val="2"/>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1.承接各项技能培训、场馆设计和管理培训、运动训练指导、群众和学生体质测试、赛事裁判工作、学校体育和群众体育相关研究等；</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2.承接运动健康知识讲座，救护培训等；</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3.承接体育旅游、体育艺术表演工作等；</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4.承接少数民族体育项目训练和研究的相关合作。                      5.策划、组织、执行各类文体活动、健身指导与培训等提升员工身体素质及凝聚力(“健康企业”管理制度建设、“健康企业”健康环境改善、“健康企业”管理服务提升等)。</w:t>
            </w:r>
          </w:p>
        </w:tc>
        <w:tc>
          <w:tcPr>
            <w:tcW w:w="2889" w:type="dxa"/>
            <w:gridSpan w:val="2"/>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有体育、养生、大健康等培训、健身指导、宣传等意向的而企业均可。</w:t>
            </w:r>
          </w:p>
        </w:tc>
        <w:tc>
          <w:tcPr>
            <w:tcW w:w="1207" w:type="dxa"/>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1.体育师资培训；</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2.体育旅游宣传；3.企业员工健身指导与培训等。</w:t>
            </w:r>
          </w:p>
        </w:tc>
        <w:tc>
          <w:tcPr>
            <w:tcW w:w="1780" w:type="dxa"/>
            <w:gridSpan w:val="2"/>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开展产学研项目合作；共同申报项目、共建合作平台；共同申报奖项等。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23" w:hRule="atLeast"/>
          <w:jc w:val="center"/>
        </w:trPr>
        <w:tc>
          <w:tcPr>
            <w:tcW w:w="576" w:type="dxa"/>
            <w:gridSpan w:val="2"/>
            <w:vAlign w:val="center"/>
          </w:tcPr>
          <w:p>
            <w:pPr>
              <w:keepNext w:val="0"/>
              <w:keepLines w:val="0"/>
              <w:widowControl/>
              <w:suppressLineNumbers w:val="0"/>
              <w:jc w:val="center"/>
              <w:rPr>
                <w:rFonts w:hint="eastAsia" w:ascii="宋体" w:hAnsi="宋体"/>
                <w:i w:val="0"/>
                <w:iCs w:val="0"/>
                <w:color w:val="000000"/>
                <w:spacing w:val="0"/>
                <w:kern w:val="0"/>
                <w:sz w:val="24"/>
                <w:szCs w:val="24"/>
                <w:u w:val="none"/>
                <w:lang w:val="en-US" w:eastAsia="zh-CN" w:bidi="ar"/>
              </w:rPr>
            </w:pPr>
            <w:r>
              <w:rPr>
                <w:rFonts w:hint="eastAsia" w:ascii="宋体" w:hAnsi="宋体"/>
                <w:i w:val="0"/>
                <w:iCs w:val="0"/>
                <w:color w:val="000000"/>
                <w:spacing w:val="0"/>
                <w:kern w:val="0"/>
                <w:sz w:val="24"/>
                <w:szCs w:val="24"/>
                <w:u w:val="none"/>
                <w:lang w:val="en-US" w:eastAsia="zh-CN" w:bidi="ar"/>
              </w:rPr>
              <w:t>11</w:t>
            </w:r>
          </w:p>
        </w:tc>
        <w:tc>
          <w:tcPr>
            <w:tcW w:w="1053" w:type="dxa"/>
            <w:gridSpan w:val="2"/>
            <w:vAlign w:val="center"/>
          </w:tcPr>
          <w:p>
            <w:pPr>
              <w:keepNext w:val="0"/>
              <w:keepLines w:val="0"/>
              <w:widowControl/>
              <w:suppressLineNumbers w:val="0"/>
              <w:jc w:val="center"/>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文学与传媒学院</w:t>
            </w:r>
          </w:p>
        </w:tc>
        <w:tc>
          <w:tcPr>
            <w:tcW w:w="1488" w:type="dxa"/>
            <w:gridSpan w:val="2"/>
            <w:vAlign w:val="center"/>
          </w:tcPr>
          <w:p>
            <w:pPr>
              <w:keepNext w:val="0"/>
              <w:keepLines w:val="0"/>
              <w:pageBreakBefore w:val="0"/>
              <w:widowControl/>
              <w:suppressLineNumbers w:val="0"/>
              <w:kinsoku/>
              <w:wordWrap/>
              <w:overflowPunct/>
              <w:topLinePunct w:val="0"/>
              <w:autoSpaceDE/>
              <w:autoSpaceDN/>
              <w:bidi w:val="0"/>
              <w:snapToGrid/>
              <w:ind w:left="-105" w:leftChars="-50" w:right="-105" w:rightChars="-50"/>
              <w:jc w:val="center"/>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张德岁15215572588</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满建18705577789</w:t>
            </w:r>
          </w:p>
        </w:tc>
        <w:tc>
          <w:tcPr>
            <w:tcW w:w="4485" w:type="dxa"/>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文学与传媒学院历史悠久，曾用名孟二冬文学院，时代楷模孟二冬为我院优秀学子。</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学院现有四个本科专业，新闻学和文化产业管理分别为省级、校级特色专业，汉语言文学专业拥有校级重点学科“中国语言文学”，网络与新媒体专业为2021年新办专业。在校学生1000余人。</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学院现有教职工52人，其中教授8人，副教授12人，博士17人，在读博士5人。</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近年来，获批国家社科基金项目4项，省部级社科项目50余项；发表论文300余篇，其中CSSCI论文50余篇。设有皖北方言文化研究所、宿州文化研究所、安徽地域文学研究中心、皖北乡村文化振兴研究中心等科研平台。</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学院现有影视制作实训室、舆情实训室、新闻演播室、文学梦剧场、微格教室、沙盘实训室、非遗工作室等14个实训室，与中安在线、宿州广播电视台、拂晓报社、安策智库、芜湖方特、世纪明德、宿州九中、宿州十一中等单位合作共建30多个实习就业基地。</w:t>
            </w:r>
          </w:p>
        </w:tc>
        <w:tc>
          <w:tcPr>
            <w:tcW w:w="1527" w:type="dxa"/>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提供公文写作、新闻写作、新闻摄影等内容的员工培训或师资培训；提供宣传片拍摄与制作、文案策划、方言保护、文化传承领域的技术咨询服务。</w:t>
            </w:r>
          </w:p>
        </w:tc>
        <w:tc>
          <w:tcPr>
            <w:tcW w:w="1775" w:type="dxa"/>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我院成立了文化传承与艺术保护、视频拍摄与剪辑、文创产品设计与开发、地方文化资源开发与利用、方言调查与保护等科研团队。近三年，我院以服务宿州经济社会发展为内容获批立项纵向项目18项，横向项目经费累计到账200余万元，发表学术论文25篇，出版学术专著5部，科研与服务水平较高。</w:t>
            </w:r>
          </w:p>
        </w:tc>
        <w:tc>
          <w:tcPr>
            <w:tcW w:w="1782" w:type="dxa"/>
            <w:gridSpan w:val="2"/>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与中煤三建机电安装处合作开展员工培训项目，培训内容：公文写作、新闻写作、文化传播等；与中国邮政集团有限公司开展抖音短视频号运营管理项目；与宿州市文化和旅游局开展《宿州市非物质文化遗产保护条例》立法项目；与安徽绿朗企业管理有限公司合作开展新媒体平台建设及企业企业体系规划服务项目。</w:t>
            </w:r>
          </w:p>
        </w:tc>
        <w:tc>
          <w:tcPr>
            <w:tcW w:w="1444" w:type="dxa"/>
            <w:gridSpan w:val="2"/>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1.教体局</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2.文化和旅游局3.宣传部</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4.宿州市文联</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5.乡村振兴局</w:t>
            </w:r>
          </w:p>
        </w:tc>
        <w:tc>
          <w:tcPr>
            <w:tcW w:w="1772" w:type="dxa"/>
            <w:gridSpan w:val="2"/>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1.对接宿州市、县（区）教体局，承接师资或员工培训类项目（公文写作、新闻写作、新闻摄影等内容）；</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2.对接宿州市、县（区）文化和旅游局、宣传部、乡村振兴局，提供宣传片拍摄与制作、文案策划、方言保护、文化传承领域的技术需求；对接市、县（区）文联等，开展地方文化的整理、传承、保护等工作。</w:t>
            </w:r>
          </w:p>
        </w:tc>
        <w:tc>
          <w:tcPr>
            <w:tcW w:w="2889" w:type="dxa"/>
            <w:gridSpan w:val="2"/>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各类有提升管理文化的企业均可</w:t>
            </w:r>
          </w:p>
        </w:tc>
        <w:tc>
          <w:tcPr>
            <w:tcW w:w="1207" w:type="dxa"/>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1.师资或员工培训类项目；</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2.文创产品设计与开发项目；</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3.宣传片拍摄与制作、文案策划等乐行项目</w:t>
            </w:r>
          </w:p>
        </w:tc>
        <w:tc>
          <w:tcPr>
            <w:tcW w:w="1780" w:type="dxa"/>
            <w:gridSpan w:val="2"/>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资金到账或共同申报项目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01" w:hRule="atLeast"/>
          <w:jc w:val="center"/>
        </w:trPr>
        <w:tc>
          <w:tcPr>
            <w:tcW w:w="576" w:type="dxa"/>
            <w:gridSpan w:val="2"/>
            <w:vAlign w:val="center"/>
          </w:tcPr>
          <w:p>
            <w:pPr>
              <w:keepNext w:val="0"/>
              <w:keepLines w:val="0"/>
              <w:widowControl/>
              <w:suppressLineNumbers w:val="0"/>
              <w:jc w:val="center"/>
              <w:rPr>
                <w:rFonts w:hint="eastAsia" w:ascii="宋体" w:hAnsi="宋体"/>
                <w:i w:val="0"/>
                <w:iCs w:val="0"/>
                <w:color w:val="000000"/>
                <w:spacing w:val="0"/>
                <w:kern w:val="0"/>
                <w:sz w:val="24"/>
                <w:szCs w:val="24"/>
                <w:u w:val="none"/>
                <w:lang w:val="en-US" w:eastAsia="zh-CN" w:bidi="ar"/>
              </w:rPr>
            </w:pPr>
            <w:r>
              <w:rPr>
                <w:rFonts w:hint="eastAsia" w:ascii="宋体" w:hAnsi="宋体"/>
                <w:i w:val="0"/>
                <w:iCs w:val="0"/>
                <w:color w:val="000000"/>
                <w:spacing w:val="0"/>
                <w:kern w:val="0"/>
                <w:sz w:val="24"/>
                <w:szCs w:val="24"/>
                <w:u w:val="none"/>
                <w:lang w:val="en-US" w:eastAsia="zh-CN" w:bidi="ar"/>
              </w:rPr>
              <w:t>12</w:t>
            </w:r>
          </w:p>
        </w:tc>
        <w:tc>
          <w:tcPr>
            <w:tcW w:w="1053" w:type="dxa"/>
            <w:gridSpan w:val="2"/>
            <w:vAlign w:val="center"/>
          </w:tcPr>
          <w:p>
            <w:pPr>
              <w:keepNext w:val="0"/>
              <w:keepLines w:val="0"/>
              <w:widowControl/>
              <w:suppressLineNumbers w:val="0"/>
              <w:jc w:val="center"/>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外国语学院</w:t>
            </w:r>
          </w:p>
        </w:tc>
        <w:tc>
          <w:tcPr>
            <w:tcW w:w="1488" w:type="dxa"/>
            <w:gridSpan w:val="2"/>
            <w:vAlign w:val="center"/>
          </w:tcPr>
          <w:p>
            <w:pPr>
              <w:keepNext w:val="0"/>
              <w:keepLines w:val="0"/>
              <w:pageBreakBefore w:val="0"/>
              <w:widowControl/>
              <w:suppressLineNumbers w:val="0"/>
              <w:kinsoku/>
              <w:wordWrap/>
              <w:overflowPunct/>
              <w:topLinePunct w:val="0"/>
              <w:autoSpaceDE/>
              <w:autoSpaceDN/>
              <w:bidi w:val="0"/>
              <w:snapToGrid/>
              <w:ind w:left="-105" w:leftChars="-50" w:right="-105" w:rightChars="-50"/>
              <w:jc w:val="center"/>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张雁凌13956838301</w:t>
            </w:r>
          </w:p>
          <w:p>
            <w:pPr>
              <w:keepNext w:val="0"/>
              <w:keepLines w:val="0"/>
              <w:pageBreakBefore w:val="0"/>
              <w:widowControl/>
              <w:suppressLineNumbers w:val="0"/>
              <w:kinsoku/>
              <w:wordWrap/>
              <w:overflowPunct/>
              <w:topLinePunct w:val="0"/>
              <w:autoSpaceDE/>
              <w:autoSpaceDN/>
              <w:bidi w:val="0"/>
              <w:snapToGrid/>
              <w:ind w:left="-105" w:leftChars="-50" w:right="-105" w:rightChars="-50"/>
              <w:jc w:val="center"/>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胡永近15105578209</w:t>
            </w:r>
          </w:p>
        </w:tc>
        <w:tc>
          <w:tcPr>
            <w:tcW w:w="4485" w:type="dxa"/>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 xml:space="preserve">外国语学院是宿州学院创办最早的院系之一，经过四十余年办学积淀，历经科、系、院形态更替，拥有英语（师范）和商务英语两个本科专业以及大学英语教研室。现有专职教师87人，其中具有博士学位的教师10人，在读博士15人，副教授以上职称20人。建有大学英语自主学习大型学习中心一间、语言实验室三间、同声传译实训室一间、英语师范技能实训室一间、商务英语模拟实训室一间、写作与笔译实训室一间，商务英语情景实训室一间。  </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 xml:space="preserve">    学院将按照学校“地方性、应用型”办学定位，为地方社会经济发展培育高层次应用技术人才，强化转型发展水平和社会竞争力。</w:t>
            </w:r>
          </w:p>
        </w:tc>
        <w:tc>
          <w:tcPr>
            <w:tcW w:w="1527" w:type="dxa"/>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中小学英语教师师资培训和学历提升；赛珍珠系列研究；宿州市对外宣传品牌建设。</w:t>
            </w:r>
          </w:p>
        </w:tc>
        <w:tc>
          <w:tcPr>
            <w:tcW w:w="1775" w:type="dxa"/>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务具有高水平的高级职称和博士团队；坐落于宿州，交通便利；科研诚信；对赛珍珠系列研究具有丰硕的前期成果。</w:t>
            </w:r>
          </w:p>
        </w:tc>
        <w:tc>
          <w:tcPr>
            <w:tcW w:w="1782" w:type="dxa"/>
            <w:gridSpan w:val="2"/>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2017年与宿州市档案局合作，编写：赛珍珠.布克与宿州:皖北大地中美文化交流的百年印记，由合肥工业大学出版社出版。；2022年主办，宿州市赛珍珠研究会协办“2022年赛珍珠-布克国际学术研讨会”。</w:t>
            </w:r>
          </w:p>
        </w:tc>
        <w:tc>
          <w:tcPr>
            <w:tcW w:w="1444" w:type="dxa"/>
            <w:gridSpan w:val="2"/>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1.教育体育局</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2.宣传部</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3.文化和旅游局</w:t>
            </w:r>
          </w:p>
        </w:tc>
        <w:tc>
          <w:tcPr>
            <w:tcW w:w="1772" w:type="dxa"/>
            <w:gridSpan w:val="2"/>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1.对接宿州市、县（区）教育体育局，在中小学英语教师师资培训和学历提升方面开展合作；</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2.对接宿州市委宣传部、县（区）委宣传部，宿州市、县（区）文化和旅游局，做好赛珍珠系列研究，加强宿州市、县（区）对外宣传品牌建设。</w:t>
            </w:r>
          </w:p>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p>
        </w:tc>
        <w:tc>
          <w:tcPr>
            <w:tcW w:w="2889" w:type="dxa"/>
            <w:gridSpan w:val="2"/>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各类有外宣或文化建设的企业均可</w:t>
            </w:r>
          </w:p>
        </w:tc>
        <w:tc>
          <w:tcPr>
            <w:tcW w:w="1207" w:type="dxa"/>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1.外语师资培训；</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2.旅游宣传；</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3.文化品牌建设</w:t>
            </w:r>
          </w:p>
        </w:tc>
        <w:tc>
          <w:tcPr>
            <w:tcW w:w="1780" w:type="dxa"/>
            <w:gridSpan w:val="2"/>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共同申报项目、平台；共同报奖。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4" w:hRule="atLeast"/>
          <w:jc w:val="center"/>
        </w:trPr>
        <w:tc>
          <w:tcPr>
            <w:tcW w:w="576" w:type="dxa"/>
            <w:gridSpan w:val="2"/>
            <w:vAlign w:val="center"/>
          </w:tcPr>
          <w:p>
            <w:pPr>
              <w:keepNext w:val="0"/>
              <w:keepLines w:val="0"/>
              <w:pageBreakBefore w:val="0"/>
              <w:widowControl/>
              <w:suppressLineNumbers w:val="0"/>
              <w:kinsoku/>
              <w:wordWrap/>
              <w:overflowPunct/>
              <w:topLinePunct w:val="0"/>
              <w:autoSpaceDE/>
              <w:autoSpaceDN/>
              <w:bidi w:val="0"/>
              <w:snapToGrid/>
              <w:ind w:left="-105" w:leftChars="-50" w:right="-105" w:rightChars="-50"/>
              <w:jc w:val="center"/>
              <w:rPr>
                <w:rFonts w:hint="eastAsia" w:ascii="宋体" w:hAnsi="宋体"/>
                <w:i w:val="0"/>
                <w:iCs w:val="0"/>
                <w:color w:val="000000"/>
                <w:spacing w:val="0"/>
                <w:kern w:val="0"/>
                <w:sz w:val="24"/>
                <w:szCs w:val="24"/>
                <w:u w:val="none"/>
                <w:lang w:val="en-US" w:eastAsia="zh-CN" w:bidi="ar"/>
              </w:rPr>
            </w:pPr>
            <w:r>
              <w:rPr>
                <w:rFonts w:hint="eastAsia" w:ascii="宋体" w:hAnsi="宋体"/>
                <w:i w:val="0"/>
                <w:iCs w:val="0"/>
                <w:color w:val="000000"/>
                <w:spacing w:val="0"/>
                <w:kern w:val="0"/>
                <w:sz w:val="24"/>
                <w:szCs w:val="24"/>
                <w:u w:val="none"/>
                <w:lang w:val="en-US" w:eastAsia="zh-CN" w:bidi="ar"/>
              </w:rPr>
              <w:t>13</w:t>
            </w:r>
          </w:p>
        </w:tc>
        <w:tc>
          <w:tcPr>
            <w:tcW w:w="1053" w:type="dxa"/>
            <w:gridSpan w:val="2"/>
            <w:vAlign w:val="center"/>
          </w:tcPr>
          <w:p>
            <w:pPr>
              <w:keepNext w:val="0"/>
              <w:keepLines w:val="0"/>
              <w:pageBreakBefore w:val="0"/>
              <w:widowControl/>
              <w:suppressLineNumbers w:val="0"/>
              <w:kinsoku/>
              <w:wordWrap/>
              <w:overflowPunct/>
              <w:topLinePunct w:val="0"/>
              <w:autoSpaceDE/>
              <w:autoSpaceDN/>
              <w:bidi w:val="0"/>
              <w:snapToGrid w:val="0"/>
              <w:spacing w:line="264" w:lineRule="auto"/>
              <w:jc w:val="center"/>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音乐学院</w:t>
            </w:r>
          </w:p>
        </w:tc>
        <w:tc>
          <w:tcPr>
            <w:tcW w:w="1488" w:type="dxa"/>
            <w:gridSpan w:val="2"/>
            <w:vAlign w:val="center"/>
          </w:tcPr>
          <w:p>
            <w:pPr>
              <w:keepNext w:val="0"/>
              <w:keepLines w:val="0"/>
              <w:pageBreakBefore w:val="0"/>
              <w:widowControl/>
              <w:suppressLineNumbers w:val="0"/>
              <w:kinsoku/>
              <w:wordWrap/>
              <w:overflowPunct/>
              <w:topLinePunct w:val="0"/>
              <w:autoSpaceDE/>
              <w:autoSpaceDN/>
              <w:bidi w:val="0"/>
              <w:snapToGrid w:val="0"/>
              <w:spacing w:line="264" w:lineRule="auto"/>
              <w:ind w:left="-105" w:leftChars="-50" w:right="-105" w:rightChars="-50"/>
              <w:jc w:val="center"/>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王善虎</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13956839661</w:t>
            </w:r>
          </w:p>
        </w:tc>
        <w:tc>
          <w:tcPr>
            <w:tcW w:w="4485" w:type="dxa"/>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both"/>
              <w:rPr>
                <w:rFonts w:hint="eastAsia" w:ascii="宋体" w:hAnsi="宋体" w:eastAsia="宋体"/>
                <w:i w:val="0"/>
                <w:iCs w:val="0"/>
                <w:color w:val="000000"/>
                <w:spacing w:val="0"/>
                <w:kern w:val="0"/>
                <w:sz w:val="21"/>
                <w:szCs w:val="21"/>
                <w:u w:val="none"/>
                <w:lang w:val="en-US" w:eastAsia="zh-CN" w:bidi="ar"/>
              </w:rPr>
            </w:pPr>
            <w:r>
              <w:rPr>
                <w:rFonts w:hint="eastAsia" w:ascii="宋体" w:hAnsi="宋体" w:eastAsia="宋体"/>
                <w:i w:val="0"/>
                <w:iCs w:val="0"/>
                <w:color w:val="000000"/>
                <w:spacing w:val="0"/>
                <w:kern w:val="0"/>
                <w:sz w:val="21"/>
                <w:szCs w:val="21"/>
                <w:u w:val="none"/>
                <w:lang w:val="en-US" w:eastAsia="zh-CN" w:bidi="ar"/>
              </w:rPr>
              <w:t>音乐学院创建于1979年，2012年7月由原“音乐系”更名为“音乐学院”。目前，音乐学院有音乐学（师范）、舞蹈表演、学前教育（师范）、表演（泗州戏方向）四个专业。</w:t>
            </w:r>
          </w:p>
          <w:p>
            <w:pPr>
              <w:keepNext w:val="0"/>
              <w:keepLines w:val="0"/>
              <w:pageBreakBefore w:val="0"/>
              <w:widowControl/>
              <w:suppressLineNumbers w:val="0"/>
              <w:kinsoku/>
              <w:wordWrap/>
              <w:overflowPunct/>
              <w:topLinePunct w:val="0"/>
              <w:autoSpaceDE/>
              <w:autoSpaceDN/>
              <w:bidi w:val="0"/>
              <w:snapToGrid w:val="0"/>
              <w:spacing w:line="240" w:lineRule="auto"/>
              <w:jc w:val="both"/>
              <w:rPr>
                <w:rFonts w:hint="eastAsia" w:ascii="宋体" w:hAnsi="宋体" w:eastAsia="宋体"/>
                <w:i w:val="0"/>
                <w:iCs w:val="0"/>
                <w:color w:val="000000"/>
                <w:spacing w:val="0"/>
                <w:kern w:val="0"/>
                <w:sz w:val="21"/>
                <w:szCs w:val="21"/>
                <w:u w:val="none"/>
                <w:lang w:val="en-US" w:eastAsia="zh-CN" w:bidi="ar"/>
              </w:rPr>
            </w:pPr>
            <w:r>
              <w:rPr>
                <w:rFonts w:hint="eastAsia" w:ascii="宋体" w:hAnsi="宋体" w:eastAsia="宋体"/>
                <w:i w:val="0"/>
                <w:iCs w:val="0"/>
                <w:color w:val="000000"/>
                <w:spacing w:val="0"/>
                <w:kern w:val="0"/>
                <w:sz w:val="21"/>
                <w:szCs w:val="21"/>
                <w:u w:val="none"/>
                <w:lang w:val="en-US" w:eastAsia="zh-CN" w:bidi="ar"/>
              </w:rPr>
              <w:t>音乐学院经过内培外引目前已发展教职工人数至62人，其中教授2人，副教授17人；博士21人（含在读），硕士31人，“双能素质”教师18人，引进海外归国人才7人。安徽省高校模范教师1人，安徽省高校学科（专业）拔尖人才1人。</w:t>
            </w:r>
          </w:p>
          <w:p>
            <w:pPr>
              <w:keepNext w:val="0"/>
              <w:keepLines w:val="0"/>
              <w:pageBreakBefore w:val="0"/>
              <w:widowControl/>
              <w:suppressLineNumbers w:val="0"/>
              <w:kinsoku/>
              <w:wordWrap/>
              <w:overflowPunct/>
              <w:topLinePunct w:val="0"/>
              <w:autoSpaceDE/>
              <w:autoSpaceDN/>
              <w:bidi w:val="0"/>
              <w:snapToGrid w:val="0"/>
              <w:spacing w:line="240" w:lineRule="auto"/>
              <w:jc w:val="both"/>
              <w:rPr>
                <w:rFonts w:hint="eastAsia" w:ascii="宋体" w:hAnsi="宋体" w:eastAsia="宋体"/>
                <w:i w:val="0"/>
                <w:iCs w:val="0"/>
                <w:color w:val="000000"/>
                <w:spacing w:val="0"/>
                <w:kern w:val="0"/>
                <w:sz w:val="21"/>
                <w:szCs w:val="21"/>
                <w:u w:val="none"/>
                <w:lang w:val="en-US" w:eastAsia="zh-CN" w:bidi="ar"/>
              </w:rPr>
            </w:pPr>
            <w:r>
              <w:rPr>
                <w:rFonts w:hint="eastAsia" w:ascii="宋体" w:hAnsi="宋体" w:eastAsia="宋体"/>
                <w:i w:val="0"/>
                <w:iCs w:val="0"/>
                <w:color w:val="000000"/>
                <w:spacing w:val="0"/>
                <w:kern w:val="0"/>
                <w:sz w:val="21"/>
                <w:szCs w:val="21"/>
                <w:u w:val="none"/>
                <w:lang w:val="en-US" w:eastAsia="zh-CN" w:bidi="ar"/>
              </w:rPr>
              <w:t>音乐学院拥有完善的教学设施和良好的教学环境，建有专门的音乐厅和排练厅，舞蹈训练室4个，学前教育专业实训室6个，表演（泗州戏方向）专业练功房2间。目前，与宿州市电视台、大剧院、少年宫、宿州市泗州戏剧团及宿州市市直幼儿园等多家单位共同建立了实习实训基地。</w:t>
            </w:r>
          </w:p>
          <w:p>
            <w:pPr>
              <w:keepNext w:val="0"/>
              <w:keepLines w:val="0"/>
              <w:pageBreakBefore w:val="0"/>
              <w:widowControl/>
              <w:suppressLineNumbers w:val="0"/>
              <w:kinsoku/>
              <w:wordWrap/>
              <w:overflowPunct/>
              <w:topLinePunct w:val="0"/>
              <w:autoSpaceDE/>
              <w:autoSpaceDN/>
              <w:bidi w:val="0"/>
              <w:snapToGrid w:val="0"/>
              <w:spacing w:line="240" w:lineRule="auto"/>
              <w:jc w:val="both"/>
              <w:rPr>
                <w:rFonts w:hint="eastAsia" w:ascii="宋体" w:hAnsi="宋体" w:eastAsia="宋体"/>
                <w:i w:val="0"/>
                <w:iCs w:val="0"/>
                <w:color w:val="000000"/>
                <w:spacing w:val="0"/>
                <w:kern w:val="0"/>
                <w:sz w:val="21"/>
                <w:szCs w:val="21"/>
                <w:u w:val="none"/>
                <w:lang w:val="en-US" w:eastAsia="zh-CN" w:bidi="ar"/>
              </w:rPr>
            </w:pPr>
            <w:r>
              <w:rPr>
                <w:rFonts w:hint="eastAsia" w:ascii="宋体" w:hAnsi="宋体" w:eastAsia="宋体"/>
                <w:i w:val="0"/>
                <w:iCs w:val="0"/>
                <w:color w:val="000000"/>
                <w:spacing w:val="0"/>
                <w:kern w:val="0"/>
                <w:sz w:val="21"/>
                <w:szCs w:val="21"/>
                <w:u w:val="none"/>
                <w:lang w:val="en-US" w:eastAsia="zh-CN" w:bidi="ar"/>
              </w:rPr>
              <w:t>音乐学院获批省厅级以上科研、教研项目40余项，发表学术论文100多篇，获得省级教学成果奖2项。</w:t>
            </w:r>
          </w:p>
          <w:p>
            <w:pPr>
              <w:keepNext w:val="0"/>
              <w:keepLines w:val="0"/>
              <w:pageBreakBefore w:val="0"/>
              <w:widowControl/>
              <w:suppressLineNumbers w:val="0"/>
              <w:kinsoku/>
              <w:wordWrap/>
              <w:overflowPunct/>
              <w:topLinePunct w:val="0"/>
              <w:autoSpaceDE/>
              <w:autoSpaceDN/>
              <w:bidi w:val="0"/>
              <w:snapToGrid w:val="0"/>
              <w:spacing w:line="240" w:lineRule="auto"/>
              <w:jc w:val="both"/>
              <w:rPr>
                <w:rFonts w:hint="eastAsia" w:ascii="宋体" w:hAnsi="宋体" w:eastAsia="宋体"/>
                <w:i w:val="0"/>
                <w:iCs w:val="0"/>
                <w:color w:val="000000"/>
                <w:spacing w:val="0"/>
                <w:kern w:val="0"/>
                <w:sz w:val="21"/>
                <w:szCs w:val="21"/>
                <w:u w:val="none"/>
                <w:lang w:val="en-US" w:eastAsia="zh-CN" w:bidi="ar"/>
              </w:rPr>
            </w:pPr>
            <w:r>
              <w:rPr>
                <w:rFonts w:hint="eastAsia" w:ascii="宋体" w:hAnsi="宋体" w:eastAsia="宋体"/>
                <w:i w:val="0"/>
                <w:iCs w:val="0"/>
                <w:color w:val="000000"/>
                <w:spacing w:val="0"/>
                <w:kern w:val="0"/>
                <w:sz w:val="21"/>
                <w:szCs w:val="21"/>
                <w:u w:val="none"/>
                <w:lang w:val="en-US" w:eastAsia="zh-CN" w:bidi="ar"/>
              </w:rPr>
              <w:t>音乐学院将提升人才培养质量作为目标，组建了管乐团、民乐团、合唱团、舞蹈团等团体，培养的学生中有任职于浙江音乐学院、浙江职业艺术学院、安徽师范大学、淮北师范大学等高等院校的，有担任公司企业主管的，有成功创业的，更有学生在国内各项音乐大赛中多次斩获大奖。</w:t>
            </w:r>
          </w:p>
          <w:p>
            <w:pPr>
              <w:keepNext w:val="0"/>
              <w:keepLines w:val="0"/>
              <w:pageBreakBefore w:val="0"/>
              <w:widowControl/>
              <w:suppressLineNumbers w:val="0"/>
              <w:kinsoku/>
              <w:wordWrap/>
              <w:overflowPunct/>
              <w:topLinePunct w:val="0"/>
              <w:autoSpaceDE/>
              <w:autoSpaceDN/>
              <w:bidi w:val="0"/>
              <w:snapToGrid w:val="0"/>
              <w:spacing w:line="240" w:lineRule="auto"/>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1"/>
                <w:szCs w:val="21"/>
                <w:u w:val="none"/>
                <w:lang w:val="en-US" w:eastAsia="zh-CN" w:bidi="ar"/>
              </w:rPr>
              <w:t>目前，音乐学院以宿州学院“申硕”为契机，全院师生正以崭新的面貌，继承优良办学传统，开拓进取。学院不断扩大办学规模、提高教学质量。音乐学院将继续为弘扬民族艺术而开拓进取、再创辉煌。立足皖北，加强皖北音乐文化学术研究，加大区域艺术传承力度，办区域特色专业，做文化传承使者。音乐学院将着力</w:t>
            </w:r>
            <w:r>
              <w:rPr>
                <w:rFonts w:hint="eastAsia" w:ascii="宋体" w:hAnsi="宋体" w:eastAsia="宋体"/>
                <w:i w:val="0"/>
                <w:iCs w:val="0"/>
                <w:color w:val="000000"/>
                <w:spacing w:val="-6"/>
                <w:kern w:val="0"/>
                <w:sz w:val="21"/>
                <w:szCs w:val="21"/>
                <w:u w:val="none"/>
                <w:lang w:val="en-US" w:eastAsia="zh-CN" w:bidi="ar"/>
              </w:rPr>
              <w:t>提升区域音乐文化研究能力和艺术创作水平，服务地方，贡献社会！</w:t>
            </w:r>
          </w:p>
        </w:tc>
        <w:tc>
          <w:tcPr>
            <w:tcW w:w="1527" w:type="dxa"/>
            <w:vAlign w:val="center"/>
          </w:tcPr>
          <w:p>
            <w:pPr>
              <w:keepNext w:val="0"/>
              <w:keepLines w:val="0"/>
              <w:pageBreakBefore w:val="0"/>
              <w:widowControl/>
              <w:suppressLineNumbers w:val="0"/>
              <w:kinsoku/>
              <w:wordWrap/>
              <w:overflowPunct/>
              <w:topLinePunct w:val="0"/>
              <w:autoSpaceDE/>
              <w:autoSpaceDN/>
              <w:bidi w:val="0"/>
              <w:snapToGrid w:val="0"/>
              <w:spacing w:line="264" w:lineRule="auto"/>
              <w:jc w:val="left"/>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音乐舞蹈戏曲类节目的创作、排练与演出；</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中小学音乐教师、学前教育教师专业技能培训；</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与幼儿园、早教机构等建立实习-就业基地；</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优秀地方音乐文化的传承与保护等。</w:t>
            </w:r>
          </w:p>
        </w:tc>
        <w:tc>
          <w:tcPr>
            <w:tcW w:w="1775" w:type="dxa"/>
            <w:vAlign w:val="center"/>
          </w:tcPr>
          <w:p>
            <w:pPr>
              <w:keepNext w:val="0"/>
              <w:keepLines w:val="0"/>
              <w:pageBreakBefore w:val="0"/>
              <w:widowControl/>
              <w:suppressLineNumbers w:val="0"/>
              <w:kinsoku/>
              <w:wordWrap/>
              <w:overflowPunct/>
              <w:topLinePunct w:val="0"/>
              <w:autoSpaceDE/>
              <w:autoSpaceDN/>
              <w:bidi w:val="0"/>
              <w:snapToGrid w:val="0"/>
              <w:spacing w:line="264" w:lineRule="auto"/>
              <w:jc w:val="left"/>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音乐学院有经验丰富的高层次音乐人才科研服务团队，团队技术水平高、科研能力强，地方声誉好。我院与宿州市各县区合作单位地理位置近，便于沟通交流，节约大量交通成本，便于长期开展合作。</w:t>
            </w:r>
          </w:p>
        </w:tc>
        <w:tc>
          <w:tcPr>
            <w:tcW w:w="1782" w:type="dxa"/>
            <w:gridSpan w:val="2"/>
            <w:vAlign w:val="center"/>
          </w:tcPr>
          <w:p>
            <w:pPr>
              <w:keepNext w:val="0"/>
              <w:keepLines w:val="0"/>
              <w:widowControl/>
              <w:suppressLineNumbers w:val="0"/>
              <w:jc w:val="left"/>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与宿州市音乐舞蹈家协会合作成功举办各类文艺、学术活动；</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与宿州市成功合作共同打造了宿州市庆祝建党100周年大型文艺演出、双拥文艺晚会等各类大型文艺演出。</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与多所中小学、幼儿园合作共建实习实训基地。</w:t>
            </w:r>
          </w:p>
        </w:tc>
        <w:tc>
          <w:tcPr>
            <w:tcW w:w="1444" w:type="dxa"/>
            <w:gridSpan w:val="2"/>
            <w:vAlign w:val="center"/>
          </w:tcPr>
          <w:p>
            <w:pPr>
              <w:keepNext w:val="0"/>
              <w:keepLines w:val="0"/>
              <w:widowControl/>
              <w:suppressLineNumbers w:val="0"/>
              <w:jc w:val="left"/>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1.</w:t>
            </w:r>
            <w:r>
              <w:rPr>
                <w:rFonts w:hint="eastAsia" w:ascii="宋体" w:hAnsi="宋体"/>
                <w:i w:val="0"/>
                <w:iCs w:val="0"/>
                <w:color w:val="000000"/>
                <w:spacing w:val="0"/>
                <w:kern w:val="0"/>
                <w:sz w:val="24"/>
                <w:szCs w:val="24"/>
                <w:u w:val="none"/>
                <w:lang w:val="en-US" w:eastAsia="zh-CN" w:bidi="ar"/>
              </w:rPr>
              <w:t>市</w:t>
            </w:r>
            <w:r>
              <w:rPr>
                <w:rFonts w:hint="eastAsia" w:ascii="宋体" w:hAnsi="宋体" w:eastAsia="宋体"/>
                <w:i w:val="0"/>
                <w:iCs w:val="0"/>
                <w:color w:val="000000"/>
                <w:spacing w:val="0"/>
                <w:kern w:val="0"/>
                <w:sz w:val="24"/>
                <w:szCs w:val="24"/>
                <w:u w:val="none"/>
                <w:lang w:val="en-US" w:eastAsia="zh-CN" w:bidi="ar"/>
              </w:rPr>
              <w:t>委宣传部</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2.文化与旅游局</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3.文联</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4.教体局</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5.广播电视台</w:t>
            </w:r>
          </w:p>
        </w:tc>
        <w:tc>
          <w:tcPr>
            <w:tcW w:w="1772" w:type="dxa"/>
            <w:gridSpan w:val="2"/>
            <w:vAlign w:val="center"/>
          </w:tcPr>
          <w:p>
            <w:pPr>
              <w:keepNext w:val="0"/>
              <w:keepLines w:val="0"/>
              <w:widowControl/>
              <w:suppressLineNumbers w:val="0"/>
              <w:jc w:val="left"/>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1.对接市委宣传部、县（区）委宣传部，市、县（区）文化与旅游局，宿州市、县（区）文联，宿州市、县（区）广播电视台等单位，承接地市音乐文化建设、音乐舞蹈作品创作、各级各类音乐舞蹈节目的排练与演出工作；</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2.希望对接宿州市、县（区）教体局，开展中小学音乐教师及学前教育阶段教师的专业技能培训，实习单位建设等。</w:t>
            </w:r>
          </w:p>
        </w:tc>
        <w:tc>
          <w:tcPr>
            <w:tcW w:w="2889" w:type="dxa"/>
            <w:gridSpan w:val="2"/>
            <w:vAlign w:val="center"/>
          </w:tcPr>
          <w:p>
            <w:pPr>
              <w:keepNext w:val="0"/>
              <w:keepLines w:val="0"/>
              <w:widowControl/>
              <w:suppressLineNumbers w:val="0"/>
              <w:jc w:val="left"/>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1.各县区戏曲剧团、文化馆、少年宫等。</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2.各县区中小学、幼儿园等。</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3.有演出和培训意向的企业均可。</w:t>
            </w:r>
          </w:p>
        </w:tc>
        <w:tc>
          <w:tcPr>
            <w:tcW w:w="1207" w:type="dxa"/>
            <w:vAlign w:val="center"/>
          </w:tcPr>
          <w:p>
            <w:pPr>
              <w:keepNext w:val="0"/>
              <w:keepLines w:val="0"/>
              <w:widowControl/>
              <w:suppressLineNumbers w:val="0"/>
              <w:jc w:val="left"/>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文艺演出类项目；音乐舞蹈戏曲类作品的创作、排练类项目；教师音乐、舞蹈技能培训类项目等</w:t>
            </w:r>
          </w:p>
        </w:tc>
        <w:tc>
          <w:tcPr>
            <w:tcW w:w="1780" w:type="dxa"/>
            <w:gridSpan w:val="2"/>
            <w:vAlign w:val="center"/>
          </w:tcPr>
          <w:p>
            <w:pPr>
              <w:keepNext w:val="0"/>
              <w:keepLines w:val="0"/>
              <w:widowControl/>
              <w:suppressLineNumbers w:val="0"/>
              <w:jc w:val="left"/>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共同申报项目、平台；寻求开展产学研合作；合作单位提供工作上力所能及的配合与合理的（油补等）资金支持。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76" w:hRule="atLeast"/>
          <w:jc w:val="center"/>
        </w:trPr>
        <w:tc>
          <w:tcPr>
            <w:tcW w:w="576" w:type="dxa"/>
            <w:gridSpan w:val="2"/>
            <w:vAlign w:val="center"/>
          </w:tcPr>
          <w:p>
            <w:pPr>
              <w:keepNext w:val="0"/>
              <w:keepLines w:val="0"/>
              <w:pageBreakBefore w:val="0"/>
              <w:widowControl/>
              <w:suppressLineNumbers w:val="0"/>
              <w:kinsoku/>
              <w:wordWrap/>
              <w:overflowPunct/>
              <w:topLinePunct w:val="0"/>
              <w:autoSpaceDE/>
              <w:autoSpaceDN/>
              <w:bidi w:val="0"/>
              <w:snapToGrid/>
              <w:ind w:left="-105" w:leftChars="-50" w:right="-105" w:rightChars="-50"/>
              <w:jc w:val="center"/>
              <w:rPr>
                <w:rFonts w:hint="eastAsia" w:ascii="宋体" w:hAnsi="宋体"/>
                <w:i w:val="0"/>
                <w:iCs w:val="0"/>
                <w:color w:val="000000"/>
                <w:spacing w:val="0"/>
                <w:kern w:val="0"/>
                <w:sz w:val="24"/>
                <w:szCs w:val="24"/>
                <w:u w:val="none"/>
                <w:lang w:val="en-US" w:eastAsia="zh-CN" w:bidi="ar"/>
              </w:rPr>
            </w:pPr>
            <w:r>
              <w:rPr>
                <w:rFonts w:hint="eastAsia" w:ascii="宋体" w:hAnsi="宋体"/>
                <w:i w:val="0"/>
                <w:iCs w:val="0"/>
                <w:color w:val="000000"/>
                <w:spacing w:val="0"/>
                <w:kern w:val="0"/>
                <w:sz w:val="24"/>
                <w:szCs w:val="24"/>
                <w:u w:val="none"/>
                <w:lang w:val="en-US" w:eastAsia="zh-CN" w:bidi="ar"/>
              </w:rPr>
              <w:t>14</w:t>
            </w:r>
          </w:p>
        </w:tc>
        <w:tc>
          <w:tcPr>
            <w:tcW w:w="1053" w:type="dxa"/>
            <w:gridSpan w:val="2"/>
            <w:vAlign w:val="center"/>
          </w:tcPr>
          <w:p>
            <w:pPr>
              <w:keepNext w:val="0"/>
              <w:keepLines w:val="0"/>
              <w:widowControl/>
              <w:suppressLineNumbers w:val="0"/>
              <w:jc w:val="center"/>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美术与设计学院</w:t>
            </w:r>
          </w:p>
        </w:tc>
        <w:tc>
          <w:tcPr>
            <w:tcW w:w="1488" w:type="dxa"/>
            <w:gridSpan w:val="2"/>
            <w:vAlign w:val="center"/>
          </w:tcPr>
          <w:p>
            <w:pPr>
              <w:jc w:val="left"/>
              <w:rPr>
                <w:rFonts w:hint="eastAsia" w:ascii="宋体" w:hAnsi="宋体" w:eastAsia="宋体"/>
                <w:i w:val="0"/>
                <w:iCs w:val="0"/>
                <w:color w:val="000000"/>
                <w:spacing w:val="0"/>
                <w:kern w:val="0"/>
                <w:sz w:val="24"/>
                <w:szCs w:val="24"/>
                <w:u w:val="none"/>
                <w:lang w:val="en-US" w:eastAsia="zh-CN" w:bidi="ar"/>
              </w:rPr>
            </w:pPr>
          </w:p>
        </w:tc>
        <w:tc>
          <w:tcPr>
            <w:tcW w:w="4485" w:type="dxa"/>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美术与设计学院设有视觉传达设计、环境设计、服装与服饰设计、美术学书法学等五个本科专业。其中视觉传达设计为省级特色专业、省级一流本科专业建设点；环境设计专业为省级特色专业；服装与服饰设计专业为校级品牌专业；美术学专业为校级专业综合人才改革专业；书法学专业为校级特色专业。学院师资队伍结构较合理，实力较强。学院现有教职工68人，其中教授1人，副教授18人，具有博士学位26人（含在读博士），硕士以上学位教师占全院教师的97%。美术与设计学院自建立以来，在软件和硬件方面不断投入建设。目前，学院教学及实验教室占地总面积10000多平方米，设备总价值1000余万元，拥有3dsmax、AutoCAD、Photoshop工作站、佳能大型写真机、苹果工作站、大型装裱机、激光雕刻机、石材雕刻机、木材雕刻机、丝网印刷机、胶装机、陶艺制陶炉等大批先进教学设备，为应用型人才培养奠定了坚实的基础。</w:t>
            </w:r>
          </w:p>
        </w:tc>
        <w:tc>
          <w:tcPr>
            <w:tcW w:w="1527" w:type="dxa"/>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1.企业宣传、广告设计等技术支持与咨询服务；</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2.建筑室内装饰设计等技术支持与咨询服务；</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3.服装定制设计制作等技术支持与咨询服务</w:t>
            </w:r>
          </w:p>
        </w:tc>
        <w:tc>
          <w:tcPr>
            <w:tcW w:w="1775" w:type="dxa"/>
            <w:vAlign w:val="center"/>
          </w:tcPr>
          <w:p>
            <w:pPr>
              <w:keepNext w:val="0"/>
              <w:keepLines w:val="0"/>
              <w:widowControl/>
              <w:suppressLineNumbers w:val="0"/>
              <w:jc w:val="both"/>
              <w:rPr>
                <w:rFonts w:hint="eastAsia" w:ascii="宋体" w:hAnsi="宋体" w:eastAsia="宋体"/>
                <w:i w:val="0"/>
                <w:iCs w:val="0"/>
                <w:color w:val="000000"/>
                <w:spacing w:val="-6"/>
                <w:kern w:val="0"/>
                <w:sz w:val="24"/>
                <w:szCs w:val="24"/>
                <w:u w:val="none"/>
                <w:lang w:val="en-US" w:eastAsia="zh-CN" w:bidi="ar"/>
              </w:rPr>
            </w:pPr>
            <w:r>
              <w:rPr>
                <w:rFonts w:hint="eastAsia" w:ascii="宋体" w:hAnsi="宋体" w:eastAsia="宋体"/>
                <w:i w:val="0"/>
                <w:iCs w:val="0"/>
                <w:color w:val="000000"/>
                <w:spacing w:val="-6"/>
                <w:kern w:val="0"/>
                <w:sz w:val="24"/>
                <w:szCs w:val="24"/>
                <w:u w:val="none"/>
                <w:lang w:val="en-US" w:eastAsia="zh-CN" w:bidi="ar"/>
              </w:rPr>
              <w:t>由高职称、高学历教师组成的科创团队专业能力突出，技术水平高，科研诚信良好，为本地企业服务交通也更便利，多次获得省级以上专业竞赛表彰，有省级一流本科建设点，视传专业在中国软科排名前200名，在安徽省高校排名第5名。</w:t>
            </w:r>
          </w:p>
        </w:tc>
        <w:tc>
          <w:tcPr>
            <w:tcW w:w="1782" w:type="dxa"/>
            <w:gridSpan w:val="2"/>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1.宿州市龙登和城“竹子”商务酒店改造设计项目；2.宿州市老邱羊肉馆（天鹅湾店）改造设计项目。与企业合作二类科研横向课题6项并顺利结项，</w:t>
            </w:r>
          </w:p>
        </w:tc>
        <w:tc>
          <w:tcPr>
            <w:tcW w:w="1444" w:type="dxa"/>
            <w:gridSpan w:val="2"/>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1.宣传部</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2.文化与旅游局</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3.文联</w:t>
            </w:r>
          </w:p>
        </w:tc>
        <w:tc>
          <w:tcPr>
            <w:tcW w:w="1772" w:type="dxa"/>
            <w:gridSpan w:val="2"/>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1.承接地方旅游宣传（其中包括：标志设计、插画设计、宣传海报设计与制作、平面广告设计、文创产品设计、品牌规划、企业形象设计、短视频拍摄与剪辑、动漫设计、宣传片拍摄）；</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2.承接非遗传承，民间艺术研究项目。</w:t>
            </w:r>
          </w:p>
        </w:tc>
        <w:tc>
          <w:tcPr>
            <w:tcW w:w="2889" w:type="dxa"/>
            <w:gridSpan w:val="2"/>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1.广告设计相关企业</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2.建筑装饰设计相关企业</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3.服装设计相关企业</w:t>
            </w:r>
          </w:p>
        </w:tc>
        <w:tc>
          <w:tcPr>
            <w:tcW w:w="1207" w:type="dxa"/>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1.企业宣传、广告设计等项目；</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2.建筑室内装饰设计项目；</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3.服装定制设计制作项目</w:t>
            </w:r>
          </w:p>
        </w:tc>
        <w:tc>
          <w:tcPr>
            <w:tcW w:w="1780" w:type="dxa"/>
            <w:gridSpan w:val="2"/>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共同申报产学研合作项目；共同制定企业标准；资金到账300万元；共同申报项目3个，共建科研平台1个，专利5项；共同报奖1项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27" w:hRule="atLeast"/>
          <w:jc w:val="center"/>
        </w:trPr>
        <w:tc>
          <w:tcPr>
            <w:tcW w:w="576" w:type="dxa"/>
            <w:gridSpan w:val="2"/>
            <w:vAlign w:val="center"/>
          </w:tcPr>
          <w:p>
            <w:pPr>
              <w:keepNext w:val="0"/>
              <w:keepLines w:val="0"/>
              <w:widowControl/>
              <w:suppressLineNumbers w:val="0"/>
              <w:jc w:val="center"/>
              <w:rPr>
                <w:rFonts w:hint="eastAsia" w:ascii="宋体" w:hAnsi="宋体"/>
                <w:i w:val="0"/>
                <w:iCs w:val="0"/>
                <w:color w:val="000000"/>
                <w:spacing w:val="0"/>
                <w:kern w:val="0"/>
                <w:sz w:val="24"/>
                <w:szCs w:val="24"/>
                <w:u w:val="none"/>
                <w:lang w:val="en-US" w:eastAsia="zh-CN" w:bidi="ar"/>
              </w:rPr>
            </w:pPr>
            <w:r>
              <w:rPr>
                <w:rFonts w:hint="eastAsia" w:ascii="宋体" w:hAnsi="宋体"/>
                <w:i w:val="0"/>
                <w:iCs w:val="0"/>
                <w:color w:val="000000"/>
                <w:spacing w:val="0"/>
                <w:kern w:val="0"/>
                <w:sz w:val="24"/>
                <w:szCs w:val="24"/>
                <w:u w:val="none"/>
                <w:lang w:val="en-US" w:eastAsia="zh-CN" w:bidi="ar"/>
              </w:rPr>
              <w:t>15</w:t>
            </w:r>
          </w:p>
        </w:tc>
        <w:tc>
          <w:tcPr>
            <w:tcW w:w="1053" w:type="dxa"/>
            <w:gridSpan w:val="2"/>
            <w:vAlign w:val="center"/>
          </w:tcPr>
          <w:p>
            <w:pPr>
              <w:keepNext w:val="0"/>
              <w:keepLines w:val="0"/>
              <w:widowControl/>
              <w:suppressLineNumbers w:val="0"/>
              <w:jc w:val="center"/>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马克思主义学院</w:t>
            </w:r>
          </w:p>
        </w:tc>
        <w:tc>
          <w:tcPr>
            <w:tcW w:w="1488" w:type="dxa"/>
            <w:gridSpan w:val="2"/>
            <w:vAlign w:val="center"/>
          </w:tcPr>
          <w:p>
            <w:pPr>
              <w:keepNext w:val="0"/>
              <w:keepLines w:val="0"/>
              <w:widowControl/>
              <w:suppressLineNumbers w:val="0"/>
              <w:jc w:val="center"/>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刘超18955711870</w:t>
            </w:r>
          </w:p>
        </w:tc>
        <w:tc>
          <w:tcPr>
            <w:tcW w:w="4485" w:type="dxa"/>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马克思主义学院现有思想政治理论课教师70人，其中，专职教师57人。现有教授6人，副教授20人，博士10人、在职攻读博士学位4人。获批安徽省名师工作室3项，各类教研项目55项。主持国家社科基金、教育部人文社科项目等省部级项目65项，实现横向项目经费到账经费累积209.98万元。完成技术成果转让2项，到账经费10万元。出版学术专著21部，1篇咨询报告被市委书记签批，在南大核心期刊公开发表学术论文51篇。建有以省级重点研究基地大学文化研究中心为基础的安徽省社会科学知识普及基地。该社科普及基地曾获批获批为省大学生社会主义核心价值观教育实践基地、省大学生社会实践基地、省教育系统师德师风教育基地，宿州市党员干部革命传统教育基地、宿州市国家税务局思想教育基地、宿州市青少年德育教育基地、宿州学院党员教育培训基地。</w:t>
            </w:r>
          </w:p>
        </w:tc>
        <w:tc>
          <w:tcPr>
            <w:tcW w:w="1527" w:type="dxa"/>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提供政策咨询、师资培训、员工思想政治素质培训、理论宣讲</w:t>
            </w:r>
          </w:p>
        </w:tc>
        <w:tc>
          <w:tcPr>
            <w:tcW w:w="1775" w:type="dxa"/>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学院多名教师参加省市理论宣讲团，1名教师被评为省级优秀青年宣讲员。多名教师为企业提供员工思想政治素质咨询服务，横向项目经费到账200余万元，自建成以来，省社科普及基地累计接待省内外各行各业的参观学习者及本校师生共计20余万人次。已形成辐射皖北，在省内外有影响，文化育人特色鲜明的育人平台体系。深度挖掘本地红色资源，成立皖北红色文化研究中心。</w:t>
            </w:r>
          </w:p>
        </w:tc>
        <w:tc>
          <w:tcPr>
            <w:tcW w:w="1782" w:type="dxa"/>
            <w:gridSpan w:val="2"/>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与宿州市党史和地方志研究中心共建红色文化研究中心</w:t>
            </w:r>
          </w:p>
        </w:tc>
        <w:tc>
          <w:tcPr>
            <w:tcW w:w="1444" w:type="dxa"/>
            <w:gridSpan w:val="2"/>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1.教体局</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2.党史和地方志研究部门；</w:t>
            </w:r>
          </w:p>
        </w:tc>
        <w:tc>
          <w:tcPr>
            <w:tcW w:w="1772" w:type="dxa"/>
            <w:gridSpan w:val="2"/>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1.宿州市、县（区）思政课大中小学一体化建设服务；</w:t>
            </w:r>
            <w:r>
              <w:rPr>
                <w:rFonts w:hint="eastAsia" w:ascii="宋体" w:hAnsi="宋体" w:eastAsia="宋体"/>
                <w:i w:val="0"/>
                <w:iCs w:val="0"/>
                <w:color w:val="000000"/>
                <w:spacing w:val="0"/>
                <w:kern w:val="0"/>
                <w:sz w:val="24"/>
                <w:szCs w:val="24"/>
                <w:u w:val="none"/>
                <w:lang w:val="en-US" w:eastAsia="zh-CN" w:bidi="ar"/>
              </w:rPr>
              <w:br w:type="textWrapping"/>
            </w:r>
            <w:r>
              <w:rPr>
                <w:rFonts w:hint="eastAsia" w:ascii="宋体" w:hAnsi="宋体" w:eastAsia="宋体"/>
                <w:i w:val="0"/>
                <w:iCs w:val="0"/>
                <w:color w:val="000000"/>
                <w:spacing w:val="0"/>
                <w:kern w:val="0"/>
                <w:sz w:val="24"/>
                <w:szCs w:val="24"/>
                <w:u w:val="none"/>
                <w:lang w:val="en-US" w:eastAsia="zh-CN" w:bidi="ar"/>
              </w:rPr>
              <w:t>2.宿州市、县（区）红色文化资源挖掘与应用</w:t>
            </w:r>
          </w:p>
        </w:tc>
        <w:tc>
          <w:tcPr>
            <w:tcW w:w="2889" w:type="dxa"/>
            <w:gridSpan w:val="2"/>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有党建和红色文化培训和建设的企业均可</w:t>
            </w:r>
          </w:p>
        </w:tc>
        <w:tc>
          <w:tcPr>
            <w:tcW w:w="1207" w:type="dxa"/>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政策咨询、师资培训、员工思想政治素质培训、理论宣讲项目</w:t>
            </w:r>
          </w:p>
        </w:tc>
        <w:tc>
          <w:tcPr>
            <w:tcW w:w="1780" w:type="dxa"/>
            <w:gridSpan w:val="2"/>
            <w:vAlign w:val="center"/>
          </w:tcPr>
          <w:p>
            <w:pPr>
              <w:keepNext w:val="0"/>
              <w:keepLines w:val="0"/>
              <w:widowControl/>
              <w:suppressLineNumbers w:val="0"/>
              <w:jc w:val="both"/>
              <w:rPr>
                <w:rFonts w:hint="eastAsia" w:ascii="宋体" w:hAnsi="宋体" w:eastAsia="宋体"/>
                <w:i w:val="0"/>
                <w:iCs w:val="0"/>
                <w:color w:val="000000"/>
                <w:spacing w:val="0"/>
                <w:kern w:val="0"/>
                <w:sz w:val="24"/>
                <w:szCs w:val="24"/>
                <w:u w:val="none"/>
                <w:lang w:val="en-US" w:eastAsia="zh-CN" w:bidi="ar"/>
              </w:rPr>
            </w:pPr>
            <w:r>
              <w:rPr>
                <w:rFonts w:hint="eastAsia" w:ascii="宋体" w:hAnsi="宋体" w:eastAsia="宋体"/>
                <w:i w:val="0"/>
                <w:iCs w:val="0"/>
                <w:color w:val="000000"/>
                <w:spacing w:val="0"/>
                <w:kern w:val="0"/>
                <w:sz w:val="24"/>
                <w:szCs w:val="24"/>
                <w:u w:val="none"/>
                <w:lang w:val="en-US" w:eastAsia="zh-CN" w:bidi="ar"/>
              </w:rPr>
              <w:t>资金到账或共同申报项目</w:t>
            </w:r>
          </w:p>
        </w:tc>
      </w:tr>
    </w:tbl>
    <w:p>
      <w:pPr>
        <w:rPr>
          <w:color w:val="000000"/>
        </w:rPr>
      </w:pPr>
    </w:p>
    <w:p>
      <w:pPr>
        <w:pStyle w:val="8"/>
        <w:keepNext w:val="0"/>
        <w:keepLines w:val="0"/>
        <w:pageBreakBefore w:val="0"/>
        <w:widowControl w:val="0"/>
        <w:kinsoku/>
        <w:wordWrap/>
        <w:overflowPunct/>
        <w:topLinePunct w:val="0"/>
        <w:autoSpaceDE/>
        <w:autoSpaceDN/>
        <w:bidi w:val="0"/>
        <w:snapToGrid w:val="0"/>
        <w:spacing w:before="157" w:after="0" w:line="360" w:lineRule="auto"/>
        <w:jc w:val="left"/>
        <w:rPr>
          <w:rFonts w:ascii="Times New Roman" w:hAnsi="Times New Roman" w:eastAsia="方正仿宋_GBK"/>
          <w:color w:val="000000"/>
          <w:sz w:val="22"/>
          <w:szCs w:val="22"/>
          <w:lang w:val="en-US" w:eastAsia="zh-CN"/>
        </w:rPr>
        <w:sectPr>
          <w:footerReference r:id="rId3" w:type="default"/>
          <w:pgSz w:w="23811" w:h="16838" w:orient="landscape"/>
          <w:pgMar w:top="1134" w:right="1134" w:bottom="1134" w:left="1134" w:header="850" w:footer="850" w:gutter="0"/>
          <w:pgBorders w:offsetFrom="page">
            <w:top w:val="none" w:sz="0" w:space="0"/>
            <w:left w:val="none" w:sz="0" w:space="0"/>
            <w:bottom w:val="none" w:sz="0" w:space="0"/>
            <w:right w:val="none" w:sz="0" w:space="0"/>
          </w:pgBorders>
          <w:pgNumType w:fmt="numberInDash" w:start="1"/>
          <w:rtlGutter w:val="0"/>
          <w:docGrid w:type="lines" w:linePitch="321" w:charSpace="0"/>
        </w:sectPr>
      </w:pPr>
      <w:bookmarkStart w:id="0" w:name="_GoBack"/>
    </w:p>
    <w:bookmarkEnd w:id="0"/>
    <w:p/>
    <w:sectPr>
      <w:pgSz w:w="16838" w:h="11905" w:orient="landscape"/>
      <w:pgMar w:top="1417" w:right="1417" w:bottom="1417" w:left="1417" w:header="850" w:footer="850" w:gutter="0"/>
      <w:pgBorders w:offsetFrom="page">
        <w:top w:val="none" w:sz="0" w:space="0"/>
        <w:left w:val="none" w:sz="0" w:space="0"/>
        <w:bottom w:val="none" w:sz="0" w:space="0"/>
        <w:right w:val="none" w:sz="0" w:space="0"/>
      </w:pgBorders>
      <w:pgNumType w:fmt="numberInDash" w:start="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 w:val="clear" w:pos="8306"/>
      </w:tabs>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cUzvbLAQAAeQMAAA4AAAAAAAAAAQAgAAAAHgEAAGRycy9lMm9E&#10;b2MueG1sUEsFBgAAAAAGAAYAWQEAAFs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ocumentProtection w:enforcement="0"/>
  <w:defaultTabStop w:val="420"/>
  <w:displayHorizontalDrawingGridEvery w:val="1"/>
  <w:displayVerticalDrawingGridEvery w:val="2"/>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721A1"/>
    <w:rsid w:val="033D1DE3"/>
    <w:rsid w:val="059407A3"/>
    <w:rsid w:val="0DE33305"/>
    <w:rsid w:val="16BD7320"/>
    <w:rsid w:val="17D86451"/>
    <w:rsid w:val="1D4258CE"/>
    <w:rsid w:val="24E735FA"/>
    <w:rsid w:val="2BD73E10"/>
    <w:rsid w:val="30737D69"/>
    <w:rsid w:val="31637784"/>
    <w:rsid w:val="36BF58AB"/>
    <w:rsid w:val="3D7D6640"/>
    <w:rsid w:val="4750140B"/>
    <w:rsid w:val="4D557AF1"/>
    <w:rsid w:val="4E4348A8"/>
    <w:rsid w:val="53630988"/>
    <w:rsid w:val="562B2136"/>
    <w:rsid w:val="58B214C8"/>
    <w:rsid w:val="5E457641"/>
    <w:rsid w:val="6A732345"/>
    <w:rsid w:val="6B78088A"/>
    <w:rsid w:val="6FC11982"/>
    <w:rsid w:val="7F341F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默认段落字体1"/>
    <w:link w:val="1"/>
    <w:semiHidden/>
    <w:qFormat/>
    <w:uiPriority w:val="0"/>
  </w:style>
  <w:style w:type="table" w:customStyle="1" w:styleId="7">
    <w:name w:val="普通表格1"/>
    <w:semiHidden/>
    <w:qFormat/>
    <w:uiPriority w:val="0"/>
  </w:style>
  <w:style w:type="paragraph" w:customStyle="1" w:styleId="8">
    <w:name w:val="正文文本1"/>
    <w:basedOn w:val="1"/>
    <w:qFormat/>
    <w:uiPriority w:val="0"/>
    <w:pPr>
      <w:spacing w:after="140" w:line="276" w:lineRule="auto"/>
    </w:pPr>
  </w:style>
  <w:style w:type="paragraph" w:customStyle="1" w:styleId="9">
    <w:name w:val="页脚1"/>
    <w:basedOn w:val="1"/>
    <w:qFormat/>
    <w:uiPriority w:val="0"/>
    <w:pPr>
      <w:tabs>
        <w:tab w:val="center" w:pos="4153"/>
        <w:tab w:val="right" w:pos="8306"/>
      </w:tabs>
      <w:snapToGrid w:val="0"/>
      <w:jc w:val="left"/>
    </w:pPr>
    <w:rPr>
      <w:sz w:val="18"/>
    </w:rPr>
  </w:style>
  <w:style w:type="paragraph" w:customStyle="1" w:styleId="10">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rPr>
  </w:style>
  <w:style w:type="paragraph" w:customStyle="1" w:styleId="11">
    <w:name w:val="普通(网站)1"/>
    <w:basedOn w:val="1"/>
    <w:qFormat/>
    <w:uiPriority w:val="0"/>
    <w:pPr>
      <w:spacing w:before="100" w:beforeAutospacing="1" w:after="100" w:afterAutospacing="1" w:line="240" w:lineRule="auto"/>
      <w:ind w:left="0" w:right="0"/>
      <w:jc w:val="left"/>
    </w:pPr>
    <w:rPr>
      <w:kern w:val="0"/>
      <w:sz w:val="24"/>
      <w:lang w:val="en-US" w:eastAsia="zh-CN" w:bidi="ar"/>
    </w:rPr>
  </w:style>
  <w:style w:type="table" w:customStyle="1" w:styleId="12">
    <w:name w:val="网格型1"/>
    <w:basedOn w:val="7"/>
    <w:qFormat/>
    <w:uiPriority w:val="0"/>
    <w:pPr>
      <w:widowControl w:val="0"/>
      <w:jc w:val="both"/>
    </w:pPr>
  </w:style>
  <w:style w:type="character" w:customStyle="1" w:styleId="13">
    <w:name w:val="已访问的超链接1"/>
    <w:basedOn w:val="6"/>
    <w:link w:val="1"/>
    <w:qFormat/>
    <w:uiPriority w:val="0"/>
    <w:rPr>
      <w:color w:val="222222"/>
      <w:u w:val="none"/>
    </w:rPr>
  </w:style>
  <w:style w:type="character" w:customStyle="1" w:styleId="14">
    <w:name w:val="超链接1"/>
    <w:basedOn w:val="6"/>
    <w:link w:val="1"/>
    <w:qFormat/>
    <w:uiPriority w:val="0"/>
    <w:rPr>
      <w:color w:val="222222"/>
      <w:u w:val="none"/>
    </w:rPr>
  </w:style>
  <w:style w:type="character" w:customStyle="1" w:styleId="15">
    <w:name w:val="NormalCharacter"/>
    <w:link w:val="16"/>
    <w:qFormat/>
    <w:uiPriority w:val="0"/>
  </w:style>
  <w:style w:type="paragraph" w:customStyle="1" w:styleId="16">
    <w:name w:val="UserStyle_0"/>
    <w:basedOn w:val="1"/>
    <w:link w:val="15"/>
    <w:qFormat/>
    <w:uiPriority w:val="0"/>
  </w:style>
  <w:style w:type="character" w:customStyle="1" w:styleId="17">
    <w:name w:val="font11"/>
    <w:basedOn w:val="6"/>
    <w:link w:val="1"/>
    <w:qFormat/>
    <w:uiPriority w:val="0"/>
    <w:rPr>
      <w:rFonts w:ascii="宋体" w:hAnsi="宋体" w:eastAsia="宋体"/>
      <w:color w:val="000000"/>
      <w:sz w:val="21"/>
      <w:szCs w:val="21"/>
      <w:u w:val="none"/>
    </w:rPr>
  </w:style>
  <w:style w:type="character" w:customStyle="1" w:styleId="18">
    <w:name w:val="font61"/>
    <w:basedOn w:val="6"/>
    <w:link w:val="1"/>
    <w:qFormat/>
    <w:uiPriority w:val="0"/>
    <w:rPr>
      <w:rFonts w:ascii="Times New Roman" w:hAnsi="Times New Roman"/>
      <w:color w:val="000000"/>
      <w:sz w:val="21"/>
      <w:szCs w:val="21"/>
      <w:u w:val="none"/>
    </w:rPr>
  </w:style>
  <w:style w:type="paragraph" w:styleId="19">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49</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2023-07-07T00:38:00Z</dcterms:created>
  <dc:creator>屁柴王〰</dc:creator>
  <cp:lastModifiedBy>屁柴王〰</cp:lastModifiedBy>
  <cp:lastPrinted>2023-07-10T03:11:00Z</cp:lastPrinted>
  <dcterms:modified xsi:type="dcterms:W3CDTF">2023-07-11T09:08:16Z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