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微软雅黑" w:cs="仿宋"/>
          <w:i w:val="0"/>
          <w:iCs w:val="0"/>
          <w:caps w:val="0"/>
          <w:color w:val="auto"/>
          <w:spacing w:val="0"/>
          <w:sz w:val="44"/>
          <w:szCs w:val="44"/>
          <w:shd w:val="clear" w:fill="FFFFFF"/>
          <w:lang w:val="en-US" w:eastAsia="zh-CN"/>
        </w:rPr>
      </w:pPr>
      <w:r>
        <w:rPr>
          <w:rFonts w:hint="eastAsia" w:ascii="微软雅黑" w:hAnsi="微软雅黑" w:eastAsia="微软雅黑" w:cs="微软雅黑"/>
          <w:b/>
          <w:i w:val="0"/>
          <w:caps w:val="0"/>
          <w:color w:val="auto"/>
          <w:spacing w:val="0"/>
          <w:sz w:val="44"/>
          <w:szCs w:val="44"/>
          <w:shd w:val="clear" w:color="auto" w:fill="FFFFFF"/>
          <w:lang w:val="en-US" w:eastAsia="zh-CN"/>
        </w:rPr>
        <w:t>泗县</w:t>
      </w:r>
      <w:r>
        <w:rPr>
          <w:rFonts w:hint="eastAsia" w:ascii="微软雅黑" w:hAnsi="微软雅黑" w:eastAsia="微软雅黑" w:cs="微软雅黑"/>
          <w:b/>
          <w:i w:val="0"/>
          <w:caps w:val="0"/>
          <w:color w:val="auto"/>
          <w:spacing w:val="0"/>
          <w:sz w:val="44"/>
          <w:szCs w:val="44"/>
          <w:shd w:val="clear" w:color="auto" w:fill="FFFFFF"/>
        </w:rPr>
        <w:t>政府投资项目管理办法</w:t>
      </w:r>
      <w:r>
        <w:rPr>
          <w:rFonts w:hint="eastAsia" w:ascii="微软雅黑" w:hAnsi="微软雅黑" w:eastAsia="微软雅黑" w:cs="微软雅黑"/>
          <w:b/>
          <w:i w:val="0"/>
          <w:caps w:val="0"/>
          <w:color w:val="auto"/>
          <w:spacing w:val="0"/>
          <w:sz w:val="44"/>
          <w:szCs w:val="44"/>
          <w:shd w:val="clear" w:color="auto" w:fill="FFFFFF"/>
          <w:lang w:eastAsia="zh-CN"/>
        </w:rPr>
        <w:t>（</w:t>
      </w:r>
      <w:r>
        <w:rPr>
          <w:rFonts w:hint="eastAsia" w:ascii="微软雅黑" w:hAnsi="微软雅黑" w:eastAsia="微软雅黑" w:cs="微软雅黑"/>
          <w:b/>
          <w:i w:val="0"/>
          <w:caps w:val="0"/>
          <w:color w:val="auto"/>
          <w:spacing w:val="0"/>
          <w:sz w:val="44"/>
          <w:szCs w:val="44"/>
          <w:shd w:val="clear" w:color="auto" w:fill="FFFFFF"/>
          <w:lang w:val="en-US" w:eastAsia="zh-CN"/>
        </w:rPr>
        <w:t>征求意见稿</w:t>
      </w:r>
      <w:r>
        <w:rPr>
          <w:rFonts w:hint="eastAsia" w:ascii="微软雅黑" w:hAnsi="微软雅黑" w:eastAsia="微软雅黑" w:cs="微软雅黑"/>
          <w:b/>
          <w:i w:val="0"/>
          <w:caps w:val="0"/>
          <w:color w:val="auto"/>
          <w:spacing w:val="0"/>
          <w:sz w:val="44"/>
          <w:szCs w:val="44"/>
          <w:shd w:val="clear" w:color="auto" w:fill="FFFFFF"/>
          <w:lang w:eastAsia="zh-CN"/>
        </w:rPr>
        <w:t>）</w:t>
      </w:r>
    </w:p>
    <w:p>
      <w:pPr>
        <w:jc w:val="center"/>
        <w:rPr>
          <w:rFonts w:hint="eastAsia" w:ascii="新宋体" w:hAnsi="新宋体" w:eastAsia="新宋体" w:cs="新宋体"/>
          <w:i w:val="0"/>
          <w:iCs w:val="0"/>
          <w:caps w:val="0"/>
          <w:color w:val="auto"/>
          <w:spacing w:val="0"/>
          <w:sz w:val="32"/>
          <w:szCs w:val="32"/>
          <w:shd w:val="clear" w:fill="FFFFFF"/>
          <w:lang w:val="en-US" w:eastAsia="zh-CN"/>
        </w:rPr>
      </w:pPr>
    </w:p>
    <w:p>
      <w:pPr>
        <w:jc w:val="center"/>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第一章  总则</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新宋体" w:hAnsi="新宋体" w:eastAsia="新宋体" w:cs="新宋体"/>
          <w:i w:val="0"/>
          <w:iCs w:val="0"/>
          <w:caps w:val="0"/>
          <w:color w:val="auto"/>
          <w:spacing w:val="0"/>
          <w:sz w:val="32"/>
          <w:szCs w:val="32"/>
          <w:shd w:val="clear" w:fill="FFFFFF"/>
        </w:rPr>
      </w:pPr>
      <w:r>
        <w:rPr>
          <w:rFonts w:hint="eastAsia" w:ascii="新宋体" w:hAnsi="新宋体" w:eastAsia="新宋体" w:cs="新宋体"/>
          <w:i w:val="0"/>
          <w:iCs w:val="0"/>
          <w:caps w:val="0"/>
          <w:color w:val="auto"/>
          <w:spacing w:val="0"/>
          <w:sz w:val="32"/>
          <w:szCs w:val="32"/>
          <w:shd w:val="clear" w:fill="FFFFFF"/>
          <w:lang w:val="en-US" w:eastAsia="zh-CN"/>
        </w:rPr>
        <w:t xml:space="preserve">第一条  </w:t>
      </w:r>
      <w:r>
        <w:rPr>
          <w:rFonts w:hint="eastAsia" w:ascii="新宋体" w:hAnsi="新宋体" w:eastAsia="新宋体" w:cs="新宋体"/>
          <w:i w:val="0"/>
          <w:iCs w:val="0"/>
          <w:caps w:val="0"/>
          <w:color w:val="auto"/>
          <w:spacing w:val="0"/>
          <w:sz w:val="32"/>
          <w:szCs w:val="32"/>
          <w:shd w:val="clear" w:fill="FFFFFF"/>
        </w:rPr>
        <w:t>为建立健全科学、民主、高效的政府投资项目决策程序和组织实施程序，确保工程质量，提高投资效益，根据有关法律、法规，结合本</w:t>
      </w:r>
      <w:r>
        <w:rPr>
          <w:rFonts w:hint="eastAsia" w:ascii="新宋体" w:hAnsi="新宋体" w:eastAsia="新宋体" w:cs="新宋体"/>
          <w:i w:val="0"/>
          <w:iCs w:val="0"/>
          <w:caps w:val="0"/>
          <w:color w:val="auto"/>
          <w:spacing w:val="0"/>
          <w:sz w:val="32"/>
          <w:szCs w:val="32"/>
          <w:shd w:val="clear" w:fill="FFFFFF"/>
          <w:lang w:val="en-US" w:eastAsia="zh-CN"/>
        </w:rPr>
        <w:t>县</w:t>
      </w:r>
      <w:r>
        <w:rPr>
          <w:rFonts w:hint="eastAsia" w:ascii="新宋体" w:hAnsi="新宋体" w:eastAsia="新宋体" w:cs="新宋体"/>
          <w:i w:val="0"/>
          <w:iCs w:val="0"/>
          <w:caps w:val="0"/>
          <w:color w:val="auto"/>
          <w:spacing w:val="0"/>
          <w:sz w:val="32"/>
          <w:szCs w:val="32"/>
          <w:shd w:val="clear" w:fill="FFFFFF"/>
        </w:rPr>
        <w:t>实际，制定本办法。</w:t>
      </w:r>
    </w:p>
    <w:p>
      <w:pPr>
        <w:keepNext w:val="0"/>
        <w:keepLines w:val="0"/>
        <w:pageBreakBefore w:val="0"/>
        <w:numPr>
          <w:ilvl w:val="0"/>
          <w:numId w:val="1"/>
        </w:numPr>
        <w:kinsoku/>
        <w:wordWrap/>
        <w:overflowPunct/>
        <w:topLinePunct w:val="0"/>
        <w:autoSpaceDE/>
        <w:autoSpaceDN/>
        <w:bidi w:val="0"/>
        <w:adjustRightInd/>
        <w:snapToGrid/>
        <w:ind w:firstLine="640" w:firstLineChars="200"/>
        <w:textAlignment w:val="auto"/>
        <w:rPr>
          <w:rFonts w:hint="eastAsia" w:ascii="新宋体" w:hAnsi="新宋体" w:eastAsia="新宋体" w:cs="新宋体"/>
          <w:i w:val="0"/>
          <w:iCs w:val="0"/>
          <w:caps w:val="0"/>
          <w:color w:val="auto"/>
          <w:spacing w:val="0"/>
          <w:sz w:val="32"/>
          <w:szCs w:val="32"/>
          <w:shd w:val="clear" w:fill="FFFFFF"/>
        </w:rPr>
      </w:pPr>
      <w:r>
        <w:rPr>
          <w:rFonts w:hint="eastAsia" w:ascii="新宋体" w:hAnsi="新宋体" w:eastAsia="新宋体" w:cs="新宋体"/>
          <w:i w:val="0"/>
          <w:iCs w:val="0"/>
          <w:caps w:val="0"/>
          <w:color w:val="auto"/>
          <w:spacing w:val="0"/>
          <w:sz w:val="32"/>
          <w:szCs w:val="32"/>
          <w:shd w:val="clear" w:fill="FFFFFF"/>
        </w:rPr>
        <w:t>本办法所称政府投资项目，是指使用财政资金，采取直接投资、资本金注入等方式实施的固定资产投资项目（以下统称政府投资项目），包括新建、扩建、改建、技术改造等项目。</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新宋体" w:hAnsi="新宋体" w:eastAsia="新宋体" w:cs="新宋体"/>
          <w:i w:val="0"/>
          <w:iCs w:val="0"/>
          <w:caps w:val="0"/>
          <w:color w:val="auto"/>
          <w:spacing w:val="0"/>
          <w:sz w:val="32"/>
          <w:szCs w:val="32"/>
          <w:shd w:val="clear" w:fill="FFFFFF"/>
        </w:rPr>
      </w:pPr>
      <w:r>
        <w:rPr>
          <w:rFonts w:hint="eastAsia" w:ascii="新宋体" w:hAnsi="新宋体" w:eastAsia="新宋体" w:cs="新宋体"/>
          <w:i w:val="0"/>
          <w:iCs w:val="0"/>
          <w:caps w:val="0"/>
          <w:color w:val="auto"/>
          <w:spacing w:val="0"/>
          <w:sz w:val="32"/>
          <w:szCs w:val="32"/>
          <w:shd w:val="clear" w:fill="FFFFFF"/>
        </w:rPr>
        <w:t>政府与社会资本合作项目，参照本办法管理，法律法规规章有特别规定的从其规定管理。</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新宋体" w:hAnsi="新宋体" w:eastAsia="新宋体" w:cs="新宋体"/>
          <w:i w:val="0"/>
          <w:iCs w:val="0"/>
          <w:caps w:val="0"/>
          <w:color w:val="auto"/>
          <w:spacing w:val="0"/>
          <w:sz w:val="32"/>
          <w:szCs w:val="32"/>
          <w:shd w:val="clear" w:fill="FFFFFF"/>
        </w:rPr>
      </w:pPr>
      <w:r>
        <w:rPr>
          <w:rFonts w:hint="eastAsia" w:ascii="新宋体" w:hAnsi="新宋体" w:eastAsia="新宋体" w:cs="新宋体"/>
          <w:i w:val="0"/>
          <w:iCs w:val="0"/>
          <w:caps w:val="0"/>
          <w:color w:val="auto"/>
          <w:spacing w:val="0"/>
          <w:sz w:val="32"/>
          <w:szCs w:val="32"/>
          <w:shd w:val="clear" w:fill="FFFFFF"/>
        </w:rPr>
        <w:t>党政机关办公楼等楼堂馆所项目，严格按党中央、国务院和省委、省政府有关规定管理。</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新宋体" w:hAnsi="新宋体" w:eastAsia="新宋体" w:cs="新宋体"/>
          <w:i w:val="0"/>
          <w:iCs w:val="0"/>
          <w:caps w:val="0"/>
          <w:color w:val="auto"/>
          <w:spacing w:val="0"/>
          <w:sz w:val="32"/>
          <w:szCs w:val="32"/>
          <w:shd w:val="clear" w:fill="FFFFFF"/>
          <w:lang w:eastAsia="zh-CN"/>
        </w:rPr>
      </w:pPr>
      <w:r>
        <w:rPr>
          <w:rFonts w:hint="eastAsia" w:ascii="新宋体" w:hAnsi="新宋体" w:eastAsia="新宋体" w:cs="新宋体"/>
          <w:i w:val="0"/>
          <w:iCs w:val="0"/>
          <w:caps w:val="0"/>
          <w:color w:val="auto"/>
          <w:spacing w:val="0"/>
          <w:sz w:val="32"/>
          <w:szCs w:val="32"/>
          <w:shd w:val="clear" w:fill="FFFFFF"/>
        </w:rPr>
        <w:t>政府投资资金按项目安排，应符合推进财政事权和支出责任划分改革有关要求，并平等对待各类投资主体</w:t>
      </w:r>
      <w:r>
        <w:rPr>
          <w:rFonts w:hint="eastAsia" w:ascii="新宋体" w:hAnsi="新宋体" w:eastAsia="新宋体" w:cs="新宋体"/>
          <w:i w:val="0"/>
          <w:iCs w:val="0"/>
          <w:caps w:val="0"/>
          <w:color w:val="auto"/>
          <w:spacing w:val="0"/>
          <w:sz w:val="32"/>
          <w:szCs w:val="32"/>
          <w:shd w:val="clear" w:fill="FFFFFF"/>
          <w:lang w:eastAsia="zh-CN"/>
        </w:rPr>
        <w:t>。</w:t>
      </w:r>
    </w:p>
    <w:p>
      <w:pPr>
        <w:keepNext w:val="0"/>
        <w:keepLines w:val="0"/>
        <w:pageBreakBefore w:val="0"/>
        <w:numPr>
          <w:ilvl w:val="0"/>
          <w:numId w:val="1"/>
        </w:numPr>
        <w:kinsoku/>
        <w:wordWrap/>
        <w:overflowPunct/>
        <w:topLinePunct w:val="0"/>
        <w:autoSpaceDE/>
        <w:autoSpaceDN/>
        <w:bidi w:val="0"/>
        <w:adjustRightInd/>
        <w:snapToGrid/>
        <w:ind w:firstLine="640" w:firstLineChars="200"/>
        <w:textAlignment w:val="auto"/>
        <w:rPr>
          <w:rFonts w:hint="eastAsia" w:ascii="新宋体" w:hAnsi="新宋体" w:eastAsia="新宋体" w:cs="新宋体"/>
          <w:i w:val="0"/>
          <w:iCs w:val="0"/>
          <w:caps w:val="0"/>
          <w:color w:val="auto"/>
          <w:spacing w:val="0"/>
          <w:sz w:val="32"/>
          <w:szCs w:val="32"/>
          <w:shd w:val="clear" w:fill="FFFFFF"/>
        </w:rPr>
      </w:pPr>
      <w:r>
        <w:rPr>
          <w:rFonts w:hint="eastAsia" w:ascii="新宋体" w:hAnsi="新宋体" w:eastAsia="新宋体" w:cs="新宋体"/>
          <w:i w:val="0"/>
          <w:iCs w:val="0"/>
          <w:caps w:val="0"/>
          <w:color w:val="auto"/>
          <w:spacing w:val="0"/>
          <w:sz w:val="32"/>
          <w:szCs w:val="32"/>
          <w:shd w:val="clear" w:fill="FFFFFF"/>
          <w:lang w:eastAsia="zh-CN"/>
        </w:rPr>
        <w:t>县发改委</w:t>
      </w:r>
      <w:r>
        <w:rPr>
          <w:rFonts w:hint="eastAsia" w:ascii="新宋体" w:hAnsi="新宋体" w:eastAsia="新宋体" w:cs="新宋体"/>
          <w:i w:val="0"/>
          <w:iCs w:val="0"/>
          <w:caps w:val="0"/>
          <w:color w:val="auto"/>
          <w:spacing w:val="0"/>
          <w:sz w:val="32"/>
          <w:szCs w:val="32"/>
          <w:shd w:val="clear" w:fill="FFFFFF"/>
        </w:rPr>
        <w:t>是</w:t>
      </w:r>
      <w:r>
        <w:rPr>
          <w:rFonts w:hint="eastAsia" w:ascii="新宋体" w:hAnsi="新宋体" w:eastAsia="新宋体" w:cs="新宋体"/>
          <w:i w:val="0"/>
          <w:iCs w:val="0"/>
          <w:caps w:val="0"/>
          <w:color w:val="auto"/>
          <w:spacing w:val="0"/>
          <w:sz w:val="32"/>
          <w:szCs w:val="32"/>
          <w:shd w:val="clear" w:fill="FFFFFF"/>
          <w:lang w:eastAsia="zh-CN"/>
        </w:rPr>
        <w:t>县</w:t>
      </w:r>
      <w:r>
        <w:rPr>
          <w:rFonts w:hint="eastAsia" w:ascii="新宋体" w:hAnsi="新宋体" w:eastAsia="新宋体" w:cs="新宋体"/>
          <w:i w:val="0"/>
          <w:iCs w:val="0"/>
          <w:caps w:val="0"/>
          <w:color w:val="auto"/>
          <w:spacing w:val="0"/>
          <w:sz w:val="32"/>
          <w:szCs w:val="32"/>
          <w:shd w:val="clear" w:fill="FFFFFF"/>
        </w:rPr>
        <w:t>政府投资主管部门，负责编制政府投资项目规划和年度投资计划及综合管理。</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新宋体" w:hAnsi="新宋体" w:eastAsia="新宋体" w:cs="新宋体"/>
          <w:i w:val="0"/>
          <w:iCs w:val="0"/>
          <w:caps w:val="0"/>
          <w:color w:val="auto"/>
          <w:spacing w:val="0"/>
          <w:sz w:val="32"/>
          <w:szCs w:val="32"/>
          <w:shd w:val="clear" w:fill="FFFFFF"/>
        </w:rPr>
      </w:pPr>
      <w:r>
        <w:rPr>
          <w:rFonts w:hint="eastAsia" w:ascii="新宋体" w:hAnsi="新宋体" w:eastAsia="新宋体" w:cs="新宋体"/>
          <w:i w:val="0"/>
          <w:iCs w:val="0"/>
          <w:caps w:val="0"/>
          <w:color w:val="auto"/>
          <w:spacing w:val="0"/>
          <w:sz w:val="32"/>
          <w:szCs w:val="32"/>
          <w:shd w:val="clear" w:fill="FFFFFF"/>
          <w:lang w:eastAsia="zh-CN"/>
        </w:rPr>
        <w:t>县</w:t>
      </w:r>
      <w:r>
        <w:rPr>
          <w:rFonts w:hint="eastAsia" w:ascii="新宋体" w:hAnsi="新宋体" w:eastAsia="新宋体" w:cs="新宋体"/>
          <w:i w:val="0"/>
          <w:iCs w:val="0"/>
          <w:caps w:val="0"/>
          <w:color w:val="auto"/>
          <w:spacing w:val="0"/>
          <w:sz w:val="32"/>
          <w:szCs w:val="32"/>
          <w:shd w:val="clear" w:fill="FFFFFF"/>
        </w:rPr>
        <w:t>财政局负责政府投资项目资金计划的编制、资金拨付</w:t>
      </w:r>
      <w:r>
        <w:rPr>
          <w:rFonts w:hint="eastAsia" w:ascii="新宋体" w:hAnsi="新宋体" w:eastAsia="新宋体" w:cs="新宋体"/>
          <w:i w:val="0"/>
          <w:iCs w:val="0"/>
          <w:caps w:val="0"/>
          <w:color w:val="auto"/>
          <w:spacing w:val="0"/>
          <w:sz w:val="32"/>
          <w:szCs w:val="32"/>
          <w:shd w:val="clear" w:fill="FFFFFF"/>
          <w:lang w:eastAsia="zh-CN"/>
        </w:rPr>
        <w:t>、</w:t>
      </w:r>
      <w:r>
        <w:rPr>
          <w:rFonts w:hint="eastAsia" w:ascii="新宋体" w:hAnsi="新宋体" w:eastAsia="新宋体" w:cs="新宋体"/>
          <w:i w:val="0"/>
          <w:iCs w:val="0"/>
          <w:caps w:val="0"/>
          <w:color w:val="auto"/>
          <w:spacing w:val="0"/>
          <w:sz w:val="32"/>
          <w:szCs w:val="32"/>
          <w:shd w:val="clear" w:fill="FFFFFF"/>
        </w:rPr>
        <w:t>监督管理</w:t>
      </w:r>
      <w:r>
        <w:rPr>
          <w:rFonts w:hint="eastAsia" w:ascii="新宋体" w:hAnsi="新宋体" w:eastAsia="新宋体" w:cs="新宋体"/>
          <w:i w:val="0"/>
          <w:iCs w:val="0"/>
          <w:caps w:val="0"/>
          <w:color w:val="auto"/>
          <w:spacing w:val="0"/>
          <w:sz w:val="32"/>
          <w:szCs w:val="32"/>
          <w:highlight w:val="none"/>
          <w:shd w:val="clear" w:fill="FFFFFF"/>
          <w:lang w:val="en-US" w:eastAsia="zh-CN"/>
        </w:rPr>
        <w:t>与绩效评价</w:t>
      </w:r>
      <w:r>
        <w:rPr>
          <w:rFonts w:hint="eastAsia" w:ascii="新宋体" w:hAnsi="新宋体" w:eastAsia="新宋体" w:cs="新宋体"/>
          <w:i w:val="0"/>
          <w:iCs w:val="0"/>
          <w:caps w:val="0"/>
          <w:color w:val="auto"/>
          <w:spacing w:val="0"/>
          <w:sz w:val="32"/>
          <w:szCs w:val="32"/>
          <w:shd w:val="clear" w:fill="FFFFFF"/>
        </w:rPr>
        <w:t>，督促项目单位编制项目竣工财务决算。</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新宋体" w:hAnsi="新宋体" w:eastAsia="新宋体" w:cs="新宋体"/>
          <w:i w:val="0"/>
          <w:iCs w:val="0"/>
          <w:caps w:val="0"/>
          <w:color w:val="auto"/>
          <w:spacing w:val="0"/>
          <w:sz w:val="32"/>
          <w:szCs w:val="32"/>
          <w:shd w:val="clear" w:fill="FFFFFF"/>
        </w:rPr>
      </w:pPr>
      <w:r>
        <w:rPr>
          <w:rFonts w:hint="eastAsia" w:ascii="新宋体" w:hAnsi="新宋体" w:eastAsia="新宋体" w:cs="新宋体"/>
          <w:i w:val="0"/>
          <w:iCs w:val="0"/>
          <w:caps w:val="0"/>
          <w:color w:val="auto"/>
          <w:spacing w:val="0"/>
          <w:sz w:val="32"/>
          <w:szCs w:val="32"/>
          <w:shd w:val="clear" w:fill="FFFFFF"/>
          <w:lang w:eastAsia="zh-CN"/>
        </w:rPr>
        <w:t>县</w:t>
      </w:r>
      <w:r>
        <w:rPr>
          <w:rFonts w:hint="eastAsia" w:ascii="新宋体" w:hAnsi="新宋体" w:eastAsia="新宋体" w:cs="新宋体"/>
          <w:i w:val="0"/>
          <w:iCs w:val="0"/>
          <w:caps w:val="0"/>
          <w:color w:val="auto"/>
          <w:spacing w:val="0"/>
          <w:sz w:val="32"/>
          <w:szCs w:val="32"/>
          <w:shd w:val="clear" w:fill="FFFFFF"/>
        </w:rPr>
        <w:t>住房</w:t>
      </w:r>
      <w:r>
        <w:rPr>
          <w:rFonts w:hint="eastAsia" w:ascii="新宋体" w:hAnsi="新宋体" w:eastAsia="新宋体" w:cs="新宋体"/>
          <w:i w:val="0"/>
          <w:iCs w:val="0"/>
          <w:caps w:val="0"/>
          <w:color w:val="auto"/>
          <w:spacing w:val="0"/>
          <w:sz w:val="32"/>
          <w:szCs w:val="32"/>
          <w:shd w:val="clear" w:fill="FFFFFF"/>
          <w:lang w:val="en-US" w:eastAsia="zh-CN"/>
        </w:rPr>
        <w:t>和</w:t>
      </w:r>
      <w:r>
        <w:rPr>
          <w:rFonts w:hint="eastAsia" w:ascii="新宋体" w:hAnsi="新宋体" w:eastAsia="新宋体" w:cs="新宋体"/>
          <w:i w:val="0"/>
          <w:iCs w:val="0"/>
          <w:caps w:val="0"/>
          <w:color w:val="auto"/>
          <w:spacing w:val="0"/>
          <w:sz w:val="32"/>
          <w:szCs w:val="32"/>
          <w:shd w:val="clear" w:fill="FFFFFF"/>
        </w:rPr>
        <w:t>城乡建设、交通运输、</w:t>
      </w:r>
      <w:r>
        <w:rPr>
          <w:rFonts w:hint="eastAsia" w:ascii="新宋体" w:hAnsi="新宋体" w:eastAsia="新宋体" w:cs="新宋体"/>
          <w:i w:val="0"/>
          <w:iCs w:val="0"/>
          <w:caps w:val="0"/>
          <w:color w:val="auto"/>
          <w:spacing w:val="0"/>
          <w:sz w:val="32"/>
          <w:szCs w:val="32"/>
          <w:shd w:val="clear" w:fill="FFFFFF"/>
          <w:lang w:val="en-US" w:eastAsia="zh-CN"/>
        </w:rPr>
        <w:t>水利</w:t>
      </w:r>
      <w:r>
        <w:rPr>
          <w:rFonts w:hint="eastAsia" w:ascii="新宋体" w:hAnsi="新宋体" w:eastAsia="新宋体" w:cs="新宋体"/>
          <w:i w:val="0"/>
          <w:iCs w:val="0"/>
          <w:caps w:val="0"/>
          <w:color w:val="auto"/>
          <w:spacing w:val="0"/>
          <w:sz w:val="32"/>
          <w:szCs w:val="32"/>
          <w:shd w:val="clear" w:fill="FFFFFF"/>
        </w:rPr>
        <w:t>、</w:t>
      </w:r>
      <w:r>
        <w:rPr>
          <w:rFonts w:hint="eastAsia" w:ascii="新宋体" w:hAnsi="新宋体" w:eastAsia="新宋体" w:cs="新宋体"/>
          <w:i w:val="0"/>
          <w:iCs w:val="0"/>
          <w:caps w:val="0"/>
          <w:color w:val="auto"/>
          <w:spacing w:val="0"/>
          <w:sz w:val="32"/>
          <w:szCs w:val="32"/>
          <w:shd w:val="clear" w:fill="FFFFFF"/>
          <w:lang w:val="en-US" w:eastAsia="zh-CN"/>
        </w:rPr>
        <w:t>自然资源和规划</w:t>
      </w:r>
      <w:r>
        <w:rPr>
          <w:rFonts w:hint="eastAsia" w:ascii="新宋体" w:hAnsi="新宋体" w:eastAsia="新宋体" w:cs="新宋体"/>
          <w:i w:val="0"/>
          <w:iCs w:val="0"/>
          <w:caps w:val="0"/>
          <w:color w:val="auto"/>
          <w:spacing w:val="0"/>
          <w:sz w:val="32"/>
          <w:szCs w:val="32"/>
          <w:shd w:val="clear" w:fill="FFFFFF"/>
        </w:rPr>
        <w:t>、</w:t>
      </w:r>
      <w:r>
        <w:rPr>
          <w:rFonts w:hint="eastAsia" w:ascii="新宋体" w:hAnsi="新宋体" w:eastAsia="新宋体" w:cs="新宋体"/>
          <w:i w:val="0"/>
          <w:iCs w:val="0"/>
          <w:caps w:val="0"/>
          <w:color w:val="auto"/>
          <w:spacing w:val="0"/>
          <w:sz w:val="32"/>
          <w:szCs w:val="32"/>
          <w:shd w:val="clear" w:fill="FFFFFF"/>
          <w:lang w:val="en-US" w:eastAsia="zh-CN"/>
        </w:rPr>
        <w:t>生态</w:t>
      </w:r>
      <w:r>
        <w:rPr>
          <w:rFonts w:hint="eastAsia" w:ascii="新宋体" w:hAnsi="新宋体" w:eastAsia="新宋体" w:cs="新宋体"/>
          <w:i w:val="0"/>
          <w:iCs w:val="0"/>
          <w:caps w:val="0"/>
          <w:color w:val="auto"/>
          <w:spacing w:val="0"/>
          <w:sz w:val="32"/>
          <w:szCs w:val="32"/>
          <w:shd w:val="clear" w:fill="FFFFFF"/>
        </w:rPr>
        <w:t>环</w:t>
      </w:r>
      <w:r>
        <w:rPr>
          <w:rFonts w:hint="eastAsia" w:ascii="新宋体" w:hAnsi="新宋体" w:eastAsia="新宋体" w:cs="新宋体"/>
          <w:i w:val="0"/>
          <w:iCs w:val="0"/>
          <w:caps w:val="0"/>
          <w:color w:val="auto"/>
          <w:spacing w:val="0"/>
          <w:sz w:val="32"/>
          <w:szCs w:val="32"/>
          <w:highlight w:val="none"/>
          <w:shd w:val="clear" w:fill="FFFFFF"/>
          <w:lang w:val="en-US" w:eastAsia="zh-CN"/>
        </w:rPr>
        <w:t>境</w:t>
      </w:r>
      <w:r>
        <w:rPr>
          <w:rFonts w:hint="eastAsia" w:ascii="新宋体" w:hAnsi="新宋体" w:eastAsia="新宋体" w:cs="新宋体"/>
          <w:i w:val="0"/>
          <w:iCs w:val="0"/>
          <w:caps w:val="0"/>
          <w:color w:val="auto"/>
          <w:spacing w:val="0"/>
          <w:sz w:val="32"/>
          <w:szCs w:val="32"/>
          <w:shd w:val="clear" w:fill="FFFFFF"/>
        </w:rPr>
        <w:t>、</w:t>
      </w:r>
      <w:r>
        <w:rPr>
          <w:rFonts w:hint="eastAsia" w:ascii="新宋体" w:hAnsi="新宋体" w:eastAsia="新宋体" w:cs="新宋体"/>
          <w:i w:val="0"/>
          <w:iCs w:val="0"/>
          <w:caps w:val="0"/>
          <w:color w:val="auto"/>
          <w:spacing w:val="0"/>
          <w:sz w:val="32"/>
          <w:szCs w:val="32"/>
          <w:shd w:val="clear" w:fill="FFFFFF"/>
          <w:lang w:val="en-US" w:eastAsia="zh-CN"/>
        </w:rPr>
        <w:t>纪委监委</w:t>
      </w:r>
      <w:r>
        <w:rPr>
          <w:rFonts w:hint="eastAsia" w:ascii="新宋体" w:hAnsi="新宋体" w:eastAsia="新宋体" w:cs="新宋体"/>
          <w:i w:val="0"/>
          <w:iCs w:val="0"/>
          <w:caps w:val="0"/>
          <w:color w:val="auto"/>
          <w:spacing w:val="0"/>
          <w:sz w:val="32"/>
          <w:szCs w:val="32"/>
          <w:shd w:val="clear" w:fill="FFFFFF"/>
        </w:rPr>
        <w:t>、审计等相关部门</w:t>
      </w:r>
      <w:r>
        <w:rPr>
          <w:rFonts w:hint="eastAsia" w:ascii="新宋体" w:hAnsi="新宋体" w:eastAsia="新宋体" w:cs="新宋体"/>
          <w:i w:val="0"/>
          <w:iCs w:val="0"/>
          <w:caps w:val="0"/>
          <w:color w:val="auto"/>
          <w:spacing w:val="0"/>
          <w:sz w:val="32"/>
          <w:szCs w:val="32"/>
          <w:shd w:val="clear" w:fill="FFFFFF"/>
          <w:lang w:val="en-US" w:eastAsia="zh-CN"/>
        </w:rPr>
        <w:t>按照各自</w:t>
      </w:r>
      <w:r>
        <w:rPr>
          <w:rFonts w:hint="eastAsia" w:ascii="新宋体" w:hAnsi="新宋体" w:eastAsia="新宋体" w:cs="新宋体"/>
          <w:i w:val="0"/>
          <w:iCs w:val="0"/>
          <w:caps w:val="0"/>
          <w:color w:val="auto"/>
          <w:spacing w:val="0"/>
          <w:sz w:val="32"/>
          <w:szCs w:val="32"/>
          <w:shd w:val="clear" w:fill="FFFFFF"/>
        </w:rPr>
        <w:t>职责分别承担政府投资项目的管理和监督工作。</w:t>
      </w:r>
    </w:p>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val="en-US" w:eastAsia="zh-CN"/>
        </w:rPr>
        <w:t xml:space="preserve">第二章 </w:t>
      </w:r>
      <w:r>
        <w:rPr>
          <w:rFonts w:hint="eastAsia" w:ascii="黑体" w:hAnsi="黑体" w:eastAsia="黑体" w:cs="黑体"/>
          <w:i w:val="0"/>
          <w:iCs w:val="0"/>
          <w:caps w:val="0"/>
          <w:color w:val="auto"/>
          <w:spacing w:val="0"/>
          <w:sz w:val="32"/>
          <w:szCs w:val="32"/>
          <w:shd w:val="clear" w:fill="FFFFFF"/>
        </w:rPr>
        <w:t>项目审批</w:t>
      </w:r>
    </w:p>
    <w:p>
      <w:pPr>
        <w:keepNext w:val="0"/>
        <w:keepLines w:val="0"/>
        <w:pageBreakBefore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新宋体" w:hAnsi="新宋体" w:eastAsia="新宋体" w:cs="新宋体"/>
          <w:i w:val="0"/>
          <w:iCs w:val="0"/>
          <w:caps w:val="0"/>
          <w:color w:val="auto"/>
          <w:spacing w:val="0"/>
          <w:sz w:val="32"/>
          <w:szCs w:val="32"/>
          <w:shd w:val="clear" w:fill="FFFFFF"/>
        </w:rPr>
      </w:pPr>
      <w:r>
        <w:rPr>
          <w:rFonts w:hint="eastAsia" w:ascii="新宋体" w:hAnsi="新宋体" w:eastAsia="新宋体" w:cs="新宋体"/>
          <w:i w:val="0"/>
          <w:iCs w:val="0"/>
          <w:caps w:val="0"/>
          <w:color w:val="auto"/>
          <w:spacing w:val="0"/>
          <w:sz w:val="32"/>
          <w:szCs w:val="32"/>
          <w:shd w:val="clear" w:fill="FFFFFF"/>
        </w:rPr>
        <w:t>政府投资项目由建设单位或项目法人（以下称项目单位）</w:t>
      </w:r>
      <w:r>
        <w:rPr>
          <w:rFonts w:hint="eastAsia" w:ascii="新宋体" w:hAnsi="新宋体" w:eastAsia="新宋体" w:cs="新宋体"/>
          <w:i w:val="0"/>
          <w:iCs w:val="0"/>
          <w:caps w:val="0"/>
          <w:color w:val="auto"/>
          <w:spacing w:val="0"/>
          <w:sz w:val="32"/>
          <w:szCs w:val="32"/>
          <w:shd w:val="clear" w:fill="FFFFFF"/>
          <w:lang w:val="en-US" w:eastAsia="zh-CN"/>
        </w:rPr>
        <w:t>报经县政府同意后，</w:t>
      </w:r>
      <w:r>
        <w:rPr>
          <w:rFonts w:hint="eastAsia" w:ascii="新宋体" w:hAnsi="新宋体" w:eastAsia="新宋体" w:cs="新宋体"/>
          <w:i w:val="0"/>
          <w:iCs w:val="0"/>
          <w:caps w:val="0"/>
          <w:color w:val="auto"/>
          <w:spacing w:val="0"/>
          <w:sz w:val="32"/>
          <w:szCs w:val="32"/>
          <w:highlight w:val="none"/>
          <w:shd w:val="clear" w:fill="FFFFFF"/>
          <w:lang w:val="en-US" w:eastAsia="zh-CN"/>
        </w:rPr>
        <w:t>根据审批权限</w:t>
      </w:r>
      <w:r>
        <w:rPr>
          <w:rFonts w:hint="eastAsia" w:ascii="新宋体" w:hAnsi="新宋体" w:eastAsia="新宋体" w:cs="新宋体"/>
          <w:i w:val="0"/>
          <w:iCs w:val="0"/>
          <w:caps w:val="0"/>
          <w:color w:val="auto"/>
          <w:spacing w:val="0"/>
          <w:sz w:val="32"/>
          <w:szCs w:val="32"/>
          <w:shd w:val="clear" w:fill="FFFFFF"/>
          <w:lang w:val="en-US" w:eastAsia="zh-CN"/>
        </w:rPr>
        <w:t>，</w:t>
      </w:r>
      <w:r>
        <w:rPr>
          <w:rFonts w:hint="eastAsia" w:ascii="新宋体" w:hAnsi="新宋体" w:eastAsia="新宋体" w:cs="新宋体"/>
          <w:i w:val="0"/>
          <w:iCs w:val="0"/>
          <w:caps w:val="0"/>
          <w:color w:val="auto"/>
          <w:spacing w:val="0"/>
          <w:sz w:val="32"/>
          <w:szCs w:val="32"/>
          <w:shd w:val="clear" w:fill="FFFFFF"/>
        </w:rPr>
        <w:t>向</w:t>
      </w:r>
      <w:r>
        <w:rPr>
          <w:rFonts w:hint="eastAsia" w:ascii="新宋体" w:hAnsi="新宋体" w:eastAsia="新宋体" w:cs="新宋体"/>
          <w:i w:val="0"/>
          <w:iCs w:val="0"/>
          <w:caps w:val="0"/>
          <w:color w:val="auto"/>
          <w:spacing w:val="0"/>
          <w:sz w:val="32"/>
          <w:szCs w:val="32"/>
          <w:shd w:val="clear" w:fill="FFFFFF"/>
          <w:lang w:eastAsia="zh-CN"/>
        </w:rPr>
        <w:t>县发改委</w:t>
      </w:r>
      <w:r>
        <w:rPr>
          <w:rFonts w:hint="eastAsia" w:ascii="新宋体" w:hAnsi="新宋体" w:eastAsia="新宋体" w:cs="新宋体"/>
          <w:i w:val="0"/>
          <w:iCs w:val="0"/>
          <w:caps w:val="0"/>
          <w:color w:val="auto"/>
          <w:spacing w:val="0"/>
          <w:sz w:val="32"/>
          <w:szCs w:val="32"/>
          <w:highlight w:val="none"/>
          <w:shd w:val="clear" w:fill="FFFFFF"/>
          <w:lang w:val="en-US" w:eastAsia="zh-CN"/>
        </w:rPr>
        <w:t>或其他审批部门</w:t>
      </w:r>
      <w:r>
        <w:rPr>
          <w:rFonts w:hint="eastAsia" w:ascii="新宋体" w:hAnsi="新宋体" w:eastAsia="新宋体" w:cs="新宋体"/>
          <w:i w:val="0"/>
          <w:iCs w:val="0"/>
          <w:caps w:val="0"/>
          <w:color w:val="auto"/>
          <w:spacing w:val="0"/>
          <w:sz w:val="32"/>
          <w:szCs w:val="32"/>
          <w:shd w:val="clear" w:fill="FFFFFF"/>
        </w:rPr>
        <w:t>提出立项申请。</w:t>
      </w:r>
      <w:r>
        <w:rPr>
          <w:rFonts w:hint="eastAsia" w:ascii="新宋体" w:hAnsi="新宋体" w:eastAsia="新宋体" w:cs="新宋体"/>
          <w:i w:val="0"/>
          <w:iCs w:val="0"/>
          <w:caps w:val="0"/>
          <w:color w:val="auto"/>
          <w:spacing w:val="0"/>
          <w:sz w:val="32"/>
          <w:szCs w:val="32"/>
          <w:shd w:val="clear" w:fill="FFFFFF"/>
          <w:lang w:val="zh-CN" w:eastAsia="zh-CN"/>
        </w:rPr>
        <w:t>项</w:t>
      </w:r>
      <w:r>
        <w:rPr>
          <w:rFonts w:hint="eastAsia" w:ascii="新宋体" w:hAnsi="新宋体" w:eastAsia="新宋体" w:cs="新宋体"/>
          <w:i w:val="0"/>
          <w:iCs w:val="0"/>
          <w:caps w:val="0"/>
          <w:color w:val="auto"/>
          <w:spacing w:val="0"/>
          <w:sz w:val="32"/>
          <w:szCs w:val="32"/>
          <w:shd w:val="clear" w:fill="FFFFFF"/>
        </w:rPr>
        <w:t>目建议书可以由项目单位自行编制或委托具备相应资质的工程咨询机构编制，报</w:t>
      </w:r>
      <w:r>
        <w:rPr>
          <w:rFonts w:hint="eastAsia" w:ascii="新宋体" w:hAnsi="新宋体" w:eastAsia="新宋体" w:cs="新宋体"/>
          <w:i w:val="0"/>
          <w:iCs w:val="0"/>
          <w:caps w:val="0"/>
          <w:color w:val="auto"/>
          <w:spacing w:val="0"/>
          <w:sz w:val="32"/>
          <w:szCs w:val="32"/>
          <w:shd w:val="clear" w:fill="FFFFFF"/>
          <w:lang w:eastAsia="zh-CN"/>
        </w:rPr>
        <w:t>县发改委</w:t>
      </w:r>
      <w:r>
        <w:rPr>
          <w:rFonts w:hint="eastAsia" w:ascii="新宋体" w:hAnsi="新宋体" w:eastAsia="新宋体" w:cs="新宋体"/>
          <w:i w:val="0"/>
          <w:iCs w:val="0"/>
          <w:caps w:val="0"/>
          <w:color w:val="auto"/>
          <w:spacing w:val="0"/>
          <w:sz w:val="32"/>
          <w:szCs w:val="32"/>
          <w:shd w:val="clear" w:fill="FFFFFF"/>
        </w:rPr>
        <w:t>审批。项目建议书要对项目建设的必要性、主要建设内容、拟建地点、拟建规模、投资匡算、</w:t>
      </w:r>
      <w:r>
        <w:rPr>
          <w:rFonts w:hint="eastAsia" w:ascii="新宋体" w:hAnsi="新宋体" w:eastAsia="新宋体" w:cs="新宋体"/>
          <w:i w:val="0"/>
          <w:iCs w:val="0"/>
          <w:caps w:val="0"/>
          <w:color w:val="auto"/>
          <w:spacing w:val="0"/>
          <w:sz w:val="32"/>
          <w:szCs w:val="32"/>
          <w:highlight w:val="none"/>
          <w:shd w:val="clear" w:fill="FFFFFF"/>
        </w:rPr>
        <w:t>资金筹措</w:t>
      </w:r>
      <w:r>
        <w:rPr>
          <w:rFonts w:hint="eastAsia" w:ascii="新宋体" w:hAnsi="新宋体" w:eastAsia="新宋体" w:cs="新宋体"/>
          <w:i w:val="0"/>
          <w:iCs w:val="0"/>
          <w:caps w:val="0"/>
          <w:color w:val="auto"/>
          <w:spacing w:val="0"/>
          <w:sz w:val="32"/>
          <w:szCs w:val="32"/>
          <w:shd w:val="clear" w:fill="FFFFFF"/>
        </w:rPr>
        <w:t>以及社会效益和经济效益、绩效评估等进行初步分析，并附相关文件资料</w:t>
      </w:r>
      <w:r>
        <w:rPr>
          <w:rFonts w:hint="eastAsia" w:ascii="新宋体" w:hAnsi="新宋体" w:eastAsia="新宋体" w:cs="新宋体"/>
          <w:i w:val="0"/>
          <w:iCs w:val="0"/>
          <w:caps w:val="0"/>
          <w:color w:val="auto"/>
          <w:spacing w:val="0"/>
          <w:sz w:val="32"/>
          <w:szCs w:val="32"/>
          <w:shd w:val="clear" w:fill="FFFFFF"/>
          <w:lang w:eastAsia="zh-CN"/>
        </w:rPr>
        <w:t>。</w:t>
      </w:r>
      <w:r>
        <w:rPr>
          <w:rFonts w:hint="eastAsia" w:ascii="新宋体" w:hAnsi="新宋体" w:eastAsia="新宋体" w:cs="新宋体"/>
          <w:i w:val="0"/>
          <w:iCs w:val="0"/>
          <w:caps w:val="0"/>
          <w:color w:val="auto"/>
          <w:spacing w:val="0"/>
          <w:sz w:val="32"/>
          <w:szCs w:val="32"/>
          <w:shd w:val="clear" w:fill="FFFFFF"/>
        </w:rPr>
        <w:t>建设内容简单、投资规模较小的项目可以由项目单位自行编制项目建议书。</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项目建议书批准后，项目单位应依据批复文件及时向自然资源和规划、环境保护、发展改革</w:t>
      </w:r>
      <w:r>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t>等</w:t>
      </w:r>
      <w:r>
        <w:rPr>
          <w:rFonts w:hint="eastAsia" w:ascii="新宋体" w:hAnsi="新宋体" w:eastAsia="新宋体" w:cs="新宋体"/>
          <w:i w:val="0"/>
          <w:iCs w:val="0"/>
          <w:caps w:val="0"/>
          <w:color w:val="auto"/>
          <w:spacing w:val="0"/>
          <w:kern w:val="2"/>
          <w:sz w:val="32"/>
          <w:szCs w:val="32"/>
          <w:shd w:val="clear" w:fill="FFFFFF"/>
          <w:lang w:val="en-US" w:eastAsia="zh-CN" w:bidi="ar-SA"/>
        </w:rPr>
        <w:t>部门申请办理规划选址、用地预审、环境影响评价、节能评估审查等审批手续</w:t>
      </w:r>
      <w:r>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t>，会同</w:t>
      </w:r>
      <w:r>
        <w:rPr>
          <w:rFonts w:hint="eastAsia" w:ascii="新宋体" w:hAnsi="新宋体" w:eastAsia="新宋体" w:cs="新宋体"/>
          <w:i w:val="0"/>
          <w:iCs w:val="0"/>
          <w:caps w:val="0"/>
          <w:color w:val="auto"/>
          <w:spacing w:val="0"/>
          <w:kern w:val="2"/>
          <w:sz w:val="32"/>
          <w:szCs w:val="32"/>
          <w:shd w:val="clear" w:fill="FFFFFF"/>
          <w:lang w:val="en-US" w:eastAsia="zh-CN" w:bidi="ar-SA"/>
        </w:rPr>
        <w:t>县发改委</w:t>
      </w:r>
      <w:r>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t>委托具备相应资质的工程咨询机构编制可行性研究报告。</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项目可行性研究报告应当包含项目的勘察、设计、施工、监理以及重要设备、材料等采购活动的具体招标范围，拟采用的招标组织形式和招标方式。按照有关规定拟邀请招标的，应当对采用邀请招标的理由做出说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可行性研究报告要符合 《政府投资项目可行性研究报告编写通用大纲（ 2023年版）》的编写要求。内容包括项目概述、项目建设背景和必要性、项目需求分析与产出方案、项目选址与要素保障、项目建设方案、项目运营方案、项目投融资与财务方案、项目影响效果分析、项目风险管控方案、研究结论及建议、附表、附图和附件。</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zh-CN" w:eastAsia="zh-CN" w:bidi="ar-SA"/>
        </w:rPr>
        <w:t>可</w:t>
      </w:r>
      <w:r>
        <w:rPr>
          <w:rFonts w:hint="eastAsia" w:ascii="新宋体" w:hAnsi="新宋体" w:eastAsia="新宋体" w:cs="新宋体"/>
          <w:i w:val="0"/>
          <w:iCs w:val="0"/>
          <w:caps w:val="0"/>
          <w:color w:val="auto"/>
          <w:spacing w:val="0"/>
          <w:kern w:val="2"/>
          <w:sz w:val="32"/>
          <w:szCs w:val="32"/>
          <w:shd w:val="clear" w:fill="FFFFFF"/>
          <w:lang w:val="en-US" w:eastAsia="zh-CN" w:bidi="ar-SA"/>
        </w:rPr>
        <w:t>行性研究报告编制完成后，由项目单位报县发改委审批，并附建设项目用地预审与选址意见书、</w:t>
      </w:r>
      <w:r>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t>环境影响评价</w:t>
      </w:r>
      <w:r>
        <w:rPr>
          <w:rFonts w:hint="eastAsia" w:ascii="新宋体" w:hAnsi="新宋体" w:eastAsia="新宋体" w:cs="新宋体"/>
          <w:i w:val="0"/>
          <w:iCs w:val="0"/>
          <w:caps w:val="0"/>
          <w:color w:val="auto"/>
          <w:spacing w:val="0"/>
          <w:kern w:val="2"/>
          <w:sz w:val="32"/>
          <w:szCs w:val="32"/>
          <w:shd w:val="clear" w:fill="FFFFFF"/>
          <w:lang w:val="en-US" w:eastAsia="zh-CN" w:bidi="ar-SA"/>
        </w:rPr>
        <w:t>、节能评估审查意见等相关文件。</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可行性研究报告经批准后，项目单位应当委托有相应资质的设计单位，依照批准的可行性研究报告进行初步设计。</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经批准的可行性研究报告是确定建设项目的依据。项目单位应依据可行性研究报告批复文件及时向自然资源和规划部门申请办理规划许可、用地手续等，同时委托具有相应资质的设计单位编制初步设计和投资概算。</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pPr>
      <w:r>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t>初步设计和投资概算编制完成后，由项目单位报送项目所属行业的主管部门审批，上级行业主管部门有明确规定的，依其规定。各行业主管部门须落实投资项目在线审批监管平台相关规定开展初步设计审批。在完成初步设计审批后，需将批复抄送县发展和改革委员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zh-CN" w:eastAsia="zh-CN" w:bidi="ar-SA"/>
        </w:rPr>
        <w:t>县</w:t>
      </w:r>
      <w:r>
        <w:rPr>
          <w:rFonts w:hint="eastAsia" w:ascii="新宋体" w:hAnsi="新宋体" w:eastAsia="新宋体" w:cs="新宋体"/>
          <w:i w:val="0"/>
          <w:iCs w:val="0"/>
          <w:caps w:val="0"/>
          <w:color w:val="auto"/>
          <w:spacing w:val="0"/>
          <w:kern w:val="2"/>
          <w:sz w:val="32"/>
          <w:szCs w:val="32"/>
          <w:shd w:val="clear" w:fill="FFFFFF"/>
          <w:lang w:val="en-US" w:eastAsia="zh-CN" w:bidi="ar-SA"/>
        </w:rPr>
        <w:t>发改委审批政府投资项目时，一般应当组织有关专家和代表或委托符合资质要求的中介机构对项目可行性研究报告、初步设计和投资概算进行评估，提出评估意见。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jc w:val="center"/>
        <w:textAlignment w:val="auto"/>
        <w:rPr>
          <w:rFonts w:hint="eastAsia"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i w:val="0"/>
          <w:iCs w:val="0"/>
          <w:caps w:val="0"/>
          <w:color w:val="auto"/>
          <w:spacing w:val="0"/>
          <w:kern w:val="2"/>
          <w:sz w:val="32"/>
          <w:szCs w:val="32"/>
          <w:shd w:val="clear" w:fill="FFFFFF"/>
          <w:lang w:val="en-US" w:eastAsia="zh-CN" w:bidi="ar-SA"/>
        </w:rPr>
        <w:t>第三章   项目实施</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年度计划下达后，项目单位应当及时委托设计单位编制施工图设计和项目概算。施工图设计由图审机构审查，办理备案手续。水利、交通运输等行业主管部门对施工图审查、备案和项目概算审核另有规定的，从其规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政府投资项目在完成投资概算审批和图纸设计（EPC项目完成初步设计即可）后，经县政府同意可由代建机构代建。代建机构负责编制施工图和项目预算、组织招投标以及建设管理工作，项目建成后移交给项目单位。项目代建过程中，项目单位和代建单位对项目建设承担共同责任。</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政府投资项目建成后，应当按照国家有关规定进行竣工验收。涉及水土保持、环境保护、消防、人民防空、安全生产、建设档案等专项验收的，应当由行业主管部门组织验收。政府投资项目竣工验收管理办法另行制定。</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竣工完成以后，由项目单位（代建项目由代建单位）在项目竣工验收后3个月内，组织价款结算审计工作。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pPr>
      <w:r>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t>项目单位应完成从项目筹建到竣工全过程的所有实际支出费用的竣工财务决算编制，并将编制好的竣工财务决算报县财政局审批。县审计局按照审计计划依照相关规定做好审计监督工作。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对政府投资项目竣工验收后形成的固定资产，项目单位应当及时办理产权登记、使用权移交及相关档案移交手续。</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县发改委应当选择有代表性的已建成政府投资项目进行后评价。对项目后评价发现的问题，项目单位和相关部门应当</w:t>
      </w:r>
      <w:r>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t>及时</w:t>
      </w:r>
      <w:r>
        <w:rPr>
          <w:rFonts w:hint="eastAsia" w:ascii="新宋体" w:hAnsi="新宋体" w:eastAsia="新宋体" w:cs="新宋体"/>
          <w:i w:val="0"/>
          <w:iCs w:val="0"/>
          <w:caps w:val="0"/>
          <w:color w:val="auto"/>
          <w:spacing w:val="0"/>
          <w:kern w:val="2"/>
          <w:sz w:val="32"/>
          <w:szCs w:val="32"/>
          <w:shd w:val="clear" w:fill="FFFFFF"/>
          <w:lang w:val="en-US" w:eastAsia="zh-CN" w:bidi="ar-SA"/>
        </w:rPr>
        <w:t>采取措施加以纠正，并应当总结经验，改进工作，提高年度计划制定、项目审批、建设实施等工作质量。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jc w:val="center"/>
        <w:textAlignment w:val="auto"/>
        <w:rPr>
          <w:rFonts w:hint="eastAsia"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i w:val="0"/>
          <w:iCs w:val="0"/>
          <w:caps w:val="0"/>
          <w:color w:val="auto"/>
          <w:spacing w:val="0"/>
          <w:kern w:val="2"/>
          <w:sz w:val="32"/>
          <w:szCs w:val="32"/>
          <w:shd w:val="clear" w:fill="FFFFFF"/>
          <w:lang w:val="en-US" w:eastAsia="zh-CN" w:bidi="ar-SA"/>
        </w:rPr>
        <w:t>第四章 责任追究</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政府有关部门应当公布举报电话等投诉举报方式，受理公民、法人和其他组织对政府投资项目审批和建设中违法行为的投诉、举报。</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项目单位有下列行为之一的，依据管理权限由相关部门依法追究单位主要负责人和直接责任人的行政责任，责令限期整改；构成犯罪的，依法追究其刑事责任：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（一）未经批准擅自开工建设的；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（二）违反有关建设法规、不执行建设程序、未按规定办理相关建设手续的；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（三）擅自修改工程图纸、调整工程概算、提高建设标准、扩大建设规模或增加审批外工程的；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（四）未经竣工验收或验收不合格即交付使用的；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（五）应当公开招标而未进行公开招标的；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（六）无特殊原因，建设项目未按期竣工的。</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县相关职能部门应依法履行职责，有下列情形之一的，追究有关责任人责任：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（一）违反规定审批项目，审批要件不齐全即审批相关手续</w:t>
      </w:r>
      <w:r>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t>不完善</w:t>
      </w:r>
      <w:r>
        <w:rPr>
          <w:rFonts w:hint="eastAsia" w:ascii="新宋体" w:hAnsi="新宋体" w:eastAsia="新宋体" w:cs="新宋体"/>
          <w:i w:val="0"/>
          <w:iCs w:val="0"/>
          <w:caps w:val="0"/>
          <w:color w:val="auto"/>
          <w:spacing w:val="0"/>
          <w:kern w:val="2"/>
          <w:sz w:val="32"/>
          <w:szCs w:val="32"/>
          <w:shd w:val="clear" w:fill="FFFFFF"/>
          <w:lang w:val="en-US" w:eastAsia="zh-CN" w:bidi="ar-SA"/>
        </w:rPr>
        <w:t>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（二）擅自改变已批准投资项目的，相关审批手续批复的项目建设性质、建设地点、投资规模、建设方案等与前置要件内容不一致的；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（三）在履行职责过程中，推诿扯皮、办事效率低下，影响项目建设的。</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参与政府投资项目建设的其他单位有下列情形之一的，由有关行政管理部门将其列入不良行为记录名单，3年内不得再承担政府投资项目的相关工作；构成犯罪的，依法追究单位主要负责人和直接责任人的刑事责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（一）咨询、审计、工程造价等中介机构在咨询评估、财务审计、造价审核等方面弄虚作假，或者评估、审计、审核等结论严重失实的；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（二）设计单位不按固定资产管理程序和批准的投资计划对政府投资项目进行初步设计及施工图设计，情节严重的；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（三）施工单位不按批准的施工图和有关建设规定组织施工，情节严重的，或转包、违法分包建设工程的；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（四）监理单位不按国家有关规定履行职责，情节严重的；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firstLine="320" w:firstLineChars="1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（五）招标代理机构违背国家有关招标代理规定的。</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国家机关及有关单位的工作人员在政府投资项目建设过程中滥用职权、玩忽职守、徇私舞弊、索贿受贿的，根据干部管理权限依法追究其行政责任；构成犯罪的，依法追究刑事责任。</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ightChars="0"/>
        <w:jc w:val="center"/>
        <w:textAlignment w:val="auto"/>
        <w:rPr>
          <w:rFonts w:hint="eastAsia"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i w:val="0"/>
          <w:iCs w:val="0"/>
          <w:caps w:val="0"/>
          <w:color w:val="auto"/>
          <w:spacing w:val="0"/>
          <w:kern w:val="2"/>
          <w:sz w:val="32"/>
          <w:szCs w:val="32"/>
          <w:shd w:val="clear" w:fill="FFFFFF"/>
          <w:lang w:val="en-US" w:eastAsia="zh-CN" w:bidi="ar-SA"/>
        </w:rPr>
        <w:t>第五章  附  则</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eastAsia"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县有关单位要根据本办法及有关法律法规制定具体的行业政府投资管理办法。此前有关规定与本办法不一致的，应重新修订。</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default" w:ascii="新宋体" w:hAnsi="新宋体" w:eastAsia="新宋体" w:cs="新宋体"/>
          <w:i w:val="0"/>
          <w:iCs w:val="0"/>
          <w:caps w:val="0"/>
          <w:color w:val="auto"/>
          <w:spacing w:val="0"/>
          <w:kern w:val="2"/>
          <w:sz w:val="32"/>
          <w:szCs w:val="32"/>
          <w:shd w:val="clear" w:fill="FFFFFF"/>
          <w:lang w:val="en-US" w:eastAsia="zh-CN" w:bidi="ar-SA"/>
        </w:rPr>
      </w:pPr>
      <w:r>
        <w:rPr>
          <w:rFonts w:hint="eastAsia" w:ascii="新宋体" w:hAnsi="新宋体" w:eastAsia="新宋体" w:cs="新宋体"/>
          <w:i w:val="0"/>
          <w:iCs w:val="0"/>
          <w:caps w:val="0"/>
          <w:color w:val="auto"/>
          <w:spacing w:val="0"/>
          <w:kern w:val="2"/>
          <w:sz w:val="32"/>
          <w:szCs w:val="32"/>
          <w:shd w:val="clear" w:fill="FFFFFF"/>
          <w:lang w:val="en-US" w:eastAsia="zh-CN" w:bidi="ar-SA"/>
        </w:rPr>
        <w:t>本办法由县城乡建设指挥部办公室负责解释。</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leftChars="0" w:right="0" w:firstLine="640" w:firstLineChars="200"/>
        <w:jc w:val="both"/>
        <w:textAlignment w:val="auto"/>
        <w:rPr>
          <w:rFonts w:hint="default" w:ascii="新宋体" w:hAnsi="新宋体" w:eastAsia="新宋体" w:cs="新宋体"/>
          <w:i w:val="0"/>
          <w:iCs w:val="0"/>
          <w:caps w:val="0"/>
          <w:color w:val="auto"/>
          <w:spacing w:val="0"/>
          <w:kern w:val="2"/>
          <w:sz w:val="32"/>
          <w:szCs w:val="32"/>
          <w:highlight w:val="none"/>
          <w:shd w:val="clear" w:fill="FFFFFF"/>
          <w:lang w:val="en-US" w:eastAsia="zh-CN" w:bidi="ar-SA"/>
        </w:rPr>
      </w:pPr>
      <w:r>
        <w:rPr>
          <w:rFonts w:hint="eastAsia" w:ascii="新宋体" w:hAnsi="新宋体" w:eastAsia="新宋体" w:cs="新宋体"/>
          <w:i w:val="0"/>
          <w:iCs w:val="0"/>
          <w:caps w:val="0"/>
          <w:color w:val="auto"/>
          <w:spacing w:val="0"/>
          <w:kern w:val="2"/>
          <w:sz w:val="32"/>
          <w:szCs w:val="32"/>
          <w:highlight w:val="none"/>
          <w:shd w:val="clear" w:fill="FFFFFF"/>
          <w:lang w:val="en-US" w:eastAsia="zh-CN" w:bidi="ar-SA"/>
        </w:rPr>
        <w:t>本办法自发文之日起执行。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9E0729"/>
    <w:multiLevelType w:val="singleLevel"/>
    <w:tmpl w:val="5D9E0729"/>
    <w:lvl w:ilvl="0" w:tentative="0">
      <w:start w:val="2"/>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MjcwYjMzMGY2MmZjMzhkOGY2ZjE1MDkxNTEzOGMifQ=="/>
  </w:docVars>
  <w:rsids>
    <w:rsidRoot w:val="0B9C2735"/>
    <w:rsid w:val="015E4AD6"/>
    <w:rsid w:val="04185410"/>
    <w:rsid w:val="053C5370"/>
    <w:rsid w:val="0B9C2735"/>
    <w:rsid w:val="0D0A0265"/>
    <w:rsid w:val="11D16BFE"/>
    <w:rsid w:val="1312127D"/>
    <w:rsid w:val="15982C57"/>
    <w:rsid w:val="17BB2687"/>
    <w:rsid w:val="1C5E1844"/>
    <w:rsid w:val="1D4458BB"/>
    <w:rsid w:val="21D00F87"/>
    <w:rsid w:val="21E24D3B"/>
    <w:rsid w:val="22261CE0"/>
    <w:rsid w:val="241C1DA2"/>
    <w:rsid w:val="27F011AC"/>
    <w:rsid w:val="2EBB47C8"/>
    <w:rsid w:val="310224D9"/>
    <w:rsid w:val="31B43CE5"/>
    <w:rsid w:val="324A23F5"/>
    <w:rsid w:val="3536513C"/>
    <w:rsid w:val="3D3D41D9"/>
    <w:rsid w:val="3DC34A71"/>
    <w:rsid w:val="3FC20BE2"/>
    <w:rsid w:val="40714159"/>
    <w:rsid w:val="437717A3"/>
    <w:rsid w:val="44C35ACB"/>
    <w:rsid w:val="49DF52A1"/>
    <w:rsid w:val="4A065C48"/>
    <w:rsid w:val="4AD466D4"/>
    <w:rsid w:val="4B9506C1"/>
    <w:rsid w:val="50D45392"/>
    <w:rsid w:val="581155C8"/>
    <w:rsid w:val="59193CBA"/>
    <w:rsid w:val="5FDD68E2"/>
    <w:rsid w:val="608321E9"/>
    <w:rsid w:val="697A2F79"/>
    <w:rsid w:val="6B777771"/>
    <w:rsid w:val="6BE446D9"/>
    <w:rsid w:val="6C890A50"/>
    <w:rsid w:val="71EA0570"/>
    <w:rsid w:val="72D770BF"/>
    <w:rsid w:val="73BB68C1"/>
    <w:rsid w:val="750330C7"/>
    <w:rsid w:val="76987506"/>
    <w:rsid w:val="769D046C"/>
    <w:rsid w:val="7A345961"/>
    <w:rsid w:val="7FD91C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customStyle="1" w:styleId="6">
    <w:name w:val="Body text|1"/>
    <w:basedOn w:val="1"/>
    <w:qFormat/>
    <w:uiPriority w:val="0"/>
    <w:pPr>
      <w:widowControl w:val="0"/>
      <w:shd w:val="clear" w:color="auto" w:fill="auto"/>
      <w:spacing w:line="44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2937</Words>
  <Characters>2942</Characters>
  <Lines>0</Lines>
  <Paragraphs>0</Paragraphs>
  <TotalTime>3</TotalTime>
  <ScaleCrop>false</ScaleCrop>
  <LinksUpToDate>false</LinksUpToDate>
  <CharactersWithSpaces>2957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2023-04-17T00:54:00Z</dcterms:created>
  <dc:creator>胖子</dc:creator>
  <cp:lastModifiedBy>胖子</cp:lastModifiedBy>
  <cp:lastPrinted>2023-08-11T03:02:00Z</cp:lastPrinted>
  <dcterms:modified xsi:type="dcterms:W3CDTF">2023-08-11T07:32:16Z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715C2FDC883F4B33B3B117FE7BD4B16A_13</vt:lpwstr>
  </property>
</Properties>
</file>