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泗县文化馆</w:t>
      </w:r>
      <w:r>
        <w:rPr>
          <w:rFonts w:hint="eastAsia" w:ascii="黑体" w:hAnsi="黑体" w:eastAsia="黑体"/>
          <w:sz w:val="44"/>
          <w:szCs w:val="44"/>
        </w:rPr>
        <w:t>2022年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2022年</w:t>
      </w:r>
      <w:r>
        <w:rPr>
          <w:rFonts w:hint="eastAsia" w:eastAsia="方正仿宋简体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仿宋简体"/>
          <w:color w:val="auto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3.2022年度主要工作任务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2022年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 xml:space="preserve">2022年收支总表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 xml:space="preserve">2022年收入总表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 xml:space="preserve">2022年支出总表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 xml:space="preserve">2022年财政拨款收支总表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>2022年一般公共预算支出表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>2022年一般公共预算基本支出表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>2022年政府性基金预算支出表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>2022年国有资本经营预算支出表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>2022年项目支出表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 xml:space="preserve">2022年政府采购支出表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泗县文化馆</w:t>
      </w:r>
      <w:r>
        <w:rPr>
          <w:rFonts w:hint="eastAsia" w:ascii="仿宋" w:hAnsi="仿宋" w:eastAsia="仿宋"/>
          <w:sz w:val="30"/>
          <w:szCs w:val="30"/>
        </w:rPr>
        <w:t>2022年政府购买服务支出表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2022年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1.关于2022年收支预算总表的说明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2.关于2022年收入预算总表的说明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3.关于2022年支出预算总表的说明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4.关于2022年财政拨款收支预算总表的说明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5.关于2022年一般公共预算支出表的说明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6.关于2022年一般公共预算基本支出表的说明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7.关于2022年政府性基金预算支出表的说明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8.关于2022年国有资本经营预算支出表的说明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9.关于2022年项目支出表的说明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10.关于2022年政府采购支出表的说明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2022年政府购买服务支出表的说明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组织群众文化活动，繁荣群众文化事业。文化宣传、文艺活动组织、业余文艺创作组织、文化交流、相关培训等。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2022年度单位预算仅包括单位本级预算，无其他下属单位预算。纳入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个，具体情况见下表。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泗县文化馆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财政全额拨款事业单位</w:t>
            </w:r>
          </w:p>
        </w:tc>
      </w:tr>
    </w:tbl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firstLine="628" w:firstLineChars="200"/>
        <w:textAlignment w:val="auto"/>
      </w:pPr>
      <w:r>
        <w:rPr>
          <w:rFonts w:hint="eastAsia" w:ascii="黑体" w:hAnsi="黑体" w:eastAsia="黑体"/>
          <w:sz w:val="32"/>
          <w:szCs w:val="32"/>
        </w:rPr>
        <w:t>三、2022 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ind w:firstLine="628" w:firstLineChars="200"/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加大活动举办力度。结合中秋、国庆等重大节庆日、纪念日及重要时间节点，举办第五届唢呐大赛、第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届曲艺大赛、第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届广场舞大赛等系列文艺活动。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center"/>
      </w:pPr>
      <w:r>
        <w:rPr>
          <w:rFonts w:hint="eastAsia" w:ascii="黑体" w:hAnsi="黑体" w:eastAsia="黑体"/>
          <w:sz w:val="36"/>
          <w:szCs w:val="36"/>
        </w:rPr>
        <w:t>第二部分 2022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 xml:space="preserve">公开表1 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2022年收支总表</w:t>
      </w:r>
    </w:p>
    <w:p>
      <w:pPr>
        <w:pStyle w:val="2"/>
        <w:ind w:left="0" w:leftChars="0" w:firstLine="0" w:firstLineChars="0"/>
        <w:rPr>
          <w:rFonts w:hint="eastAsia"/>
          <w:sz w:val="21"/>
          <w:szCs w:val="21"/>
          <w:u w:val="none"/>
        </w:rPr>
      </w:pPr>
      <w:r>
        <w:drawing>
          <wp:inline distT="0" distB="0" distL="114300" distR="114300">
            <wp:extent cx="5715000" cy="816165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2022年收入总表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90565" cy="3712845"/>
            <wp:effectExtent l="0" t="0" r="635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2022年支出总表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790565" cy="2949575"/>
            <wp:effectExtent l="0" t="0" r="635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2022年财政拨款收支总表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791200" cy="7810500"/>
            <wp:effectExtent l="0" t="0" r="0" b="762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2022年一般公共预算支出表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661660" cy="2689860"/>
            <wp:effectExtent l="0" t="0" r="7620" b="698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公开表6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2022年一般公共预算基本支出表</w:t>
      </w:r>
    </w:p>
    <w:p>
      <w:pPr>
        <w:pStyle w:val="2"/>
        <w:ind w:left="0" w:leftChars="0" w:firstLine="0" w:firstLineChars="0"/>
        <w:jc w:val="center"/>
      </w:pPr>
      <w:r>
        <w:drawing>
          <wp:inline distT="0" distB="0" distL="114300" distR="114300">
            <wp:extent cx="5654040" cy="827532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公开表7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2022年政府性基金预算支出表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07380" cy="1158240"/>
            <wp:effectExtent l="0" t="0" r="762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8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2022年国有资本经营预算支出表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泗县文化馆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没有国有资本经营预算拨款收入，也没有国有资本经营预算拨款安排的支出，故本表无数据。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sectPr>
          <w:pgSz w:w="11906" w:h="16838"/>
          <w:pgMar w:top="1134" w:right="1531" w:bottom="851" w:left="1247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jc w:val="right"/>
        <w:rPr>
          <w:rFonts w:hint="eastAsia" w:eastAsia="宋体"/>
          <w:lang w:val="en-US" w:eastAsia="zh-CN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2022年项目支出表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05800" cy="899160"/>
            <wp:effectExtent l="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2022年政府采购支出表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13420" cy="1470660"/>
            <wp:effectExtent l="0" t="0" r="762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134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2022年政府购买服务支出表</w:t>
      </w: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  <w:r>
        <w:drawing>
          <wp:inline distT="0" distB="0" distL="114300" distR="114300">
            <wp:extent cx="8308975" cy="1294765"/>
            <wp:effectExtent l="0" t="0" r="12065" b="63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089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第三部分2022年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一、关于2022年收支预算总表的说明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2022年收支总预算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万元，收入全部是一般公共预算拨款收入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161.69万元</w:t>
      </w:r>
      <w:r>
        <w:rPr>
          <w:rFonts w:hint="eastAsia" w:ascii="仿宋" w:hAnsi="仿宋" w:eastAsia="仿宋"/>
          <w:sz w:val="32"/>
          <w:szCs w:val="32"/>
        </w:rPr>
        <w:t>、卫生健康支出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5.47万元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2022年收入预算总表的说明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167.16万元</w:t>
      </w:r>
      <w:r>
        <w:rPr>
          <w:rFonts w:hint="eastAsia" w:ascii="仿宋" w:hAnsi="仿宋" w:eastAsia="仿宋"/>
          <w:sz w:val="32"/>
          <w:szCs w:val="32"/>
        </w:rPr>
        <w:t>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49.25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41.77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非税收入增加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三、关于2022年支出预算总表的说明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49.25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41.77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非税收入增加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四、关于2022年财政拨款收支预算总表的说明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万元。收入按资金来源分全部为一般公共预算拨款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万元;按资金年度分全部为当年财政拨款收入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万元，上年结转收入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万元。支出按功能分类分为:文化旅游体育与传媒支出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161.69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96.73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5.47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3.27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五、关于2022年一般公共预算支出表的说明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49.25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41.77</w:t>
      </w:r>
      <w:r>
        <w:rPr>
          <w:rFonts w:hint="eastAsia" w:ascii="仿宋" w:hAnsi="仿宋" w:eastAsia="仿宋"/>
          <w:sz w:val="32"/>
          <w:szCs w:val="32"/>
        </w:rPr>
        <w:t>%，主要原因是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非税收入增加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161.69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96.73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5.47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3.27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(项) 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161.69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57.51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55.20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非税收入增加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2.卫生健康支出(类)行政事业单位医疗(款)事业单位医疗(项)2022年预算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5.47</w:t>
      </w:r>
      <w:r>
        <w:rPr>
          <w:rFonts w:hint="eastAsia" w:ascii="仿宋" w:hAnsi="仿宋" w:eastAsia="仿宋"/>
          <w:sz w:val="32"/>
          <w:szCs w:val="32"/>
        </w:rPr>
        <w:t>万元，比2021年预算减少0.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7.60</w:t>
      </w:r>
      <w:r>
        <w:rPr>
          <w:rFonts w:hint="eastAsia" w:ascii="仿宋" w:hAnsi="仿宋" w:eastAsia="仿宋"/>
          <w:sz w:val="32"/>
          <w:szCs w:val="32"/>
        </w:rPr>
        <w:t>%，下降原因主要是医疗保险扣款比例下调。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六、关于2022年一般公共预算基本支出表的说明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 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99.09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68.07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99.09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伙食补助费、绩效工资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机关事业单位基本养老保险费、职业年金缴费、职工基本医疗保险缴费、公务员医疗补助缴费、其他社会保障缴费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离休费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退休费、生活补助、医疗费补助。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68.07</w:t>
      </w:r>
      <w:r>
        <w:rPr>
          <w:rFonts w:hint="eastAsia" w:ascii="仿宋" w:hAnsi="仿宋" w:eastAsia="仿宋"/>
          <w:sz w:val="32"/>
          <w:szCs w:val="32"/>
        </w:rPr>
        <w:t>万元，主要包括:办公费、电费、物业管理费、差旅费、维修(护)费、公务接待费、劳务费、工会经费、福利费、公务用车运行维护费、其他商品服务支出。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2022年政府性基金预算支出表的说明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八、关于2022年国有资本经营预算支出表的说明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九、关于2022年项目支出表的说明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2022年没有使用一般公共预算拨款、政府性基金预算拨款、国有资本经营预算拨款、财政专户管理资金和单位资金安排的项目支出。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 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十一、关于2022年政府购买服务支出表的说明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(一)项目及绩效目标情况。</w:t>
      </w:r>
    </w:p>
    <w:p>
      <w:pPr>
        <w:spacing w:line="580" w:lineRule="exact"/>
        <w:ind w:firstLine="628" w:firstLineChars="200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 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167.16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ind w:left="0" w:leftChars="0" w:firstLine="0" w:firstLineChars="0"/>
        <w:rPr>
          <w:rFonts w:ascii="仿宋" w:hAnsi="仿宋" w:eastAsia="仿宋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bCs/>
          <w:sz w:val="32"/>
          <w:szCs w:val="32"/>
        </w:rPr>
      </w:pPr>
      <w:r>
        <w:drawing>
          <wp:inline distT="0" distB="0" distL="114300" distR="114300">
            <wp:extent cx="5572760" cy="6431280"/>
            <wp:effectExtent l="0" t="0" r="508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泗县文化馆2022年无项目预算支出，无项目绩效目标。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68.07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57.25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529.11</w:t>
      </w:r>
      <w:r>
        <w:rPr>
          <w:rFonts w:hint="eastAsia" w:ascii="仿宋" w:hAnsi="仿宋" w:eastAsia="仿宋"/>
          <w:sz w:val="32"/>
          <w:szCs w:val="32"/>
        </w:rPr>
        <w:t>%，增长主要原因是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非税收入增加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2022年政府采购预算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截至2021年12月31日，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辆，其中:其他用车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台，单位价值100万元以上的专用设备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泗县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文化馆</w:t>
      </w:r>
      <w:r>
        <w:rPr>
          <w:rFonts w:hint="eastAsia" w:ascii="仿宋_GB2312" w:hAnsi="楷体" w:eastAsia="仿宋_GB2312"/>
          <w:sz w:val="32"/>
          <w:szCs w:val="32"/>
        </w:rPr>
        <w:t>202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楷体" w:eastAsia="仿宋_GB2312"/>
          <w:sz w:val="32"/>
          <w:szCs w:val="32"/>
        </w:rPr>
        <w:t>项目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楷体" w:eastAsia="仿宋_GB2312"/>
          <w:sz w:val="32"/>
          <w:szCs w:val="32"/>
        </w:rPr>
        <w:t>支出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无项目绩效目标，无项目</w:t>
      </w:r>
      <w:r>
        <w:rPr>
          <w:rFonts w:hint="eastAsia" w:ascii="仿宋" w:hAnsi="仿宋" w:eastAsia="仿宋"/>
          <w:sz w:val="32"/>
          <w:szCs w:val="32"/>
        </w:rPr>
        <w:t>绩效目标管理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无项目绩效评价。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28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b/>
          <w:bCs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用于机构日常运转方面的支出。</w:t>
      </w: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WZmOWIzMjNjYThhOWIzNDZhNWI5YzczMjdkZDIifQ=="/>
  </w:docVars>
  <w:rsids>
    <w:rsidRoot w:val="004D475E"/>
    <w:rsid w:val="00265082"/>
    <w:rsid w:val="00292A79"/>
    <w:rsid w:val="002E6188"/>
    <w:rsid w:val="00374589"/>
    <w:rsid w:val="00445B08"/>
    <w:rsid w:val="004D475E"/>
    <w:rsid w:val="004F38F5"/>
    <w:rsid w:val="00534055"/>
    <w:rsid w:val="0055607F"/>
    <w:rsid w:val="0056228F"/>
    <w:rsid w:val="0075714B"/>
    <w:rsid w:val="00E269B1"/>
    <w:rsid w:val="00EA2054"/>
    <w:rsid w:val="00F40691"/>
    <w:rsid w:val="092857E8"/>
    <w:rsid w:val="0B264A79"/>
    <w:rsid w:val="0DD331E4"/>
    <w:rsid w:val="0E2F3ADA"/>
    <w:rsid w:val="17DD59C6"/>
    <w:rsid w:val="1C5A5C9E"/>
    <w:rsid w:val="1CEE4EAF"/>
    <w:rsid w:val="30CE7452"/>
    <w:rsid w:val="3F913949"/>
    <w:rsid w:val="42CA4FB1"/>
    <w:rsid w:val="4B9C61E5"/>
    <w:rsid w:val="526466A7"/>
    <w:rsid w:val="5EBE22EF"/>
    <w:rsid w:val="635210FA"/>
    <w:rsid w:val="6F153DD9"/>
    <w:rsid w:val="6FF060B6"/>
    <w:rsid w:val="72160E0C"/>
    <w:rsid w:val="724E2507"/>
    <w:rsid w:val="74D5525A"/>
    <w:rsid w:val="7A17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28</Pages>
  <Words>1367</Words>
  <Characters>7793</Characters>
  <Lines>64</Lines>
  <Paragraphs>18</Paragraphs>
  <TotalTime>1</TotalTime>
  <ScaleCrop>false</ScaleCrop>
  <LinksUpToDate>false</LinksUpToDate>
  <CharactersWithSpaces>9142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china</dc:creator>
  <cp:lastModifiedBy>可心</cp:lastModifiedBy>
  <dcterms:modified xsi:type="dcterms:W3CDTF">2023-10-20T05:17:18Z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0BD14EA831194041B918FFB543B82E31</vt:lpwstr>
  </property>
</Properties>
</file>