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left="0" w:leftChars="0" w:firstLine="0" w:firstLineChars="0"/>
        <w:jc w:val="center"/>
        <w:rPr>
          <w:rFonts w:hint="eastAsia" w:ascii="方正小标宋简体" w:eastAsia="方正小标宋简体"/>
          <w:spacing w:val="-20"/>
          <w:sz w:val="44"/>
          <w:szCs w:val="44"/>
        </w:rPr>
      </w:pPr>
      <w:bookmarkStart w:id="2" w:name="_GoBack"/>
      <w:bookmarkEnd w:id="2"/>
    </w:p>
    <w:p>
      <w:pPr>
        <w:spacing w:line="700" w:lineRule="exact"/>
        <w:ind w:left="0" w:leftChars="0" w:firstLine="0" w:firstLineChars="0"/>
        <w:jc w:val="center"/>
        <w:rPr>
          <w:rFonts w:hint="eastAsia" w:ascii="方正小标宋简体" w:eastAsia="方正小标宋简体"/>
          <w:spacing w:val="-20"/>
          <w:sz w:val="44"/>
          <w:szCs w:val="44"/>
        </w:rPr>
      </w:pPr>
    </w:p>
    <w:p>
      <w:pPr>
        <w:spacing w:line="700" w:lineRule="exact"/>
        <w:ind w:left="0" w:leftChars="0" w:firstLine="0" w:firstLineChars="0"/>
        <w:jc w:val="center"/>
        <w:rPr>
          <w:rFonts w:hint="eastAsia" w:ascii="方正小标宋简体" w:eastAsia="方正小标宋简体"/>
          <w:spacing w:val="-20"/>
          <w:sz w:val="44"/>
          <w:szCs w:val="44"/>
        </w:rPr>
      </w:pPr>
    </w:p>
    <w:p>
      <w:pPr>
        <w:spacing w:line="700" w:lineRule="exact"/>
        <w:ind w:left="0" w:leftChars="0" w:firstLine="0" w:firstLineChars="0"/>
        <w:jc w:val="center"/>
        <w:rPr>
          <w:rFonts w:hint="eastAsia" w:ascii="方正小标宋简体" w:eastAsia="方正小标宋简体"/>
          <w:spacing w:val="-20"/>
          <w:sz w:val="44"/>
          <w:szCs w:val="44"/>
        </w:rPr>
      </w:pPr>
    </w:p>
    <w:p>
      <w:pPr>
        <w:spacing w:line="700" w:lineRule="exact"/>
        <w:ind w:left="0" w:leftChars="0" w:firstLine="0" w:firstLineChars="0"/>
        <w:jc w:val="center"/>
        <w:rPr>
          <w:rFonts w:hint="eastAsia"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关于印发202</w:t>
      </w:r>
      <w:r>
        <w:rPr>
          <w:rFonts w:hint="eastAsia" w:ascii="方正小标宋简体" w:eastAsia="方正小标宋简体"/>
          <w:spacing w:val="-20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年度“双随机、一公开”</w:t>
      </w:r>
    </w:p>
    <w:p>
      <w:pPr>
        <w:spacing w:line="700" w:lineRule="exact"/>
        <w:ind w:left="0" w:leftChars="0" w:firstLine="0" w:firstLineChars="0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抽查工作计划的通知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40" w:lineRule="exact"/>
        <w:ind w:left="0" w:leftChars="0" w:firstLine="0" w:firstLineChars="0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4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</w:rPr>
        <w:t>各镇（</w:t>
      </w:r>
      <w:r>
        <w:rPr>
          <w:rFonts w:hint="eastAsia" w:ascii="仿宋" w:hAnsi="仿宋" w:eastAsia="仿宋" w:cs="仿宋"/>
          <w:lang w:val="en-US" w:eastAsia="zh-CN"/>
        </w:rPr>
        <w:t>街道</w:t>
      </w:r>
      <w:r>
        <w:rPr>
          <w:rFonts w:hint="eastAsia" w:ascii="仿宋" w:hAnsi="仿宋" w:eastAsia="仿宋" w:cs="仿宋"/>
        </w:rPr>
        <w:t>）自然资源和规划所：</w:t>
      </w:r>
    </w:p>
    <w:p>
      <w:pPr>
        <w:spacing w:line="620" w:lineRule="exact"/>
        <w:ind w:left="320" w:leftChars="100"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为贯彻落实《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泗县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人民政府关于在市场领域全面推行部门联合“双随机、一公开”监管实施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方案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》（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办秘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〔2019〕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号），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确保“双随机、一公开”工作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常态化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。经研究，特制定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泗县自然资源和规划局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年度“双随机、一公开”抽查工作计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划》（以下简称《工作计划》）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现印发给你们，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请认真贯彻落实。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27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泗县自然资源和规划局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年度“双随机、一公开”抽查工作计划》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27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4160" w:firstLineChars="13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泗县自然资源和规划局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4480" w:firstLineChars="14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2022年3月20日</w:t>
      </w:r>
    </w:p>
    <w:p>
      <w:pPr>
        <w:pStyle w:val="7"/>
        <w:keepNext w:val="0"/>
        <w:keepLines w:val="0"/>
        <w:widowControl w:val="0"/>
        <w:suppressLineNumbers w:val="0"/>
        <w:shd w:val="clear" w:color="auto" w:fill="auto"/>
        <w:bidi w:val="0"/>
        <w:spacing w:before="0" w:beforeAutospacing="0" w:after="0" w:afterAutospacing="0" w:line="240" w:lineRule="auto"/>
        <w:ind w:left="0" w:leftChars="0" w:right="0" w:rightChars="0" w:firstLine="0" w:firstLineChars="0"/>
        <w:jc w:val="left"/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</w:p>
    <w:p>
      <w:pPr>
        <w:pStyle w:val="7"/>
        <w:keepNext w:val="0"/>
        <w:keepLines w:val="0"/>
        <w:widowControl w:val="0"/>
        <w:suppressLineNumbers w:val="0"/>
        <w:shd w:val="clear" w:color="auto" w:fill="auto"/>
        <w:bidi w:val="0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eastAsia="zh-CN"/>
        </w:rPr>
        <w:t>泗县自然资源和规划局</w:t>
      </w:r>
    </w:p>
    <w:p>
      <w:pPr>
        <w:pStyle w:val="7"/>
        <w:keepNext w:val="0"/>
        <w:keepLines w:val="0"/>
        <w:widowControl w:val="0"/>
        <w:suppressLineNumbers w:val="0"/>
        <w:shd w:val="clear" w:color="auto" w:fill="auto"/>
        <w:bidi w:val="0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202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年度“双随机、一公开”抽查工作计划</w:t>
      </w:r>
    </w:p>
    <w:p>
      <w:pPr>
        <w:pStyle w:val="7"/>
        <w:keepNext w:val="0"/>
        <w:keepLines w:val="0"/>
        <w:widowControl w:val="0"/>
        <w:suppressLineNumbers w:val="0"/>
        <w:shd w:val="clear" w:color="auto" w:fill="auto"/>
        <w:bidi w:val="0"/>
        <w:spacing w:before="0" w:beforeAutospacing="0" w:after="0" w:afterAutospacing="0" w:line="240" w:lineRule="auto"/>
        <w:ind w:left="0" w:leftChars="0" w:right="0" w:rightChars="0" w:firstLine="0" w:firstLineChars="0"/>
        <w:jc w:val="left"/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</w:p>
    <w:tbl>
      <w:tblPr>
        <w:tblStyle w:val="5"/>
        <w:tblW w:w="8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322"/>
        <w:gridCol w:w="1464"/>
        <w:gridCol w:w="1660"/>
        <w:gridCol w:w="1167"/>
        <w:gridCol w:w="105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7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抽查项目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检查对象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事项类别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检查方式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hAnsi="方正仿宋_GBK" w:cs="方正仿宋_GBK"/>
                <w:b/>
                <w:bCs/>
                <w:sz w:val="21"/>
                <w:szCs w:val="21"/>
                <w:lang w:val="en-US" w:eastAsia="zh-CN"/>
              </w:rPr>
              <w:t>检查时间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抽查</w:t>
            </w:r>
            <w:r>
              <w:rPr>
                <w:rFonts w:hint="eastAsia" w:hAnsi="方正仿宋_GBK" w:cs="方正仿宋_GBK"/>
                <w:b/>
                <w:bCs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hAnsi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hAnsi="方正仿宋_GBK" w:cs="方正仿宋_GBK"/>
                <w:b/>
                <w:bCs/>
                <w:sz w:val="21"/>
                <w:szCs w:val="21"/>
                <w:lang w:eastAsia="zh-CN"/>
              </w:rPr>
              <w:t>抽查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项目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hAnsi="方正仿宋_GBK" w:cs="方正仿宋_GBK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  <w:t>1</w:t>
            </w:r>
          </w:p>
        </w:tc>
        <w:tc>
          <w:tcPr>
            <w:tcW w:w="13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非煤矿山安全生产监督、工公示信息和企业检查</w:t>
            </w:r>
          </w:p>
        </w:tc>
        <w:tc>
          <w:tcPr>
            <w:tcW w:w="14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矿业权人勘查开采公示信息内容和非煤矿山安全生产检查</w:t>
            </w:r>
          </w:p>
        </w:tc>
        <w:tc>
          <w:tcPr>
            <w:tcW w:w="16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非煤矿山开采单位（个人）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2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  <w:t>4月-12月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  <w:t>2</w:t>
            </w:r>
          </w:p>
        </w:tc>
        <w:tc>
          <w:tcPr>
            <w:tcW w:w="13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测绘地理信息质量检查</w:t>
            </w:r>
          </w:p>
        </w:tc>
        <w:tc>
          <w:tcPr>
            <w:tcW w:w="14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测绘产品质量检查</w:t>
            </w:r>
          </w:p>
        </w:tc>
        <w:tc>
          <w:tcPr>
            <w:tcW w:w="16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测绘资质单位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2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  <w:t>4月-12月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</w:pPr>
            <w:bookmarkStart w:id="0" w:name="_Toc18463"/>
            <w:bookmarkStart w:id="1" w:name="_Toc309"/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eastAsia="Times New Roman" w:cs="Times New Roman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CN"/>
              </w:rPr>
              <w:t>3</w:t>
            </w:r>
          </w:p>
        </w:tc>
        <w:tc>
          <w:tcPr>
            <w:tcW w:w="13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矿业权人勘查开采公示信息的检查</w:t>
            </w:r>
          </w:p>
        </w:tc>
        <w:tc>
          <w:tcPr>
            <w:tcW w:w="14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矿业权信息、公示内容和履行义务情况检查</w:t>
            </w:r>
          </w:p>
        </w:tc>
        <w:tc>
          <w:tcPr>
            <w:tcW w:w="16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矿业权人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2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  <w:t>4月-12月</w:t>
            </w:r>
          </w:p>
        </w:tc>
      </w:tr>
      <w:bookmarkEnd w:id="0"/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MDI4Y2M3MzgwN2NhZWFmMzFjMmIzMzQzM2UxOWQifQ=="/>
  </w:docVars>
  <w:rsids>
    <w:rsidRoot w:val="2EF90629"/>
    <w:rsid w:val="04E62E18"/>
    <w:rsid w:val="0EE40B37"/>
    <w:rsid w:val="159661AA"/>
    <w:rsid w:val="2EF906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0" w:lineRule="exact"/>
      <w:ind w:firstLine="200" w:firstLineChars="200"/>
      <w:jc w:val="both"/>
    </w:pPr>
    <w:rPr>
      <w:rFonts w:ascii="方正仿宋_GBK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2"/>
    </w:pPr>
    <w:rPr>
      <w:rFonts w:hAnsi="方正仿宋_GBK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31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320" w:lineRule="exact"/>
      <w:jc w:val="center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2023-12-11T02:36:00Z</dcterms:created>
  <dc:creator>Administrator</dc:creator>
  <cp:lastModifiedBy>上司几太</cp:lastModifiedBy>
  <cp:lastPrinted>2023-12-11T08:29:00Z</cp:lastPrinted>
  <dcterms:modified xsi:type="dcterms:W3CDTF">2023-12-11T09:03:55Z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1572ADD48E204F1D9958E67A660396D2_13</vt:lpwstr>
  </property>
</Properties>
</file>