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rPr>
          <w:rFonts w:ascii="黑体" w:hAnsi="黑体" w:eastAsia="黑体" w:cs="Arial"/>
          <w:bCs/>
          <w:color w:val="333333"/>
          <w:kern w:val="0"/>
          <w:sz w:val="36"/>
          <w:szCs w:val="36"/>
        </w:rPr>
      </w:pPr>
    </w:p>
    <w:p>
      <w:pPr>
        <w:widowControl/>
        <w:shd w:val="clear" w:color="auto" w:fill="FFFFFF"/>
        <w:spacing w:line="400" w:lineRule="exact"/>
        <w:rPr>
          <w:rFonts w:ascii="仿宋_GB2312" w:hAnsi="Arial" w:eastAsia="仿宋_GB2312" w:cs="Arial"/>
          <w:b/>
          <w:bCs/>
          <w:color w:val="333333"/>
          <w:kern w:val="0"/>
          <w:sz w:val="32"/>
          <w:szCs w:val="32"/>
        </w:rPr>
      </w:pPr>
    </w:p>
    <w:p>
      <w:bookmarkStart w:id="0" w:name="_GoBack"/>
      <w:bookmarkEnd w:id="0"/>
    </w:p>
    <w:p>
      <w:pPr>
        <w:jc w:val="center"/>
        <w:rPr>
          <w:rFonts w:eastAsia="Times New Roman"/>
        </w:rPr>
      </w:pPr>
      <w:r>
        <w:rPr>
          <w:b/>
        </w:rPr>
        <w:t xml:space="preserve">  </w:t>
      </w:r>
    </w:p>
    <w:p>
      <w:pPr>
        <w:spacing w:line="440" w:lineRule="exact"/>
        <w:jc w:val="center"/>
        <w:textAlignment w:val="baseline"/>
        <w:rPr>
          <w:rFonts w:ascii="仿宋_GB2312" w:eastAsia="仿宋_GB2312"/>
          <w:sz w:val="32"/>
        </w:rPr>
      </w:pPr>
    </w:p>
    <w:p>
      <w:pPr>
        <w:jc w:val="center"/>
        <w:rPr>
          <w:rFonts w:hint="eastAsia" w:ascii="仿宋_GB2312" w:eastAsia="仿宋_GB2312"/>
          <w:sz w:val="32"/>
        </w:rPr>
      </w:pPr>
      <w:r>
        <w:rPr>
          <w:rFonts w:hint="eastAsia" w:ascii="仿宋_GB2312" w:eastAsia="仿宋_GB2312"/>
          <w:sz w:val="32"/>
        </w:rPr>
        <w:t>泗城管〔2023〕4号</w:t>
      </w:r>
    </w:p>
    <w:p>
      <w:pPr>
        <w:jc w:val="center"/>
        <w:rPr>
          <w:rFonts w:ascii="仿宋_GB2312" w:eastAsia="仿宋_GB2312"/>
          <w:sz w:val="32"/>
        </w:rPr>
      </w:pPr>
      <w:r>
        <w:rPr>
          <w:rFonts w:hint="eastAsia" w:ascii="仿宋_GB2312" w:eastAsia="仿宋_GB2312"/>
          <w:sz w:val="32"/>
        </w:rPr>
        <w:t xml:space="preserve"> </w:t>
      </w:r>
      <w:r>
        <w:rPr>
          <w:rFonts w:hint="eastAsia" w:eastAsia="仿宋_GB2312"/>
          <w:sz w:val="32"/>
        </w:rPr>
        <w:t xml:space="preserve">                     </w:t>
      </w:r>
      <w:r>
        <w:rPr>
          <w:rFonts w:hint="eastAsia" w:ascii="仿宋_GB2312" w:eastAsia="仿宋_GB2312"/>
          <w:sz w:val="32"/>
        </w:rPr>
        <w:t xml:space="preserve">       </w:t>
      </w:r>
    </w:p>
    <w:p>
      <w:pPr>
        <w:spacing w:line="440" w:lineRule="exact"/>
        <w:jc w:val="center"/>
        <w:rPr>
          <w:rFonts w:eastAsia="方正小标宋简体"/>
          <w:color w:val="FF0000"/>
          <w:w w:val="58"/>
          <w:sz w:val="140"/>
          <w:szCs w:val="140"/>
        </w:rPr>
      </w:pPr>
      <w:r>
        <w:rPr>
          <w:rFonts w:eastAsia="方正小标宋简体"/>
          <w:color w:val="FF0000"/>
          <w:sz w:val="140"/>
          <w:szCs w:val="140"/>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88900</wp:posOffset>
                </wp:positionV>
                <wp:extent cx="5500370" cy="635"/>
                <wp:effectExtent l="0" t="17145" r="5080" b="20320"/>
                <wp:wrapNone/>
                <wp:docPr id="1" name="Line 4"/>
                <wp:cNvGraphicFramePr/>
                <a:graphic xmlns:a="http://schemas.openxmlformats.org/drawingml/2006/main">
                  <a:graphicData uri="http://schemas.microsoft.com/office/word/2010/wordprocessingShape">
                    <wps:wsp>
                      <wps:cNvCnPr/>
                      <wps:spPr>
                        <a:xfrm>
                          <a:off x="0" y="0"/>
                          <a:ext cx="5500370" cy="635"/>
                        </a:xfrm>
                        <a:prstGeom prst="line">
                          <a:avLst/>
                        </a:prstGeom>
                        <a:ln w="34925" cap="flat" cmpd="sng">
                          <a:solidFill>
                            <a:srgbClr val="FF505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8.9pt;margin-top:7pt;height:0.05pt;width:433.1pt;z-index:251659264;mso-width-relative:page;mso-height-relative:page;" filled="f" stroked="t" coordsize="21600,21600" o:gfxdata="UEsDBAoAAAAAAIdO4kAAAAAAAAAAAAAAAAAEAAAAZHJzL1BLAwQUAAAACACHTuJA4lXjetUAAAAJ&#10;AQAADwAAAGRycy9kb3ducmV2LnhtbE2PwU7DMBBE70j8g7WVuKDWMYpoCHEqhAQ901Y9O/E2iRqv&#10;Q+y0ha/v9gTHnRnNvilWF9eLE46h86RBLRIQSLW3HTUadtuPeQYiREPW9J5Qww8GWJX3d4XJrT/T&#10;F542sRFcQiE3GtoYh1zKULfoTFj4AYm9gx+diXyOjbSjOXO56+VTkjxLZzriD60Z8L3F+riZnIbq&#10;sH6zj/s4/Q74Er5R7cmqT60fZip5BRHxEv/CcMNndCiZqfIT2SB6DXO1ZPTIRsqbOJClWQqiugkK&#10;ZFnI/wvKK1BLAwQUAAAACACHTuJA/qz+D+YBAADqAwAADgAAAGRycy9lMm9Eb2MueG1srVNNb9sw&#10;DL0P2H8QdF/sJHW3GXF6aJZdii1Atx+gyLQtQF8QlTj596PkLO26Sw692JRIPvI9UquHk9HsCAGV&#10;sw2fz0rOwErXKts3/Pev7acvnGEUthXaWWj4GZA/rD9+WI2+hoUbnG4hMAKxWI++4UOMvi4KlAMY&#10;gTPnwZKzc8GISMfQF20QI6EbXSzK8r4YXWh9cBIQ6XYzOfkFMdwC6LpOSdg4eTBg44QaQItIlHBQ&#10;Hvk6d9t1IOPPrkOITDecmMb8pSJk79O3WK9E3QfhByUvLYhbWnjDyQhlqegVaiOiYIeg/oMySgaH&#10;rosz6UwxEcmKEIt5+Uab50F4yFxIavRX0fH9YOWP4y4w1dImcGaFoYE/KQvsLikzeqwp4NHuwuWE&#10;fhcSzVMXTPoTAXbKap6vasIpMkmXVVWWy88ktCTf/bJKiMVLqg8Yv4MzLBkN11Q1KyiOTxin0L8h&#10;qZK2bGz48u7roiJEQYvX0cDJNJ6aR9vnZHRatVuldUrB0O8fdWBHQcPfbquyyvOmHv4JS1U2Aocp&#10;LrumtRhAtN9sy+LZkyyWXgNPPRhoOdNAjydZ1Kmoo1D6lkgqrW1KgLyaF6JJ5knYZO1de6aRHHxQ&#10;/UDCzLNuyUMrkBW8rGvasddnsl8/0f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lXjetUAAAAJ&#10;AQAADwAAAAAAAAABACAAAAAiAAAAZHJzL2Rvd25yZXYueG1sUEsBAhQAFAAAAAgAh07iQP6s/g/m&#10;AQAA6gMAAA4AAAAAAAAAAQAgAAAAJAEAAGRycy9lMm9Eb2MueG1sUEsFBgAAAAAGAAYAWQEAAHwF&#10;AAAAAA==&#10;">
                <v:fill on="f" focussize="0,0"/>
                <v:stroke weight="2.75pt" color="#FF5050" joinstyle="round"/>
                <v:imagedata o:title=""/>
                <o:lock v:ext="edit" aspectratio="f"/>
              </v:line>
            </w:pict>
          </mc:Fallback>
        </mc:AlternateContent>
      </w:r>
    </w:p>
    <w:p>
      <w:pPr>
        <w:ind w:firstLine="640" w:firstLineChars="200"/>
        <w:rPr>
          <w:rFonts w:ascii="仿宋_GB2312" w:hAnsi="仿宋_GB2312" w:eastAsia="仿宋_GB2312" w:cs="仿宋_GB2312"/>
          <w:sz w:val="32"/>
          <w:szCs w:val="32"/>
        </w:rPr>
      </w:pPr>
    </w:p>
    <w:p>
      <w:pPr>
        <w:spacing w:line="600" w:lineRule="exact"/>
        <w:ind w:left="840" w:hanging="840"/>
        <w:jc w:val="center"/>
        <w:rPr>
          <w:rFonts w:ascii="方正小标宋简体" w:eastAsia="方正小标宋简体"/>
          <w:kern w:val="0"/>
          <w:sz w:val="44"/>
          <w:szCs w:val="44"/>
        </w:rPr>
      </w:pPr>
      <w:r>
        <w:rPr>
          <w:rFonts w:hint="eastAsia" w:ascii="方正小标宋简体" w:eastAsia="方正小标宋简体"/>
          <w:kern w:val="0"/>
          <w:sz w:val="44"/>
          <w:szCs w:val="44"/>
        </w:rPr>
        <w:t>关于印发《泗县城市管理局开展</w:t>
      </w:r>
    </w:p>
    <w:p>
      <w:pPr>
        <w:spacing w:line="600" w:lineRule="exact"/>
        <w:ind w:left="840" w:hanging="840"/>
        <w:jc w:val="center"/>
        <w:rPr>
          <w:rFonts w:ascii="方正小标宋简体" w:eastAsia="方正小标宋简体"/>
          <w:kern w:val="0"/>
          <w:sz w:val="44"/>
          <w:szCs w:val="44"/>
        </w:rPr>
      </w:pPr>
      <w:r>
        <w:rPr>
          <w:rFonts w:hint="eastAsia" w:ascii="方正小标宋简体" w:eastAsia="方正小标宋简体"/>
          <w:kern w:val="0"/>
          <w:sz w:val="44"/>
          <w:szCs w:val="44"/>
        </w:rPr>
        <w:t>违规经商办企业专项整治“回头看”工作</w:t>
      </w:r>
    </w:p>
    <w:p>
      <w:pPr>
        <w:spacing w:line="600" w:lineRule="exact"/>
        <w:ind w:left="840" w:hanging="840"/>
        <w:jc w:val="center"/>
        <w:rPr>
          <w:rFonts w:ascii="方正小标宋简体" w:eastAsia="方正小标宋简体"/>
          <w:kern w:val="0"/>
          <w:sz w:val="44"/>
          <w:szCs w:val="44"/>
        </w:rPr>
      </w:pPr>
      <w:r>
        <w:rPr>
          <w:rFonts w:hint="eastAsia" w:ascii="方正小标宋简体" w:eastAsia="方正小标宋简体"/>
          <w:kern w:val="0"/>
          <w:sz w:val="44"/>
          <w:szCs w:val="44"/>
        </w:rPr>
        <w:t>实施方案》的通知</w:t>
      </w:r>
    </w:p>
    <w:p>
      <w:pPr>
        <w:spacing w:line="600" w:lineRule="exact"/>
        <w:rPr>
          <w:rFonts w:ascii="方正小标宋简体" w:eastAsia="方正小标宋简体"/>
          <w:kern w:val="0"/>
          <w:sz w:val="44"/>
          <w:szCs w:val="44"/>
        </w:rPr>
      </w:pPr>
    </w:p>
    <w:p>
      <w:pPr>
        <w:rPr>
          <w:rFonts w:ascii="仿宋_GB2312" w:eastAsia="仿宋_GB2312"/>
          <w:sz w:val="32"/>
          <w:szCs w:val="32"/>
        </w:rPr>
      </w:pPr>
      <w:r>
        <w:rPr>
          <w:rFonts w:hint="eastAsia" w:ascii="仿宋_GB2312" w:eastAsia="仿宋_GB2312"/>
          <w:sz w:val="32"/>
          <w:szCs w:val="32"/>
        </w:rPr>
        <w:t>局属各单位，机关各股室: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现将《泗县城市管理局开展违规经商办企业专项整治“回头看”工作实施方案》印发给你们，请认真贯彻落实。</w:t>
      </w:r>
    </w:p>
    <w:p>
      <w:pPr>
        <w:jc w:val="right"/>
        <w:rPr>
          <w:rFonts w:ascii="仿宋_GB2312" w:eastAsia="仿宋_GB2312"/>
          <w:sz w:val="32"/>
          <w:szCs w:val="32"/>
        </w:rPr>
      </w:pPr>
    </w:p>
    <w:p>
      <w:pPr>
        <w:spacing w:line="600" w:lineRule="exact"/>
        <w:ind w:firstLine="5040"/>
        <w:rPr>
          <w:rFonts w:eastAsia="仿宋_GB2312"/>
          <w:sz w:val="32"/>
          <w:szCs w:val="32"/>
        </w:rPr>
      </w:pPr>
      <w:r>
        <w:rPr>
          <w:rFonts w:hint="eastAsia" w:eastAsia="仿宋_GB2312"/>
          <w:sz w:val="32"/>
          <w:szCs w:val="32"/>
        </w:rPr>
        <w:t>泗县城市管理局</w:t>
      </w:r>
    </w:p>
    <w:p>
      <w:pPr>
        <w:spacing w:line="600" w:lineRule="exact"/>
        <w:ind w:firstLine="5040"/>
        <w:rPr>
          <w:rFonts w:hint="eastAsia" w:ascii="仿宋_GB2312" w:eastAsia="仿宋_GB2312"/>
          <w:sz w:val="32"/>
          <w:szCs w:val="32"/>
        </w:rPr>
      </w:pPr>
      <w:r>
        <w:rPr>
          <w:rFonts w:hint="eastAsia" w:ascii="仿宋_GB2312" w:eastAsia="仿宋_GB2312"/>
          <w:sz w:val="32"/>
          <w:szCs w:val="32"/>
        </w:rPr>
        <w:t>2023年10月20日</w:t>
      </w:r>
    </w:p>
    <w:p>
      <w:pPr>
        <w:wordWrap w:val="0"/>
        <w:jc w:val="right"/>
        <w:rPr>
          <w:rFonts w:ascii="仿宋_GB2312" w:eastAsia="仿宋_GB2312"/>
          <w:sz w:val="32"/>
          <w:szCs w:val="32"/>
        </w:rPr>
      </w:pPr>
    </w:p>
    <w:p>
      <w:pPr>
        <w:pStyle w:val="15"/>
        <w:spacing w:line="600" w:lineRule="exact"/>
        <w:ind w:firstLine="0"/>
        <w:jc w:val="center"/>
        <w:rPr>
          <w:rFonts w:ascii="方正小标宋简体" w:hAnsi="方正小标宋_GBK" w:eastAsia="方正小标宋简体" w:cs="方正小标宋_GBK"/>
          <w:color w:val="auto"/>
          <w:sz w:val="44"/>
          <w:szCs w:val="44"/>
        </w:rPr>
      </w:pPr>
    </w:p>
    <w:p>
      <w:pPr>
        <w:pStyle w:val="15"/>
        <w:spacing w:line="600" w:lineRule="exact"/>
        <w:ind w:firstLine="0"/>
        <w:jc w:val="center"/>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泗县城市管理局开展违规经商办企业专项</w:t>
      </w:r>
    </w:p>
    <w:p>
      <w:pPr>
        <w:pStyle w:val="15"/>
        <w:spacing w:line="600" w:lineRule="exact"/>
        <w:ind w:firstLine="0"/>
        <w:jc w:val="center"/>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整治“回头看”工作实施方案</w:t>
      </w:r>
    </w:p>
    <w:p>
      <w:pPr>
        <w:pStyle w:val="15"/>
        <w:spacing w:line="600" w:lineRule="exact"/>
        <w:ind w:firstLine="624"/>
        <w:jc w:val="left"/>
        <w:rPr>
          <w:rFonts w:ascii="Times New Roman" w:hAnsi="Times New Roman"/>
          <w:color w:val="auto"/>
          <w:sz w:val="32"/>
          <w:szCs w:val="32"/>
        </w:rPr>
      </w:pPr>
    </w:p>
    <w:p>
      <w:pPr>
        <w:spacing w:line="58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按照市委城市绿化工程领域专项巡察反馈意见整改要求，结合城管局近年来经商办企业专项整治工作开展情况，现就开展</w:t>
      </w:r>
      <w:r>
        <w:rPr>
          <w:rFonts w:hint="eastAsia" w:ascii="仿宋_GB2312" w:eastAsia="仿宋_GB2312"/>
          <w:sz w:val="32"/>
          <w:szCs w:val="32"/>
        </w:rPr>
        <w:t>城管系统</w:t>
      </w:r>
      <w:r>
        <w:rPr>
          <w:rFonts w:hint="eastAsia" w:ascii="仿宋_GB2312" w:hAnsi="仿宋_GB2312" w:eastAsia="仿宋_GB2312" w:cs="仿宋_GB2312"/>
          <w:sz w:val="32"/>
          <w:szCs w:val="32"/>
        </w:rPr>
        <w:t>违规经商办企业专项整治“回头看”工作，制定以下实施方案。</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总体要求</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贯彻落实新时代党的建设总要求，对照《中国共产党章程》《中国共产党纪律处分条例》等党内法规和国家有关法律法规,对城管系统公职人员及其配偶、子女及其配偶违规经商办企业行为开展一次集中“回头看”，督促干部主动规范、自我纠正，确保专项整治成效得到有效巩固</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二、专项整治内容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重点对201</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年以来仍然存在的相关问题进行专项整治，包括：</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eastAsia="仿宋_GB2312"/>
          <w:sz w:val="32"/>
          <w:szCs w:val="32"/>
        </w:rPr>
        <w:t>局属各单位，机关各股室，各支部</w:t>
      </w:r>
      <w:r>
        <w:rPr>
          <w:rFonts w:ascii="Times New Roman" w:hAnsi="Times New Roman" w:eastAsia="仿宋_GB2312" w:cs="Times New Roman"/>
          <w:sz w:val="32"/>
          <w:szCs w:val="32"/>
        </w:rPr>
        <w:t>公职人员违反规定从事营利活动，包括经商办企业；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2.从事有偿中介活动；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3.在国（境）外注册公司或者投资入股；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4.在经济实体中兼职，或者经批准兼职但获取薪酬、奖金、津贴等额外利益；</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5.利用职权或者职务上的影响，为本人配偶、子女及其配偶等亲属和其他特定关系人的经营活动谋取利益；</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党政领导干部离职或者退（离）休后违反规定接受原任职务管辖的地区和业务范围内的企业和中介机构的聘任，或者个人从事与原任职务管辖业务相关的营利活动，违反有关规定担任上市公司、基金管理公司独立董事、独立监事等职务；</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7.其他违反有关规定从事的营利活动。</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三、专项整治步骤</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（一）个人申报</w:t>
      </w:r>
      <w:r>
        <w:rPr>
          <w:rFonts w:ascii="Times New Roman" w:hAnsi="Times New Roman" w:eastAsia="楷体" w:cs="Times New Roman"/>
          <w:sz w:val="32"/>
          <w:szCs w:val="32"/>
        </w:rPr>
        <w:t>（自202</w:t>
      </w:r>
      <w:r>
        <w:rPr>
          <w:rFonts w:hint="eastAsia" w:ascii="Times New Roman" w:hAnsi="Times New Roman" w:eastAsia="楷体" w:cs="Times New Roman"/>
          <w:sz w:val="32"/>
          <w:szCs w:val="32"/>
        </w:rPr>
        <w:t>3</w:t>
      </w:r>
      <w:r>
        <w:rPr>
          <w:rFonts w:ascii="Times New Roman" w:hAnsi="Times New Roman" w:eastAsia="楷体" w:cs="Times New Roman"/>
          <w:sz w:val="32"/>
          <w:szCs w:val="32"/>
        </w:rPr>
        <w:t>年</w:t>
      </w:r>
      <w:r>
        <w:rPr>
          <w:rFonts w:hint="eastAsia" w:ascii="Times New Roman" w:hAnsi="Times New Roman" w:eastAsia="楷体" w:cs="Times New Roman"/>
          <w:sz w:val="32"/>
          <w:szCs w:val="32"/>
        </w:rPr>
        <w:t>10</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20</w:t>
      </w:r>
      <w:r>
        <w:rPr>
          <w:rFonts w:ascii="Times New Roman" w:hAnsi="Times New Roman" w:eastAsia="楷体" w:cs="Times New Roman"/>
          <w:sz w:val="32"/>
          <w:szCs w:val="32"/>
        </w:rPr>
        <w:t>日至</w:t>
      </w:r>
      <w:r>
        <w:rPr>
          <w:rFonts w:hint="eastAsia" w:ascii="Times New Roman" w:hAnsi="Times New Roman" w:eastAsia="楷体" w:cs="Times New Roman"/>
          <w:sz w:val="32"/>
          <w:szCs w:val="32"/>
        </w:rPr>
        <w:t>10</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25</w:t>
      </w:r>
      <w:r>
        <w:rPr>
          <w:rFonts w:ascii="Times New Roman" w:hAnsi="Times New Roman" w:eastAsia="楷体" w:cs="Times New Roman"/>
          <w:sz w:val="32"/>
          <w:szCs w:val="32"/>
        </w:rPr>
        <w:t>日）</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本次专项整治“回头看”工作对象为城管系统公职人员（含单位自聘人员，下同）及其配偶、子女及其配偶经商办企业行为。各单位组织本单位公职人员如实填写《经商办企业情况报告表》（附表 1），对经商办企业具体情况进行登记汇总，10月25 日前将汇总结果报送局</w:t>
      </w:r>
      <w:r>
        <w:rPr>
          <w:rFonts w:ascii="Times New Roman" w:hAnsi="Times New Roman" w:eastAsia="仿宋_GB2312" w:cs="Times New Roman"/>
          <w:sz w:val="32"/>
          <w:szCs w:val="32"/>
        </w:rPr>
        <w:t>纪检监察</w:t>
      </w:r>
      <w:r>
        <w:rPr>
          <w:rFonts w:hint="eastAsia" w:ascii="Times New Roman" w:hAnsi="Times New Roman" w:eastAsia="仿宋_GB2312" w:cs="Times New Roman"/>
          <w:sz w:val="32"/>
          <w:szCs w:val="32"/>
        </w:rPr>
        <w:t>办公室。</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（二）单位自查</w:t>
      </w:r>
      <w:r>
        <w:rPr>
          <w:rFonts w:ascii="Times New Roman" w:hAnsi="Times New Roman" w:eastAsia="楷体" w:cs="Times New Roman"/>
          <w:sz w:val="32"/>
          <w:szCs w:val="32"/>
        </w:rPr>
        <w:t>（自202</w:t>
      </w:r>
      <w:r>
        <w:rPr>
          <w:rFonts w:hint="eastAsia" w:ascii="Times New Roman" w:hAnsi="Times New Roman" w:eastAsia="楷体" w:cs="Times New Roman"/>
          <w:sz w:val="32"/>
          <w:szCs w:val="32"/>
        </w:rPr>
        <w:t>3</w:t>
      </w:r>
      <w:r>
        <w:rPr>
          <w:rFonts w:ascii="Times New Roman" w:hAnsi="Times New Roman" w:eastAsia="楷体" w:cs="Times New Roman"/>
          <w:sz w:val="32"/>
          <w:szCs w:val="32"/>
        </w:rPr>
        <w:t>年</w:t>
      </w:r>
      <w:r>
        <w:rPr>
          <w:rFonts w:hint="eastAsia" w:ascii="Times New Roman" w:hAnsi="Times New Roman" w:eastAsia="楷体" w:cs="Times New Roman"/>
          <w:sz w:val="32"/>
          <w:szCs w:val="32"/>
        </w:rPr>
        <w:t>10</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26</w:t>
      </w:r>
      <w:r>
        <w:rPr>
          <w:rFonts w:ascii="Times New Roman" w:hAnsi="Times New Roman" w:eastAsia="楷体" w:cs="Times New Roman"/>
          <w:sz w:val="32"/>
          <w:szCs w:val="32"/>
        </w:rPr>
        <w:t>日至</w:t>
      </w:r>
      <w:r>
        <w:rPr>
          <w:rFonts w:hint="eastAsia" w:ascii="Times New Roman" w:hAnsi="Times New Roman" w:eastAsia="楷体" w:cs="Times New Roman"/>
          <w:sz w:val="32"/>
          <w:szCs w:val="32"/>
        </w:rPr>
        <w:t>10</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31</w:t>
      </w:r>
      <w:r>
        <w:rPr>
          <w:rFonts w:ascii="Times New Roman" w:hAnsi="Times New Roman" w:eastAsia="楷体" w:cs="Times New Roman"/>
          <w:sz w:val="32"/>
          <w:szCs w:val="32"/>
        </w:rPr>
        <w:t>日）</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对本单位公职人员及其配偶、子女及其配偶经商办企业情况进行全面查核。对存在经商办企业行为的，逐人甄别研判，确定需要清理整治的人员，认真研究，提出处理意见，逐人填写《经商办企业情况统计表》（附表 2），经单位盖章、单位负责人签字后，报送局</w:t>
      </w:r>
      <w:r>
        <w:rPr>
          <w:rFonts w:ascii="Times New Roman" w:hAnsi="Times New Roman" w:eastAsia="仿宋_GB2312" w:cs="Times New Roman"/>
          <w:sz w:val="32"/>
          <w:szCs w:val="32"/>
        </w:rPr>
        <w:t>纪检监察</w:t>
      </w:r>
      <w:r>
        <w:rPr>
          <w:rFonts w:hint="eastAsia" w:ascii="Times New Roman" w:hAnsi="Times New Roman" w:eastAsia="仿宋_GB2312" w:cs="Times New Roman"/>
          <w:sz w:val="32"/>
          <w:szCs w:val="32"/>
        </w:rPr>
        <w:t>办公室。</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（三）集中整改（11 月1</w:t>
      </w:r>
      <w:r>
        <w:rPr>
          <w:rFonts w:ascii="Times New Roman" w:hAnsi="Times New Roman" w:eastAsia="楷体" w:cs="Times New Roman"/>
          <w:sz w:val="32"/>
          <w:szCs w:val="32"/>
        </w:rPr>
        <w:t>日至</w:t>
      </w:r>
      <w:r>
        <w:rPr>
          <w:rFonts w:hint="eastAsia" w:ascii="Times New Roman" w:hAnsi="Times New Roman" w:eastAsia="楷体" w:cs="Times New Roman"/>
          <w:sz w:val="32"/>
          <w:szCs w:val="32"/>
        </w:rPr>
        <w:t>11</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10</w:t>
      </w:r>
      <w:r>
        <w:rPr>
          <w:rFonts w:ascii="Times New Roman" w:hAnsi="Times New Roman" w:eastAsia="楷体" w:cs="Times New Roman"/>
          <w:sz w:val="32"/>
          <w:szCs w:val="32"/>
        </w:rPr>
        <w:t>日</w:t>
      </w:r>
      <w:r>
        <w:rPr>
          <w:rFonts w:hint="eastAsia" w:ascii="Times New Roman" w:hAnsi="Times New Roman" w:eastAsia="楷体"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单位主要负责同志根据局党组研究意见与需要进一步规范的职工逐一进行谈话，涉及单位负责人的，由局分管领导对其谈话。选择本人退出现职、接受职务调整、辞去公职的，按照干部管理权限办理。选择退出经商办企业活动的，限期退出，并提供退出的相关佐证材料。确因经济法律等问题短期内难以退出的，职工本人需提供有关证明材料，并作出书面承诺，经批准后可适当延期。各单位清理整治完成后形成工作情况报告，11 月 10 日前报送报送局</w:t>
      </w:r>
      <w:r>
        <w:rPr>
          <w:rFonts w:ascii="Times New Roman" w:hAnsi="Times New Roman" w:eastAsia="仿宋_GB2312" w:cs="Times New Roman"/>
          <w:sz w:val="32"/>
          <w:szCs w:val="32"/>
        </w:rPr>
        <w:t>纪检监察</w:t>
      </w:r>
      <w:r>
        <w:rPr>
          <w:rFonts w:hint="eastAsia" w:ascii="Times New Roman" w:hAnsi="Times New Roman" w:eastAsia="仿宋_GB2312" w:cs="Times New Roman"/>
          <w:sz w:val="32"/>
          <w:szCs w:val="32"/>
        </w:rPr>
        <w:t>办公室。</w:t>
      </w:r>
    </w:p>
    <w:p>
      <w:pPr>
        <w:spacing w:line="58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（四）随机抽查（11 月中旬）</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纪检监察</w:t>
      </w:r>
      <w:r>
        <w:rPr>
          <w:rFonts w:hint="eastAsia" w:ascii="Times New Roman" w:hAnsi="Times New Roman" w:eastAsia="仿宋_GB2312" w:cs="Times New Roman"/>
          <w:sz w:val="32"/>
          <w:szCs w:val="32"/>
        </w:rPr>
        <w:t>办公室对各单位进行随机抽查。主要抽查是否存在瞒报漏报、应清理整治而未清理整治等方面的情况。发现问题及时纠正，限期整改。</w:t>
      </w:r>
    </w:p>
    <w:p>
      <w:pPr>
        <w:numPr>
          <w:ilvl w:val="0"/>
          <w:numId w:val="1"/>
        </w:num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有关要求</w:t>
      </w:r>
    </w:p>
    <w:p>
      <w:pPr>
        <w:spacing w:line="580" w:lineRule="exact"/>
        <w:ind w:firstLine="640" w:firstLineChars="200"/>
        <w:rPr>
          <w:rFonts w:ascii="仿宋_GB2312" w:hAnsi="Times New Roman" w:eastAsia="仿宋_GB2312" w:cs="Times New Roman"/>
          <w:sz w:val="32"/>
          <w:szCs w:val="32"/>
        </w:rPr>
      </w:pPr>
      <w:r>
        <w:rPr>
          <w:rFonts w:ascii="Times New Roman" w:hAnsi="Times New Roman" w:eastAsia="楷体" w:cs="Times New Roman"/>
          <w:sz w:val="32"/>
          <w:szCs w:val="32"/>
        </w:rPr>
        <w:t>（一）加强组织领导。</w:t>
      </w:r>
      <w:r>
        <w:rPr>
          <w:rFonts w:hint="eastAsia" w:ascii="仿宋_GB2312" w:hAnsi="Times New Roman" w:eastAsia="仿宋_GB2312" w:cs="Times New Roman"/>
          <w:sz w:val="32"/>
          <w:szCs w:val="32"/>
        </w:rPr>
        <w:t>各单位要高度重视本次纠治违规经商办企业专项整治工作，各单位负责人为第一责任人，要亲自过问，认真组织审核把关。要督促本单位所有公职人员如实填报有关情况，对存在的问题，按规定要求及时自查纠正，整改到位。</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w:t>
      </w:r>
      <w:r>
        <w:rPr>
          <w:rFonts w:hint="eastAsia" w:ascii="Times New Roman" w:hAnsi="Times New Roman" w:eastAsia="楷体" w:cs="Times New Roman"/>
          <w:sz w:val="32"/>
          <w:szCs w:val="32"/>
        </w:rPr>
        <w:t>注重日常管理。</w:t>
      </w:r>
      <w:r>
        <w:rPr>
          <w:rFonts w:hint="eastAsia" w:ascii="Times New Roman" w:hAnsi="Times New Roman" w:eastAsia="仿宋_GB2312" w:cs="Times New Roman"/>
          <w:sz w:val="32"/>
          <w:szCs w:val="32"/>
        </w:rPr>
        <w:t>因职务调整、本人或家庭成员的婚姻情况发生变化等原因，出现需要规范经商办企业情形的，应按规定要求及时予以规范，并向组织作书面报告。领导干部要结合年度报告个人有关事项，对配偶、子女及其配偶经商办企业情况如实进行填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（三）加强跟踪问效。</w:t>
      </w:r>
      <w:r>
        <w:rPr>
          <w:rFonts w:ascii="Times New Roman" w:hAnsi="Times New Roman" w:eastAsia="仿宋_GB2312" w:cs="Times New Roman"/>
          <w:sz w:val="32"/>
          <w:szCs w:val="32"/>
        </w:rPr>
        <w:t>在专项整治期间，对主动向组织如实报告问题、及时彻底纠正的，可以视情节从轻减轻或免于处理；对心存侥幸、隐瞒不报，或弄虚作假、报而不实或核实把关不严、不认真负责的，发现一起，查处一起，追责一起，从严从重处理。</w:t>
      </w:r>
    </w:p>
    <w:p>
      <w:pPr>
        <w:spacing w:line="580" w:lineRule="exact"/>
        <w:rPr>
          <w:rFonts w:ascii="Times New Roman" w:hAnsi="Times New Roman" w:eastAsia="仿宋_GB2312" w:cs="Times New Roman"/>
          <w:sz w:val="32"/>
          <w:szCs w:val="32"/>
        </w:rPr>
      </w:pPr>
    </w:p>
    <w:p>
      <w:pPr>
        <w:pStyle w:val="2"/>
        <w:rPr>
          <w:rFonts w:ascii="Times New Roman" w:hAnsi="Times New Roman" w:eastAsia="仿宋_GB2312"/>
          <w:sz w:val="32"/>
          <w:szCs w:val="32"/>
        </w:rPr>
      </w:pPr>
    </w:p>
    <w:p>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80" w:lineRule="exact"/>
        <w:ind w:firstLine="640" w:firstLineChars="200"/>
      </w:pPr>
      <w:r>
        <w:rPr>
          <w:rFonts w:ascii="Times New Roman" w:hAnsi="Times New Roman" w:eastAsia="仿宋_GB2312" w:cs="Times New Roman"/>
          <w:sz w:val="32"/>
          <w:szCs w:val="32"/>
        </w:rPr>
        <w:t>1.关于严禁党员干部经商办企业相关文件规定</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泗县党员干部及其配偶、子女及其配偶经商办企业自查报告表</w:t>
      </w:r>
    </w:p>
    <w:p>
      <w:pPr>
        <w:spacing w:line="5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3.泗县党员干部及其配偶、子女及其配偶经商办企业自查情况汇总表</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4.XX单位党员干部违规经商办企业自查情况公示（模板）</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5.泗县XX（单位）违规经商办企业问题清单</w:t>
      </w:r>
    </w:p>
    <w:p>
      <w:pPr>
        <w:spacing w:line="580" w:lineRule="exact"/>
        <w:ind w:firstLine="640" w:firstLineChars="200"/>
        <w:rPr>
          <w:rFonts w:ascii="Times New Roman" w:hAnsi="Times New Roman" w:eastAsia="仿宋_GB2312" w:cs="Times New Roman"/>
          <w:sz w:val="32"/>
          <w:szCs w:val="32"/>
        </w:rPr>
      </w:pPr>
    </w:p>
    <w:p>
      <w:pPr>
        <w:spacing w:line="580" w:lineRule="exact"/>
        <w:ind w:firstLine="5280" w:firstLineChars="1650"/>
        <w:rPr>
          <w:rFonts w:ascii="Times New Roman" w:hAnsi="Times New Roman" w:eastAsia="微软雅黑" w:cs="Times New Roman"/>
          <w:sz w:val="32"/>
          <w:szCs w:val="32"/>
        </w:rPr>
      </w:pPr>
    </w:p>
    <w:p>
      <w:pPr>
        <w:spacing w:line="580" w:lineRule="exact"/>
        <w:jc w:val="right"/>
        <w:rPr>
          <w:rFonts w:ascii="Times New Roman" w:hAnsi="Times New Roman" w:eastAsia="仿宋_GB2312" w:cs="Times New Roman"/>
          <w:sz w:val="32"/>
          <w:szCs w:val="32"/>
        </w:rPr>
      </w:pPr>
    </w:p>
    <w:p>
      <w:pPr>
        <w:spacing w:line="580" w:lineRule="exact"/>
        <w:ind w:firstLine="5280" w:firstLineChars="1650"/>
        <w:rPr>
          <w:rFonts w:ascii="仿宋_GB2312" w:eastAsia="仿宋_GB2312" w:cs="仿宋_GB2312"/>
          <w:sz w:val="32"/>
          <w:szCs w:val="32"/>
        </w:rPr>
      </w:pPr>
    </w:p>
    <w:p>
      <w:pPr>
        <w:pStyle w:val="15"/>
        <w:spacing w:line="600" w:lineRule="exact"/>
        <w:ind w:firstLine="640" w:firstLineChars="200"/>
        <w:rPr>
          <w:rFonts w:ascii="Times New Roman" w:hAnsi="Times New Roman"/>
          <w:color w:val="auto"/>
          <w:sz w:val="32"/>
          <w:szCs w:val="32"/>
        </w:rPr>
      </w:pPr>
    </w:p>
    <w:p>
      <w:pPr>
        <w:pStyle w:val="15"/>
        <w:spacing w:line="600" w:lineRule="exact"/>
        <w:ind w:firstLine="640" w:firstLineChars="200"/>
        <w:rPr>
          <w:rFonts w:ascii="Times New Roman" w:hAnsi="Times New Roman"/>
          <w:color w:val="auto"/>
          <w:sz w:val="32"/>
          <w:szCs w:val="32"/>
        </w:rPr>
      </w:pPr>
    </w:p>
    <w:p>
      <w:pPr>
        <w:pStyle w:val="15"/>
        <w:spacing w:line="600" w:lineRule="exact"/>
        <w:ind w:firstLine="640" w:firstLineChars="200"/>
        <w:rPr>
          <w:rFonts w:ascii="Times New Roman" w:hAnsi="Times New Roman"/>
          <w:color w:val="auto"/>
          <w:sz w:val="32"/>
          <w:szCs w:val="32"/>
        </w:rPr>
      </w:pPr>
    </w:p>
    <w:p>
      <w:pPr>
        <w:pStyle w:val="15"/>
        <w:spacing w:line="600" w:lineRule="exact"/>
        <w:ind w:firstLine="640" w:firstLineChars="200"/>
        <w:rPr>
          <w:rFonts w:ascii="Times New Roman" w:hAnsi="Times New Roman"/>
          <w:color w:val="auto"/>
          <w:sz w:val="32"/>
          <w:szCs w:val="32"/>
        </w:rPr>
      </w:pPr>
    </w:p>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400" w:lineRule="exact"/>
        <w:rPr>
          <w:rFonts w:ascii="黑体" w:hAnsi="黑体" w:eastAsia="黑体" w:cs="黑体"/>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关于严禁党员干部经商办企业相关文件规定</w:t>
      </w:r>
    </w:p>
    <w:p>
      <w:pPr>
        <w:spacing w:line="580" w:lineRule="exact"/>
        <w:ind w:firstLine="640" w:firstLineChars="200"/>
        <w:rPr>
          <w:rFonts w:ascii="黑体" w:eastAsia="黑体"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1.《中华人民共和国公务员法》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2.《中国共产党纪律处分条例》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3.《中共中央、国务院关于进一步制止党政机关和党政干部经商、办企业的规定》（中发〔1986〕第6号）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4.《行政机关公务员处分条例》</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5.《国有企业领导人员廉洁从业若干规定》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6.《事业单位工作人员处分暂行规定》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7.《中共中央纪委关于严格禁止利用职务上的便利谋取不正当利益的若干规定》(中纪发〔2007〕７号）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8.《关于进一步规范党政领导干部在企业兼职（任职）问题的意见》（中组发〔2013〕18号）</w:t>
      </w:r>
    </w:p>
    <w:p>
      <w:pPr>
        <w:spacing w:line="580" w:lineRule="exact"/>
        <w:jc w:val="left"/>
        <w:rPr>
          <w:rFonts w:ascii="仿宋_GB2312" w:eastAsia="仿宋_GB2312" w:cs="Times New Roman"/>
          <w:sz w:val="32"/>
          <w:szCs w:val="32"/>
        </w:rPr>
        <w:sectPr>
          <w:footerReference r:id="rId3" w:type="default"/>
          <w:footerReference r:id="rId4" w:type="even"/>
          <w:pgSz w:w="11906" w:h="16838"/>
          <w:pgMar w:top="2098" w:right="1474" w:bottom="1417" w:left="1587" w:header="851" w:footer="992" w:gutter="0"/>
          <w:pgNumType w:fmt="numberInDash"/>
          <w:cols w:space="720" w:num="1"/>
          <w:docGrid w:type="lines" w:linePitch="312" w:charSpace="0"/>
        </w:sectPr>
      </w:pPr>
    </w:p>
    <w:p>
      <w:pPr>
        <w:spacing w:line="42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200" w:lineRule="exact"/>
        <w:jc w:val="left"/>
        <w:rPr>
          <w:rFonts w:ascii="黑体" w:hAnsi="黑体" w:eastAsia="黑体" w:cs="黑体"/>
          <w:sz w:val="32"/>
          <w:szCs w:val="32"/>
        </w:rPr>
      </w:pPr>
    </w:p>
    <w:p>
      <w:pPr>
        <w:spacing w:line="420" w:lineRule="exact"/>
        <w:jc w:val="center"/>
        <w:rPr>
          <w:rFonts w:ascii="黑体" w:eastAsia="黑体" w:cs="Times New Roman"/>
          <w:sz w:val="30"/>
          <w:szCs w:val="30"/>
        </w:rPr>
      </w:pPr>
      <w:r>
        <w:rPr>
          <w:rFonts w:hint="eastAsia" w:ascii="黑体" w:eastAsia="黑体" w:cs="Times New Roman"/>
          <w:sz w:val="30"/>
          <w:szCs w:val="30"/>
        </w:rPr>
        <w:t xml:space="preserve"> 泗县党员干部及其配偶、子女及其配偶经商办企业自查报告表</w:t>
      </w:r>
    </w:p>
    <w:p>
      <w:pPr>
        <w:spacing w:line="200" w:lineRule="exact"/>
        <w:jc w:val="center"/>
        <w:rPr>
          <w:rFonts w:ascii="黑体" w:eastAsia="黑体" w:cs="Times New Roman"/>
          <w:sz w:val="28"/>
          <w:szCs w:val="28"/>
        </w:rPr>
      </w:pPr>
    </w:p>
    <w:tbl>
      <w:tblPr>
        <w:tblStyle w:val="8"/>
        <w:tblpPr w:leftFromText="180" w:rightFromText="180" w:vertAnchor="text" w:horzAnchor="page" w:tblpX="1089" w:tblpY="535"/>
        <w:tblOverlap w:val="never"/>
        <w:tblW w:w="0" w:type="auto"/>
        <w:tblInd w:w="0" w:type="dxa"/>
        <w:tblLayout w:type="fixed"/>
        <w:tblCellMar>
          <w:top w:w="0" w:type="dxa"/>
          <w:left w:w="108" w:type="dxa"/>
          <w:bottom w:w="0" w:type="dxa"/>
          <w:right w:w="108" w:type="dxa"/>
        </w:tblCellMar>
      </w:tblPr>
      <w:tblGrid>
        <w:gridCol w:w="1935"/>
        <w:gridCol w:w="2005"/>
        <w:gridCol w:w="1320"/>
        <w:gridCol w:w="1950"/>
        <w:gridCol w:w="1205"/>
        <w:gridCol w:w="1411"/>
      </w:tblGrid>
      <w:tr>
        <w:tblPrEx>
          <w:tblCellMar>
            <w:top w:w="0" w:type="dxa"/>
            <w:left w:w="108" w:type="dxa"/>
            <w:bottom w:w="0" w:type="dxa"/>
            <w:right w:w="108" w:type="dxa"/>
          </w:tblCellMar>
        </w:tblPrEx>
        <w:trPr>
          <w:trHeight w:val="445" w:hRule="atLeast"/>
        </w:trPr>
        <w:tc>
          <w:tcPr>
            <w:tcW w:w="982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个人基本情况</w:t>
            </w:r>
          </w:p>
        </w:tc>
      </w:tr>
      <w:tr>
        <w:tblPrEx>
          <w:tblCellMar>
            <w:top w:w="0" w:type="dxa"/>
            <w:left w:w="108" w:type="dxa"/>
            <w:bottom w:w="0" w:type="dxa"/>
            <w:right w:w="108" w:type="dxa"/>
          </w:tblCellMar>
        </w:tblPrEx>
        <w:trPr>
          <w:trHeight w:val="415"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2005"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身份证号</w:t>
            </w:r>
          </w:p>
        </w:tc>
        <w:tc>
          <w:tcPr>
            <w:tcW w:w="4566" w:type="dxa"/>
            <w:gridSpan w:val="3"/>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390"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工作单位</w:t>
            </w:r>
          </w:p>
        </w:tc>
        <w:tc>
          <w:tcPr>
            <w:tcW w:w="5275" w:type="dxa"/>
            <w:gridSpan w:val="3"/>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c>
          <w:tcPr>
            <w:tcW w:w="120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现任职务</w:t>
            </w:r>
          </w:p>
        </w:tc>
        <w:tc>
          <w:tcPr>
            <w:tcW w:w="1411" w:type="dxa"/>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330"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分管工作</w:t>
            </w:r>
          </w:p>
        </w:tc>
        <w:tc>
          <w:tcPr>
            <w:tcW w:w="7891" w:type="dxa"/>
            <w:gridSpan w:val="5"/>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385" w:hRule="atLeast"/>
        </w:trPr>
        <w:tc>
          <w:tcPr>
            <w:tcW w:w="982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本人、配偶、子女及其配偶违规经商办企业情况      有此类情况</w:t>
            </w:r>
            <w:r>
              <w:rPr>
                <w:rStyle w:val="17"/>
              </w:rPr>
              <w:t></w:t>
            </w:r>
            <w:r>
              <w:rPr>
                <w:rStyle w:val="18"/>
                <w:rFonts w:hint="default"/>
              </w:rPr>
              <w:t xml:space="preserve">   无此类情况</w:t>
            </w:r>
            <w:r>
              <w:rPr>
                <w:rStyle w:val="17"/>
              </w:rPr>
              <w:t></w:t>
            </w:r>
          </w:p>
        </w:tc>
      </w:tr>
      <w:tr>
        <w:tblPrEx>
          <w:tblCellMar>
            <w:top w:w="0" w:type="dxa"/>
            <w:left w:w="108" w:type="dxa"/>
            <w:bottom w:w="0" w:type="dxa"/>
            <w:right w:w="108" w:type="dxa"/>
          </w:tblCellMar>
        </w:tblPrEx>
        <w:trPr>
          <w:trHeight w:val="375"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经营者姓名</w:t>
            </w:r>
          </w:p>
        </w:tc>
        <w:tc>
          <w:tcPr>
            <w:tcW w:w="3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与本人关系</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655"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企业名称及统一社会信用代码</w:t>
            </w:r>
          </w:p>
        </w:tc>
        <w:tc>
          <w:tcPr>
            <w:tcW w:w="3325"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成立日期</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4"/>
                <w:szCs w:val="24"/>
              </w:rPr>
            </w:pPr>
          </w:p>
        </w:tc>
      </w:tr>
      <w:tr>
        <w:tblPrEx>
          <w:tblCellMar>
            <w:top w:w="0" w:type="dxa"/>
            <w:left w:w="108" w:type="dxa"/>
            <w:bottom w:w="0" w:type="dxa"/>
            <w:right w:w="108" w:type="dxa"/>
          </w:tblCellMar>
        </w:tblPrEx>
        <w:trPr>
          <w:trHeight w:val="375"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经营范围与本人关系</w:t>
            </w:r>
          </w:p>
        </w:tc>
        <w:tc>
          <w:tcPr>
            <w:tcW w:w="332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注册地</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r>
      <w:tr>
        <w:tblPrEx>
          <w:tblCellMar>
            <w:top w:w="0" w:type="dxa"/>
            <w:left w:w="108" w:type="dxa"/>
            <w:bottom w:w="0" w:type="dxa"/>
            <w:right w:w="108" w:type="dxa"/>
          </w:tblCellMar>
        </w:tblPrEx>
        <w:trPr>
          <w:trHeight w:val="382"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c>
          <w:tcPr>
            <w:tcW w:w="3325"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c>
          <w:tcPr>
            <w:tcW w:w="1950"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经营地</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r>
      <w:tr>
        <w:tblPrEx>
          <w:tblCellMar>
            <w:top w:w="0" w:type="dxa"/>
            <w:left w:w="108" w:type="dxa"/>
            <w:bottom w:w="0" w:type="dxa"/>
            <w:right w:w="108" w:type="dxa"/>
          </w:tblCellMar>
        </w:tblPrEx>
        <w:trPr>
          <w:trHeight w:val="675"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企业或其他市场主体类型</w:t>
            </w:r>
          </w:p>
        </w:tc>
        <w:tc>
          <w:tcPr>
            <w:tcW w:w="789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Style w:val="19"/>
              </w:rPr>
            </w:pPr>
            <w:r>
              <w:rPr>
                <w:rFonts w:hint="eastAsia" w:ascii="宋体" w:hAnsi="宋体" w:cs="宋体"/>
                <w:color w:val="000000"/>
                <w:kern w:val="0"/>
                <w:sz w:val="22"/>
                <w:szCs w:val="22"/>
              </w:rPr>
              <w:t>个体工商户、个人独资企业或合伙企业</w:t>
            </w:r>
            <w:r>
              <w:rPr>
                <w:rStyle w:val="19"/>
              </w:rPr>
              <w:t></w:t>
            </w:r>
            <w:r>
              <w:rPr>
                <w:rStyle w:val="20"/>
                <w:rFonts w:hint="default"/>
              </w:rPr>
              <w:t xml:space="preserve">           股份有限公司</w:t>
            </w:r>
            <w:r>
              <w:rPr>
                <w:rStyle w:val="19"/>
              </w:rPr>
              <w:t></w:t>
            </w:r>
          </w:p>
          <w:p>
            <w:pPr>
              <w:widowControl/>
              <w:spacing w:line="420" w:lineRule="exact"/>
              <w:jc w:val="left"/>
              <w:textAlignment w:val="center"/>
              <w:rPr>
                <w:rFonts w:ascii="宋体" w:hAnsi="宋体" w:cs="宋体"/>
                <w:color w:val="000000"/>
                <w:sz w:val="22"/>
                <w:szCs w:val="22"/>
              </w:rPr>
            </w:pPr>
            <w:r>
              <w:rPr>
                <w:rStyle w:val="20"/>
                <w:rFonts w:hint="default"/>
              </w:rPr>
              <w:t>有限责任公司</w:t>
            </w:r>
            <w:r>
              <w:rPr>
                <w:rStyle w:val="19"/>
              </w:rPr>
              <w:t></w:t>
            </w:r>
            <w:r>
              <w:rPr>
                <w:rStyle w:val="20"/>
                <w:rFonts w:hint="default"/>
              </w:rPr>
              <w:t xml:space="preserve">          在国外注册公司或投资入股的</w:t>
            </w:r>
            <w:r>
              <w:rPr>
                <w:rStyle w:val="19"/>
              </w:rPr>
              <w:t></w:t>
            </w:r>
          </w:p>
        </w:tc>
      </w:tr>
      <w:tr>
        <w:tblPrEx>
          <w:tblCellMar>
            <w:top w:w="0" w:type="dxa"/>
            <w:left w:w="108" w:type="dxa"/>
            <w:bottom w:w="0" w:type="dxa"/>
            <w:right w:w="108" w:type="dxa"/>
          </w:tblCellMar>
        </w:tblPrEx>
        <w:trPr>
          <w:trHeight w:val="600"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企业状态</w:t>
            </w:r>
          </w:p>
        </w:tc>
        <w:tc>
          <w:tcPr>
            <w:tcW w:w="7891"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Style w:val="20"/>
                <w:rFonts w:hint="default"/>
              </w:rPr>
            </w:pPr>
            <w:r>
              <w:rPr>
                <w:rFonts w:hint="eastAsia" w:ascii="宋体" w:hAnsi="宋体" w:cs="宋体"/>
                <w:color w:val="000000"/>
                <w:kern w:val="0"/>
                <w:sz w:val="22"/>
                <w:szCs w:val="22"/>
              </w:rPr>
              <w:t>存续（在营、开业、在册）</w:t>
            </w:r>
            <w:r>
              <w:rPr>
                <w:rStyle w:val="19"/>
              </w:rPr>
              <w:t></w:t>
            </w:r>
            <w:r>
              <w:rPr>
                <w:rStyle w:val="20"/>
                <w:rFonts w:hint="default"/>
              </w:rPr>
              <w:t xml:space="preserve">    吊销、未注销</w:t>
            </w:r>
            <w:r>
              <w:rPr>
                <w:rStyle w:val="19"/>
              </w:rPr>
              <w:t></w:t>
            </w:r>
            <w:r>
              <w:rPr>
                <w:rStyle w:val="20"/>
                <w:rFonts w:hint="default"/>
              </w:rPr>
              <w:t xml:space="preserve">    注销</w:t>
            </w:r>
            <w:r>
              <w:rPr>
                <w:rStyle w:val="19"/>
              </w:rPr>
              <w:t></w:t>
            </w:r>
            <w:r>
              <w:rPr>
                <w:rStyle w:val="20"/>
                <w:rFonts w:hint="default"/>
              </w:rPr>
              <w:t xml:space="preserve">   </w:t>
            </w:r>
          </w:p>
          <w:p>
            <w:pPr>
              <w:widowControl/>
              <w:spacing w:line="420" w:lineRule="exact"/>
              <w:jc w:val="left"/>
              <w:textAlignment w:val="center"/>
              <w:rPr>
                <w:rFonts w:ascii="宋体" w:hAnsi="宋体" w:cs="宋体"/>
                <w:color w:val="000000"/>
                <w:sz w:val="22"/>
                <w:szCs w:val="22"/>
              </w:rPr>
            </w:pPr>
            <w:r>
              <w:rPr>
                <w:rStyle w:val="20"/>
                <w:rFonts w:hint="default"/>
              </w:rPr>
              <w:t>撤销</w:t>
            </w:r>
            <w:r>
              <w:rPr>
                <w:rStyle w:val="19"/>
              </w:rPr>
              <w:t></w:t>
            </w:r>
            <w:r>
              <w:rPr>
                <w:rStyle w:val="20"/>
                <w:rFonts w:hint="default"/>
              </w:rPr>
              <w:t xml:space="preserve">       迁出</w:t>
            </w:r>
            <w:r>
              <w:rPr>
                <w:rStyle w:val="19"/>
              </w:rPr>
              <w:t></w:t>
            </w:r>
            <w:r>
              <w:rPr>
                <w:rStyle w:val="20"/>
                <w:rFonts w:hint="default"/>
              </w:rPr>
              <w:t xml:space="preserve">     其他</w:t>
            </w:r>
            <w:r>
              <w:rPr>
                <w:rStyle w:val="19"/>
              </w:rPr>
              <w:t></w:t>
            </w:r>
          </w:p>
        </w:tc>
      </w:tr>
      <w:tr>
        <w:tblPrEx>
          <w:tblCellMar>
            <w:top w:w="0" w:type="dxa"/>
            <w:left w:w="108" w:type="dxa"/>
            <w:bottom w:w="0" w:type="dxa"/>
            <w:right w:w="108" w:type="dxa"/>
          </w:tblCellMar>
        </w:tblPrEx>
        <w:trPr>
          <w:trHeight w:val="385" w:hRule="atLeast"/>
        </w:trPr>
        <w:tc>
          <w:tcPr>
            <w:tcW w:w="721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具体问题类型</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有无此类情况</w:t>
            </w:r>
          </w:p>
        </w:tc>
      </w:tr>
      <w:tr>
        <w:tblPrEx>
          <w:tblCellMar>
            <w:top w:w="0" w:type="dxa"/>
            <w:left w:w="108" w:type="dxa"/>
            <w:bottom w:w="0" w:type="dxa"/>
            <w:right w:w="108" w:type="dxa"/>
          </w:tblCellMar>
        </w:tblPrEx>
        <w:trPr>
          <w:trHeight w:val="515" w:hRule="atLeast"/>
        </w:trPr>
        <w:tc>
          <w:tcPr>
            <w:tcW w:w="721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t>公职人员本人从事经营活动</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有</w:t>
            </w:r>
            <w:r>
              <w:rPr>
                <w:rStyle w:val="19"/>
              </w:rPr>
              <w:t></w:t>
            </w:r>
            <w:r>
              <w:rPr>
                <w:rStyle w:val="20"/>
                <w:rFonts w:hint="default"/>
              </w:rPr>
              <w:t xml:space="preserve">     无</w:t>
            </w:r>
            <w:r>
              <w:rPr>
                <w:rStyle w:val="19"/>
              </w:rPr>
              <w:t></w:t>
            </w:r>
          </w:p>
        </w:tc>
      </w:tr>
      <w:tr>
        <w:tblPrEx>
          <w:tblCellMar>
            <w:top w:w="0" w:type="dxa"/>
            <w:left w:w="108" w:type="dxa"/>
            <w:bottom w:w="0" w:type="dxa"/>
            <w:right w:w="108" w:type="dxa"/>
          </w:tblCellMar>
        </w:tblPrEx>
        <w:trPr>
          <w:trHeight w:val="720" w:hRule="atLeast"/>
        </w:trPr>
        <w:tc>
          <w:tcPr>
            <w:tcW w:w="721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t>公职人员的配偶、子女及其配偶在其所任职单位辖区和业务范围内从事可能影响其公正执行公务的经营活动</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有</w:t>
            </w:r>
            <w:r>
              <w:rPr>
                <w:rStyle w:val="19"/>
              </w:rPr>
              <w:t></w:t>
            </w:r>
            <w:r>
              <w:rPr>
                <w:rStyle w:val="20"/>
                <w:rFonts w:hint="default"/>
              </w:rPr>
              <w:t xml:space="preserve">     无</w:t>
            </w:r>
            <w:r>
              <w:rPr>
                <w:rStyle w:val="19"/>
              </w:rPr>
              <w:t></w:t>
            </w:r>
          </w:p>
        </w:tc>
      </w:tr>
      <w:tr>
        <w:tblPrEx>
          <w:tblCellMar>
            <w:top w:w="0" w:type="dxa"/>
            <w:left w:w="108" w:type="dxa"/>
            <w:bottom w:w="0" w:type="dxa"/>
            <w:right w:w="108" w:type="dxa"/>
          </w:tblCellMar>
        </w:tblPrEx>
        <w:trPr>
          <w:trHeight w:val="485" w:hRule="atLeast"/>
        </w:trPr>
        <w:tc>
          <w:tcPr>
            <w:tcW w:w="721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t>其他违规经商办企业的情况</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有</w:t>
            </w:r>
            <w:r>
              <w:rPr>
                <w:rStyle w:val="19"/>
              </w:rPr>
              <w:t></w:t>
            </w:r>
            <w:r>
              <w:rPr>
                <w:rStyle w:val="20"/>
                <w:rFonts w:hint="default"/>
              </w:rPr>
              <w:t xml:space="preserve">     无</w:t>
            </w:r>
            <w:r>
              <w:rPr>
                <w:rStyle w:val="19"/>
              </w:rPr>
              <w:t></w:t>
            </w:r>
          </w:p>
        </w:tc>
      </w:tr>
      <w:tr>
        <w:tblPrEx>
          <w:tblCellMar>
            <w:top w:w="0" w:type="dxa"/>
            <w:left w:w="108" w:type="dxa"/>
            <w:bottom w:w="0" w:type="dxa"/>
            <w:right w:w="108" w:type="dxa"/>
          </w:tblCellMar>
        </w:tblPrEx>
        <w:trPr>
          <w:trHeight w:val="2070" w:hRule="atLeast"/>
        </w:trPr>
        <w:tc>
          <w:tcPr>
            <w:tcW w:w="1935"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具体</w:t>
            </w:r>
          </w:p>
          <w:p>
            <w:pPr>
              <w:widowControl/>
              <w:spacing w:line="42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情况</w:t>
            </w:r>
          </w:p>
        </w:tc>
        <w:tc>
          <w:tcPr>
            <w:tcW w:w="7891" w:type="dxa"/>
            <w:gridSpan w:val="5"/>
            <w:tcBorders>
              <w:top w:val="single" w:color="000000" w:sz="4" w:space="0"/>
              <w:left w:val="single" w:color="000000" w:sz="4" w:space="0"/>
              <w:bottom w:val="single" w:color="000000" w:sz="4" w:space="0"/>
              <w:right w:val="single" w:color="000000" w:sz="4" w:space="0"/>
            </w:tcBorders>
            <w:noWrap/>
            <w:vAlign w:val="center"/>
          </w:tcPr>
          <w:p>
            <w:pPr>
              <w:spacing w:line="420" w:lineRule="exact"/>
              <w:jc w:val="center"/>
              <w:rPr>
                <w:rFonts w:ascii="宋体" w:hAnsi="宋体" w:cs="宋体"/>
                <w:color w:val="000000"/>
                <w:sz w:val="22"/>
                <w:szCs w:val="22"/>
              </w:rPr>
            </w:pPr>
          </w:p>
        </w:tc>
      </w:tr>
    </w:tbl>
    <w:p>
      <w:pPr>
        <w:spacing w:line="420" w:lineRule="exact"/>
        <w:jc w:val="left"/>
        <w:rPr>
          <w:rFonts w:ascii="仿宋_GB2312" w:eastAsia="仿宋_GB2312" w:cs="Times New Roman"/>
          <w:sz w:val="28"/>
          <w:szCs w:val="28"/>
        </w:rPr>
      </w:pPr>
      <w:r>
        <w:rPr>
          <w:rFonts w:hint="eastAsia" w:ascii="仿宋_GB2312" w:eastAsia="仿宋_GB2312" w:cs="Times New Roman"/>
          <w:sz w:val="28"/>
          <w:szCs w:val="28"/>
        </w:rPr>
        <w:t>单位：                             填报时间：</w:t>
      </w:r>
      <w:r>
        <w:rPr>
          <w:rFonts w:ascii="仿宋_GB2312" w:eastAsia="仿宋_GB2312" w:cs="Times New Roman"/>
          <w:sz w:val="28"/>
          <w:szCs w:val="28"/>
        </w:rPr>
        <w:t>20</w:t>
      </w:r>
      <w:r>
        <w:rPr>
          <w:rFonts w:hint="eastAsia" w:ascii="仿宋_GB2312" w:eastAsia="仿宋_GB2312" w:cs="Times New Roman"/>
          <w:sz w:val="28"/>
          <w:szCs w:val="28"/>
        </w:rPr>
        <w:t>23年</w:t>
      </w:r>
      <w:r>
        <w:rPr>
          <w:rFonts w:ascii="仿宋_GB2312" w:eastAsia="仿宋_GB2312" w:cs="Times New Roman"/>
          <w:sz w:val="28"/>
          <w:szCs w:val="28"/>
        </w:rPr>
        <w:t> </w:t>
      </w:r>
      <w:r>
        <w:rPr>
          <w:rFonts w:hint="eastAsia" w:ascii="仿宋_GB2312" w:eastAsia="仿宋_GB2312" w:cs="Times New Roman"/>
          <w:sz w:val="28"/>
          <w:szCs w:val="28"/>
        </w:rPr>
        <w:t xml:space="preserve"> </w:t>
      </w:r>
      <w:r>
        <w:rPr>
          <w:rFonts w:ascii="仿宋_GB2312" w:eastAsia="仿宋_GB2312" w:cs="Times New Roman"/>
          <w:sz w:val="28"/>
          <w:szCs w:val="28"/>
        </w:rPr>
        <w:t>  </w:t>
      </w:r>
      <w:r>
        <w:rPr>
          <w:rFonts w:hint="eastAsia" w:ascii="仿宋_GB2312" w:eastAsia="仿宋_GB2312" w:cs="Times New Roman"/>
          <w:sz w:val="28"/>
          <w:szCs w:val="28"/>
        </w:rPr>
        <w:t>月</w:t>
      </w:r>
      <w:r>
        <w:rPr>
          <w:rFonts w:ascii="仿宋_GB2312" w:eastAsia="仿宋_GB2312" w:cs="Times New Roman"/>
          <w:sz w:val="28"/>
          <w:szCs w:val="28"/>
        </w:rPr>
        <w:t>    </w:t>
      </w:r>
      <w:r>
        <w:rPr>
          <w:rFonts w:hint="eastAsia" w:ascii="仿宋_GB2312" w:eastAsia="仿宋_GB2312" w:cs="Times New Roman"/>
          <w:sz w:val="28"/>
          <w:szCs w:val="28"/>
        </w:rPr>
        <w:t>日</w:t>
      </w:r>
    </w:p>
    <w:p>
      <w:pPr>
        <w:spacing w:line="440" w:lineRule="exact"/>
        <w:jc w:val="left"/>
        <w:rPr>
          <w:rFonts w:ascii="仿宋" w:hAnsi="仿宋" w:eastAsia="仿宋" w:cs="仿宋"/>
          <w:sz w:val="28"/>
          <w:szCs w:val="28"/>
        </w:rPr>
      </w:pPr>
      <w:r>
        <w:rPr>
          <w:rFonts w:hint="eastAsia" w:ascii="仿宋" w:hAnsi="仿宋" w:eastAsia="仿宋" w:cs="仿宋"/>
          <w:sz w:val="28"/>
          <w:szCs w:val="28"/>
        </w:rPr>
        <w:t>填表人：</w:t>
      </w:r>
    </w:p>
    <w:p>
      <w:pPr>
        <w:spacing w:line="400" w:lineRule="exact"/>
        <w:ind w:left="1500" w:hanging="1500" w:hangingChars="500"/>
        <w:rPr>
          <w:rFonts w:ascii="仿宋_GB2312" w:eastAsia="仿宋_GB2312" w:cs="Times New Roman"/>
          <w:sz w:val="30"/>
          <w:szCs w:val="30"/>
        </w:rPr>
      </w:pPr>
      <w:r>
        <w:rPr>
          <w:rFonts w:hint="eastAsia" w:ascii="黑体" w:hAnsi="黑体" w:eastAsia="黑体" w:cs="黑体"/>
          <w:sz w:val="30"/>
          <w:szCs w:val="30"/>
        </w:rPr>
        <w:t>注意事项：</w:t>
      </w:r>
      <w:r>
        <w:rPr>
          <w:rFonts w:hint="eastAsia" w:ascii="仿宋" w:hAnsi="仿宋" w:eastAsia="仿宋" w:cs="仿宋"/>
          <w:sz w:val="30"/>
          <w:szCs w:val="30"/>
        </w:rPr>
        <w:t xml:space="preserve">以下2类问题视作违规经商办企业1.将身份证借给他人注册企业；2.之前注册的企业长期未经营且未办理注销续。 </w:t>
      </w:r>
    </w:p>
    <w:p>
      <w:pPr>
        <w:spacing w:line="58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200" w:lineRule="exact"/>
        <w:jc w:val="left"/>
        <w:rPr>
          <w:rFonts w:ascii="黑体" w:hAnsi="黑体" w:eastAsia="黑体" w:cs="黑体"/>
          <w:sz w:val="32"/>
          <w:szCs w:val="32"/>
        </w:rPr>
      </w:pPr>
    </w:p>
    <w:p>
      <w:pPr>
        <w:spacing w:line="520" w:lineRule="exact"/>
        <w:jc w:val="center"/>
        <w:rPr>
          <w:rFonts w:ascii="黑体" w:eastAsia="黑体"/>
          <w:spacing w:val="-20"/>
          <w:sz w:val="30"/>
          <w:szCs w:val="30"/>
        </w:rPr>
      </w:pPr>
      <w:r>
        <w:rPr>
          <w:rFonts w:hint="eastAsia" w:ascii="黑体" w:eastAsia="黑体"/>
          <w:spacing w:val="-20"/>
          <w:sz w:val="30"/>
          <w:szCs w:val="30"/>
        </w:rPr>
        <w:t>泗县党员干部</w:t>
      </w:r>
      <w:r>
        <w:rPr>
          <w:rFonts w:hint="eastAsia" w:ascii="黑体" w:eastAsia="黑体" w:cs="Times New Roman"/>
          <w:spacing w:val="-20"/>
          <w:sz w:val="30"/>
          <w:szCs w:val="30"/>
        </w:rPr>
        <w:t>及其配偶、子女及其配偶</w:t>
      </w:r>
      <w:r>
        <w:rPr>
          <w:rFonts w:hint="eastAsia" w:ascii="黑体" w:eastAsia="黑体"/>
          <w:spacing w:val="-20"/>
          <w:sz w:val="30"/>
          <w:szCs w:val="30"/>
        </w:rPr>
        <w:t>经商办企业自查情况汇总表</w:t>
      </w:r>
    </w:p>
    <w:tbl>
      <w:tblPr>
        <w:tblStyle w:val="8"/>
        <w:tblpPr w:leftFromText="180" w:rightFromText="180" w:vertAnchor="text" w:horzAnchor="page" w:tblpX="1562" w:tblpY="511"/>
        <w:tblOverlap w:val="never"/>
        <w:tblW w:w="0" w:type="auto"/>
        <w:tblInd w:w="0" w:type="dxa"/>
        <w:tblLayout w:type="fixed"/>
        <w:tblCellMar>
          <w:top w:w="0" w:type="dxa"/>
          <w:left w:w="108" w:type="dxa"/>
          <w:bottom w:w="0" w:type="dxa"/>
          <w:right w:w="108" w:type="dxa"/>
        </w:tblCellMar>
      </w:tblPr>
      <w:tblGrid>
        <w:gridCol w:w="1349"/>
        <w:gridCol w:w="942"/>
        <w:gridCol w:w="870"/>
        <w:gridCol w:w="1378"/>
        <w:gridCol w:w="1377"/>
        <w:gridCol w:w="1378"/>
        <w:gridCol w:w="1986"/>
      </w:tblGrid>
      <w:tr>
        <w:tblPrEx>
          <w:tblCellMar>
            <w:top w:w="0" w:type="dxa"/>
            <w:left w:w="108" w:type="dxa"/>
            <w:bottom w:w="0" w:type="dxa"/>
            <w:right w:w="108" w:type="dxa"/>
          </w:tblCellMar>
        </w:tblPrEx>
        <w:trPr>
          <w:trHeight w:val="640" w:hRule="atLeast"/>
        </w:trPr>
        <w:tc>
          <w:tcPr>
            <w:tcW w:w="9280" w:type="dxa"/>
            <w:gridSpan w:val="7"/>
            <w:tcBorders>
              <w:top w:val="nil"/>
              <w:left w:val="nil"/>
              <w:bottom w:val="nil"/>
              <w:right w:val="nil"/>
            </w:tcBorders>
            <w:noWrap/>
            <w:vAlign w:val="center"/>
          </w:tcPr>
          <w:p>
            <w:pPr>
              <w:widowControl/>
              <w:spacing w:line="520" w:lineRule="exact"/>
              <w:jc w:val="left"/>
              <w:textAlignment w:val="center"/>
              <w:rPr>
                <w:rFonts w:ascii="宋体" w:hAnsi="宋体" w:cs="宋体"/>
                <w:color w:val="000000"/>
                <w:sz w:val="24"/>
                <w:szCs w:val="24"/>
              </w:rPr>
            </w:pPr>
            <w:r>
              <w:rPr>
                <w:rFonts w:hint="eastAsia" w:ascii="宋体" w:hAnsi="宋体" w:cs="宋体"/>
                <w:color w:val="000000"/>
                <w:kern w:val="0"/>
                <w:sz w:val="24"/>
                <w:szCs w:val="24"/>
              </w:rPr>
              <w:t>填报单位盖章：                                填报时间：2023年   月    日</w:t>
            </w:r>
          </w:p>
        </w:tc>
      </w:tr>
      <w:tr>
        <w:tblPrEx>
          <w:tblCellMar>
            <w:top w:w="0" w:type="dxa"/>
            <w:left w:w="108" w:type="dxa"/>
            <w:bottom w:w="0" w:type="dxa"/>
            <w:right w:w="108" w:type="dxa"/>
          </w:tblCellMar>
        </w:tblPrEx>
        <w:trPr>
          <w:trHeight w:val="2510" w:hRule="atLeast"/>
        </w:trPr>
        <w:tc>
          <w:tcPr>
            <w:tcW w:w="1349" w:type="dxa"/>
            <w:tcBorders>
              <w:top w:val="single" w:color="000000" w:sz="4" w:space="0"/>
              <w:left w:val="single" w:color="000000" w:sz="4" w:space="0"/>
              <w:bottom w:val="nil"/>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类别</w:t>
            </w:r>
          </w:p>
        </w:tc>
        <w:tc>
          <w:tcPr>
            <w:tcW w:w="942" w:type="dxa"/>
            <w:tcBorders>
              <w:top w:val="single" w:color="000000" w:sz="4" w:space="0"/>
              <w:left w:val="single" w:color="000000" w:sz="4" w:space="0"/>
              <w:bottom w:val="nil"/>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应登记报告人数</w:t>
            </w:r>
          </w:p>
        </w:tc>
        <w:tc>
          <w:tcPr>
            <w:tcW w:w="870" w:type="dxa"/>
            <w:tcBorders>
              <w:top w:val="single" w:color="000000" w:sz="4" w:space="0"/>
              <w:left w:val="single" w:color="000000" w:sz="4" w:space="0"/>
              <w:bottom w:val="nil"/>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实际登记报告人数</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textAlignment w:val="center"/>
              <w:rPr>
                <w:rFonts w:ascii="宋体" w:hAnsi="宋体" w:cs="宋体"/>
                <w:color w:val="000000"/>
                <w:sz w:val="24"/>
                <w:szCs w:val="24"/>
              </w:rPr>
            </w:pPr>
            <w:r>
              <w:rPr>
                <w:rFonts w:hint="eastAsia" w:ascii="宋体" w:hAnsi="宋体" w:cs="宋体"/>
                <w:color w:val="000000"/>
                <w:kern w:val="0"/>
                <w:sz w:val="24"/>
                <w:szCs w:val="24"/>
              </w:rPr>
              <w:t>本人经商办企业数</w:t>
            </w:r>
          </w:p>
        </w:tc>
        <w:tc>
          <w:tcPr>
            <w:tcW w:w="1377"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textAlignment w:val="center"/>
              <w:rPr>
                <w:rFonts w:ascii="宋体" w:hAnsi="宋体" w:cs="宋体"/>
                <w:color w:val="000000"/>
                <w:sz w:val="24"/>
                <w:szCs w:val="24"/>
              </w:rPr>
            </w:pPr>
            <w:r>
              <w:rPr>
                <w:rFonts w:hint="eastAsia" w:ascii="宋体" w:hAnsi="宋体" w:cs="宋体"/>
                <w:color w:val="000000"/>
                <w:kern w:val="0"/>
                <w:sz w:val="24"/>
                <w:szCs w:val="24"/>
              </w:rPr>
              <w:t>借他人名义经商办企业数</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textAlignment w:val="center"/>
              <w:rPr>
                <w:rFonts w:ascii="宋体" w:hAnsi="宋体" w:cs="宋体"/>
                <w:color w:val="000000"/>
                <w:sz w:val="24"/>
                <w:szCs w:val="24"/>
              </w:rPr>
            </w:pPr>
            <w:r>
              <w:rPr>
                <w:rFonts w:hint="eastAsia" w:ascii="宋体" w:hAnsi="宋体" w:cs="宋体"/>
                <w:color w:val="000000"/>
                <w:kern w:val="0"/>
                <w:sz w:val="24"/>
                <w:szCs w:val="24"/>
              </w:rPr>
              <w:t>与他人合资经商办企业情况</w:t>
            </w:r>
          </w:p>
        </w:tc>
        <w:tc>
          <w:tcPr>
            <w:tcW w:w="198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2"/>
                <w:szCs w:val="22"/>
              </w:rPr>
            </w:pPr>
            <w:r>
              <w:rPr>
                <w:rFonts w:hint="eastAsia" w:ascii="宋体" w:hAnsi="宋体" w:cs="宋体"/>
                <w:color w:val="000000"/>
                <w:kern w:val="0"/>
                <w:sz w:val="22"/>
                <w:szCs w:val="22"/>
              </w:rPr>
              <w:t>配偶、子女及其配偶违规经商办企业情况</w:t>
            </w:r>
          </w:p>
        </w:tc>
      </w:tr>
      <w:tr>
        <w:tblPrEx>
          <w:tblCellMar>
            <w:top w:w="0" w:type="dxa"/>
            <w:left w:w="108" w:type="dxa"/>
            <w:bottom w:w="0" w:type="dxa"/>
            <w:right w:w="108" w:type="dxa"/>
          </w:tblCellMar>
        </w:tblPrEx>
        <w:trPr>
          <w:trHeight w:val="1399" w:hRule="atLeast"/>
        </w:trPr>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县处级</w:t>
            </w:r>
          </w:p>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干部</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2"/>
                <w:szCs w:val="22"/>
              </w:rPr>
            </w:pPr>
          </w:p>
        </w:tc>
      </w:tr>
      <w:tr>
        <w:tblPrEx>
          <w:tblCellMar>
            <w:top w:w="0" w:type="dxa"/>
            <w:left w:w="108" w:type="dxa"/>
            <w:bottom w:w="0" w:type="dxa"/>
            <w:right w:w="108" w:type="dxa"/>
          </w:tblCellMar>
        </w:tblPrEx>
        <w:trPr>
          <w:trHeight w:val="1300" w:hRule="atLeast"/>
        </w:trPr>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乡科级及以下干部</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2"/>
                <w:szCs w:val="22"/>
              </w:rPr>
            </w:pPr>
          </w:p>
        </w:tc>
      </w:tr>
      <w:tr>
        <w:tblPrEx>
          <w:tblCellMar>
            <w:top w:w="0" w:type="dxa"/>
            <w:left w:w="108" w:type="dxa"/>
            <w:bottom w:w="0" w:type="dxa"/>
            <w:right w:w="108" w:type="dxa"/>
          </w:tblCellMar>
        </w:tblPrEx>
        <w:trPr>
          <w:trHeight w:val="955" w:hRule="atLeast"/>
        </w:trPr>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合    计</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2"/>
                <w:szCs w:val="22"/>
              </w:rPr>
            </w:pPr>
          </w:p>
        </w:tc>
      </w:tr>
      <w:tr>
        <w:tblPrEx>
          <w:tblCellMar>
            <w:top w:w="0" w:type="dxa"/>
            <w:left w:w="108" w:type="dxa"/>
            <w:bottom w:w="0" w:type="dxa"/>
            <w:right w:w="108" w:type="dxa"/>
          </w:tblCellMar>
        </w:tblPrEx>
        <w:trPr>
          <w:trHeight w:val="965" w:hRule="atLeast"/>
        </w:trPr>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spacing w:line="52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备    注</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7"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4"/>
                <w:szCs w:val="24"/>
              </w:rPr>
            </w:pPr>
          </w:p>
        </w:tc>
        <w:tc>
          <w:tcPr>
            <w:tcW w:w="1986" w:type="dxa"/>
            <w:tcBorders>
              <w:top w:val="single" w:color="000000" w:sz="4" w:space="0"/>
              <w:left w:val="single" w:color="000000" w:sz="4" w:space="0"/>
              <w:bottom w:val="single" w:color="000000" w:sz="4" w:space="0"/>
              <w:right w:val="single" w:color="000000" w:sz="4" w:space="0"/>
            </w:tcBorders>
            <w:noWrap/>
            <w:vAlign w:val="center"/>
          </w:tcPr>
          <w:p>
            <w:pPr>
              <w:spacing w:line="520" w:lineRule="exact"/>
              <w:rPr>
                <w:rFonts w:ascii="宋体" w:hAnsi="宋体" w:cs="宋体"/>
                <w:color w:val="000000"/>
                <w:sz w:val="22"/>
                <w:szCs w:val="22"/>
              </w:rPr>
            </w:pPr>
          </w:p>
        </w:tc>
      </w:tr>
    </w:tbl>
    <w:p>
      <w:pPr>
        <w:spacing w:line="520" w:lineRule="exact"/>
        <w:rPr>
          <w:rFonts w:ascii="仿宋_GB2312" w:hAnsi="微软雅黑" w:eastAsia="仿宋_GB2312" w:cs="微软雅黑"/>
          <w:sz w:val="28"/>
          <w:szCs w:val="28"/>
        </w:rPr>
      </w:pPr>
      <w:r>
        <w:rPr>
          <w:rFonts w:hint="eastAsia" w:ascii="仿宋_GB2312" w:hAnsi="微软雅黑" w:eastAsia="仿宋_GB2312" w:cs="微软雅黑"/>
          <w:sz w:val="28"/>
          <w:szCs w:val="28"/>
        </w:rPr>
        <w:t>单位主要负责人签字：</w:t>
      </w:r>
      <w:r>
        <w:rPr>
          <w:rFonts w:hint="eastAsia" w:ascii="微软雅黑" w:hAnsi="微软雅黑" w:eastAsia="仿宋_GB2312" w:cs="微软雅黑"/>
          <w:sz w:val="28"/>
          <w:szCs w:val="28"/>
        </w:rPr>
        <w:t>                                        </w:t>
      </w:r>
      <w:r>
        <w:rPr>
          <w:rFonts w:hint="eastAsia" w:ascii="仿宋_GB2312" w:hAnsi="微软雅黑" w:eastAsia="仿宋_GB2312" w:cs="微软雅黑"/>
          <w:sz w:val="28"/>
          <w:szCs w:val="28"/>
        </w:rPr>
        <w:t>填表人：</w:t>
      </w:r>
    </w:p>
    <w:p>
      <w:pPr>
        <w:spacing w:line="580" w:lineRule="exact"/>
        <w:rPr>
          <w:rFonts w:ascii="微软雅黑" w:hAnsi="微软雅黑" w:eastAsia="微软雅黑" w:cs="微软雅黑"/>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仿宋_GB2312" w:eastAsia="仿宋_GB2312"/>
          <w:sz w:val="28"/>
          <w:szCs w:val="28"/>
        </w:rPr>
      </w:pPr>
    </w:p>
    <w:p>
      <w:pPr>
        <w:spacing w:line="580" w:lineRule="exact"/>
        <w:rPr>
          <w:rFonts w:ascii="黑体" w:hAnsi="黑体" w:eastAsia="黑体" w:cs="黑体"/>
          <w:sz w:val="32"/>
          <w:szCs w:val="32"/>
        </w:rPr>
      </w:pPr>
      <w:r>
        <w:rPr>
          <w:rFonts w:hint="eastAsia" w:ascii="黑体" w:hAnsi="黑体" w:eastAsia="黑体" w:cs="黑体"/>
          <w:sz w:val="32"/>
          <w:szCs w:val="32"/>
        </w:rPr>
        <w:t>附件4</w:t>
      </w:r>
    </w:p>
    <w:p>
      <w:pPr>
        <w:spacing w:line="580" w:lineRule="exact"/>
        <w:rPr>
          <w:rFonts w:ascii="仿宋_GB2312" w:eastAsia="仿宋_GB2312"/>
          <w:sz w:val="28"/>
          <w:szCs w:val="28"/>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XX单位党员干部违规经商办企业自查情况公示（模板）</w:t>
      </w:r>
    </w:p>
    <w:p>
      <w:pPr>
        <w:spacing w:line="580" w:lineRule="exact"/>
        <w:rPr>
          <w:rFonts w:ascii="黑体" w:hAnsi="黑体" w:eastAsia="黑体" w:cs="黑体"/>
          <w:sz w:val="32"/>
          <w:szCs w:val="32"/>
        </w:rPr>
      </w:pPr>
    </w:p>
    <w:p>
      <w:pPr>
        <w:spacing w:line="58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根据深入查纠违规经商办企业专项整治工作要求，我单位于2021年4月30日至5月11日对</w:t>
      </w:r>
      <w:r>
        <w:rPr>
          <w:rFonts w:hint="eastAsia" w:ascii="仿宋_GB2312" w:hAnsi="微软雅黑" w:eastAsia="仿宋_GB2312" w:cs="微软雅黑"/>
          <w:sz w:val="32"/>
          <w:szCs w:val="32"/>
          <w:u w:val="single"/>
        </w:rPr>
        <w:t xml:space="preserve">      </w:t>
      </w:r>
      <w:r>
        <w:rPr>
          <w:rFonts w:hint="eastAsia" w:ascii="仿宋_GB2312" w:hAnsi="微软雅黑" w:eastAsia="仿宋_GB2312" w:cs="微软雅黑"/>
          <w:sz w:val="32"/>
          <w:szCs w:val="32"/>
        </w:rPr>
        <w:t>名党员干部开展自查，经自查发现</w:t>
      </w:r>
      <w:r>
        <w:rPr>
          <w:rFonts w:hint="eastAsia" w:ascii="仿宋_GB2312" w:hAnsi="微软雅黑" w:eastAsia="仿宋_GB2312" w:cs="微软雅黑"/>
          <w:sz w:val="32"/>
          <w:szCs w:val="32"/>
          <w:u w:val="single"/>
        </w:rPr>
        <w:t xml:space="preserve">     </w:t>
      </w:r>
      <w:r>
        <w:rPr>
          <w:rFonts w:hint="eastAsia" w:ascii="仿宋_GB2312" w:hAnsi="微软雅黑" w:eastAsia="仿宋_GB2312" w:cs="微软雅黑"/>
          <w:sz w:val="32"/>
          <w:szCs w:val="32"/>
        </w:rPr>
        <w:t>名党员干部存在违规经商办企业问题，特此公示。如有异议或其他问题线索，请从即日起5日内向县纪委监委派驻纪检监察组（乡镇工作室）反映，一经查实，依规依纪严肃处理。</w:t>
      </w:r>
    </w:p>
    <w:p>
      <w:pPr>
        <w:spacing w:line="580" w:lineRule="exact"/>
        <w:ind w:firstLine="640" w:firstLineChars="200"/>
        <w:jc w:val="left"/>
        <w:rPr>
          <w:rFonts w:ascii="仿宋_GB2312" w:hAnsi="微软雅黑" w:eastAsia="仿宋_GB2312" w:cs="微软雅黑"/>
          <w:sz w:val="32"/>
          <w:szCs w:val="32"/>
        </w:rPr>
      </w:pPr>
    </w:p>
    <w:p>
      <w:pPr>
        <w:spacing w:line="58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监督举报电话：</w:t>
      </w:r>
      <w:r>
        <w:rPr>
          <w:rFonts w:hint="eastAsia" w:ascii="仿宋_GB2312" w:hAnsi="微软雅黑" w:eastAsia="仿宋_GB2312" w:cs="微软雅黑"/>
          <w:sz w:val="32"/>
          <w:szCs w:val="32"/>
          <w:u w:val="single"/>
        </w:rPr>
        <w:t xml:space="preserve">              </w:t>
      </w:r>
    </w:p>
    <w:p>
      <w:pPr>
        <w:spacing w:line="580" w:lineRule="exact"/>
        <w:ind w:firstLine="640" w:firstLineChars="200"/>
        <w:jc w:val="left"/>
        <w:rPr>
          <w:rFonts w:ascii="微软雅黑" w:hAnsi="微软雅黑" w:eastAsia="微软雅黑" w:cs="微软雅黑"/>
          <w:sz w:val="32"/>
          <w:szCs w:val="32"/>
        </w:rPr>
      </w:pPr>
    </w:p>
    <w:p>
      <w:pPr>
        <w:spacing w:line="580" w:lineRule="exact"/>
        <w:ind w:firstLine="640" w:firstLineChars="200"/>
        <w:jc w:val="left"/>
        <w:rPr>
          <w:rFonts w:ascii="微软雅黑" w:hAnsi="微软雅黑" w:eastAsia="微软雅黑" w:cs="微软雅黑"/>
          <w:sz w:val="32"/>
          <w:szCs w:val="32"/>
        </w:rPr>
      </w:pPr>
    </w:p>
    <w:p>
      <w:pPr>
        <w:spacing w:line="580" w:lineRule="exact"/>
        <w:ind w:firstLine="640" w:firstLineChars="200"/>
        <w:jc w:val="left"/>
        <w:rPr>
          <w:rFonts w:ascii="微软雅黑" w:hAnsi="微软雅黑" w:eastAsia="微软雅黑" w:cs="微软雅黑"/>
          <w:sz w:val="32"/>
          <w:szCs w:val="32"/>
        </w:rPr>
      </w:pPr>
    </w:p>
    <w:p>
      <w:pPr>
        <w:spacing w:line="580" w:lineRule="exact"/>
        <w:ind w:firstLine="640" w:firstLineChars="200"/>
        <w:jc w:val="left"/>
        <w:rPr>
          <w:rFonts w:ascii="微软雅黑" w:hAnsi="微软雅黑" w:eastAsia="微软雅黑" w:cs="微软雅黑"/>
          <w:sz w:val="32"/>
          <w:szCs w:val="32"/>
        </w:rPr>
      </w:pPr>
    </w:p>
    <w:p>
      <w:pPr>
        <w:spacing w:line="580" w:lineRule="exact"/>
        <w:ind w:firstLine="640" w:firstLineChars="200"/>
        <w:jc w:val="left"/>
        <w:rPr>
          <w:rFonts w:ascii="仿宋_GB2312" w:hAnsi="微软雅黑" w:eastAsia="仿宋_GB2312" w:cs="微软雅黑"/>
          <w:sz w:val="32"/>
          <w:szCs w:val="32"/>
        </w:rPr>
      </w:pPr>
      <w:r>
        <w:rPr>
          <w:rFonts w:hint="eastAsia" w:ascii="微软雅黑" w:hAnsi="微软雅黑" w:eastAsia="微软雅黑" w:cs="微软雅黑"/>
          <w:sz w:val="32"/>
          <w:szCs w:val="32"/>
        </w:rPr>
        <w:t xml:space="preserve">                           </w:t>
      </w:r>
      <w:r>
        <w:rPr>
          <w:rFonts w:hint="eastAsia" w:ascii="仿宋_GB2312" w:hAnsi="微软雅黑" w:eastAsia="仿宋_GB2312" w:cs="微软雅黑"/>
          <w:sz w:val="32"/>
          <w:szCs w:val="32"/>
        </w:rPr>
        <w:t xml:space="preserve">  XX单位（公章）</w:t>
      </w:r>
    </w:p>
    <w:p>
      <w:pPr>
        <w:spacing w:line="580" w:lineRule="exact"/>
        <w:ind w:firstLine="640" w:firstLineChars="200"/>
        <w:jc w:val="left"/>
        <w:rPr>
          <w:rFonts w:ascii="仿宋_GB2312" w:hAnsi="微软雅黑" w:eastAsia="仿宋_GB2312" w:cs="微软雅黑"/>
          <w:sz w:val="32"/>
          <w:szCs w:val="32"/>
        </w:rPr>
      </w:pPr>
    </w:p>
    <w:p>
      <w:pPr>
        <w:spacing w:line="580" w:lineRule="exact"/>
        <w:ind w:firstLine="640" w:firstLineChars="200"/>
        <w:jc w:val="left"/>
        <w:rPr>
          <w:rFonts w:ascii="仿宋_GB2312" w:hAnsi="微软雅黑" w:eastAsia="仿宋_GB2312" w:cs="微软雅黑"/>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hAnsi="微软雅黑" w:eastAsia="仿宋_GB2312" w:cs="微软雅黑"/>
          <w:sz w:val="32"/>
          <w:szCs w:val="32"/>
        </w:rPr>
        <w:t xml:space="preserve">                               年   月   日 </w:t>
      </w:r>
    </w:p>
    <w:p>
      <w:pPr>
        <w:rPr>
          <w:rFonts w:ascii="黑体" w:hAnsi="黑体" w:eastAsia="黑体" w:cs="黑体"/>
          <w:sz w:val="32"/>
          <w:szCs w:val="32"/>
        </w:rPr>
      </w:pPr>
      <w:r>
        <w:rPr>
          <w:rFonts w:hint="eastAsia" w:ascii="黑体" w:hAnsi="黑体" w:eastAsia="黑体" w:cs="黑体"/>
          <w:sz w:val="32"/>
          <w:szCs w:val="32"/>
        </w:rPr>
        <w:t>附件5</w:t>
      </w:r>
    </w:p>
    <w:p>
      <w:pPr>
        <w:jc w:val="center"/>
        <w:rPr>
          <w:rFonts w:ascii="黑体" w:eastAsia="黑体" w:cs="Times New Roman"/>
          <w:sz w:val="32"/>
          <w:szCs w:val="32"/>
        </w:rPr>
      </w:pPr>
      <w:r>
        <w:rPr>
          <w:rFonts w:hint="eastAsia" w:ascii="黑体" w:eastAsia="黑体" w:cs="Times New Roman"/>
          <w:sz w:val="32"/>
          <w:szCs w:val="32"/>
        </w:rPr>
        <w:t>泗县***（单位）违规经商办企业问题清单</w:t>
      </w:r>
    </w:p>
    <w:p>
      <w:pPr>
        <w:rPr>
          <w:rFonts w:ascii="仿宋_GB2312" w:eastAsia="仿宋_GB2312"/>
          <w:sz w:val="32"/>
          <w:szCs w:val="32"/>
        </w:rPr>
      </w:pPr>
      <w:r>
        <w:rPr>
          <w:rFonts w:hint="eastAsia" w:ascii="仿宋_GB2312" w:eastAsia="仿宋_GB2312"/>
          <w:sz w:val="28"/>
          <w:szCs w:val="28"/>
        </w:rPr>
        <w:t>填报单位盖章：</w:t>
      </w:r>
      <w:r>
        <w:rPr>
          <w:rFonts w:hint="eastAsia" w:eastAsia="仿宋_GB2312"/>
          <w:sz w:val="28"/>
          <w:szCs w:val="28"/>
        </w:rPr>
        <w:t>                                                                    </w:t>
      </w:r>
      <w:r>
        <w:rPr>
          <w:rFonts w:hint="eastAsia" w:ascii="仿宋_GB2312" w:eastAsia="仿宋_GB2312"/>
          <w:sz w:val="28"/>
          <w:szCs w:val="28"/>
        </w:rPr>
        <w:t>填报时间：2023年</w:t>
      </w:r>
      <w:r>
        <w:rPr>
          <w:rFonts w:hint="eastAsia" w:eastAsia="仿宋_GB2312"/>
          <w:sz w:val="28"/>
          <w:szCs w:val="28"/>
        </w:rPr>
        <w:t>     </w:t>
      </w:r>
      <w:r>
        <w:rPr>
          <w:rFonts w:hint="eastAsia" w:ascii="仿宋_GB2312" w:eastAsia="仿宋_GB2312"/>
          <w:sz w:val="28"/>
          <w:szCs w:val="28"/>
        </w:rPr>
        <w:t>月</w:t>
      </w:r>
      <w:r>
        <w:rPr>
          <w:rFonts w:hint="eastAsia" w:eastAsia="仿宋_GB2312"/>
          <w:sz w:val="28"/>
          <w:szCs w:val="28"/>
        </w:rPr>
        <w:t>     </w:t>
      </w:r>
      <w:r>
        <w:rPr>
          <w:rFonts w:hint="eastAsia" w:ascii="仿宋_GB2312" w:eastAsia="仿宋_GB2312"/>
          <w:sz w:val="28"/>
          <w:szCs w:val="28"/>
        </w:rPr>
        <w:t>日</w:t>
      </w:r>
    </w:p>
    <w:tbl>
      <w:tblPr>
        <w:tblStyle w:val="8"/>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428"/>
        <w:gridCol w:w="2712"/>
        <w:gridCol w:w="2160"/>
        <w:gridCol w:w="4140"/>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pPr>
              <w:jc w:val="center"/>
              <w:rPr>
                <w:rFonts w:ascii="仿宋_GB2312" w:eastAsia="仿宋_GB2312"/>
                <w:sz w:val="32"/>
                <w:szCs w:val="32"/>
              </w:rPr>
            </w:pPr>
            <w:r>
              <w:rPr>
                <w:rFonts w:hint="eastAsia" w:ascii="仿宋_GB2312" w:eastAsia="仿宋_GB2312"/>
                <w:sz w:val="32"/>
                <w:szCs w:val="32"/>
              </w:rPr>
              <w:t>序号</w:t>
            </w:r>
          </w:p>
        </w:tc>
        <w:tc>
          <w:tcPr>
            <w:tcW w:w="1428" w:type="dxa"/>
            <w:noWrap/>
            <w:vAlign w:val="center"/>
          </w:tcPr>
          <w:p>
            <w:pPr>
              <w:jc w:val="center"/>
              <w:rPr>
                <w:rFonts w:ascii="仿宋_GB2312" w:eastAsia="仿宋_GB2312"/>
                <w:sz w:val="32"/>
                <w:szCs w:val="32"/>
              </w:rPr>
            </w:pPr>
            <w:r>
              <w:rPr>
                <w:rFonts w:hint="eastAsia" w:ascii="仿宋_GB2312" w:eastAsia="仿宋_GB2312"/>
                <w:sz w:val="32"/>
                <w:szCs w:val="32"/>
              </w:rPr>
              <w:t>姓名</w:t>
            </w:r>
          </w:p>
        </w:tc>
        <w:tc>
          <w:tcPr>
            <w:tcW w:w="2712" w:type="dxa"/>
            <w:noWrap/>
            <w:vAlign w:val="center"/>
          </w:tcPr>
          <w:p>
            <w:pPr>
              <w:jc w:val="center"/>
              <w:rPr>
                <w:rFonts w:ascii="仿宋_GB2312" w:eastAsia="仿宋_GB2312"/>
                <w:sz w:val="32"/>
                <w:szCs w:val="32"/>
              </w:rPr>
            </w:pPr>
            <w:r>
              <w:rPr>
                <w:rFonts w:hint="eastAsia" w:ascii="仿宋_GB2312" w:eastAsia="仿宋_GB2312"/>
                <w:sz w:val="32"/>
                <w:szCs w:val="32"/>
              </w:rPr>
              <w:t>身份证号</w:t>
            </w:r>
          </w:p>
        </w:tc>
        <w:tc>
          <w:tcPr>
            <w:tcW w:w="2160" w:type="dxa"/>
            <w:noWrap/>
            <w:vAlign w:val="center"/>
          </w:tcPr>
          <w:p>
            <w:pPr>
              <w:jc w:val="center"/>
              <w:rPr>
                <w:rFonts w:ascii="仿宋_GB2312" w:eastAsia="仿宋_GB2312"/>
                <w:sz w:val="32"/>
                <w:szCs w:val="32"/>
              </w:rPr>
            </w:pPr>
            <w:r>
              <w:rPr>
                <w:rFonts w:hint="eastAsia" w:ascii="仿宋_GB2312" w:eastAsia="仿宋_GB2312"/>
                <w:sz w:val="32"/>
                <w:szCs w:val="32"/>
              </w:rPr>
              <w:t>职务及职级</w:t>
            </w:r>
          </w:p>
        </w:tc>
        <w:tc>
          <w:tcPr>
            <w:tcW w:w="4140" w:type="dxa"/>
            <w:noWrap/>
            <w:vAlign w:val="center"/>
          </w:tcPr>
          <w:p>
            <w:pPr>
              <w:jc w:val="center"/>
              <w:rPr>
                <w:rFonts w:ascii="仿宋_GB2312" w:eastAsia="仿宋_GB2312"/>
                <w:sz w:val="32"/>
                <w:szCs w:val="32"/>
              </w:rPr>
            </w:pPr>
            <w:r>
              <w:rPr>
                <w:rFonts w:hint="eastAsia" w:ascii="仿宋_GB2312" w:eastAsia="仿宋_GB2312"/>
                <w:sz w:val="32"/>
                <w:szCs w:val="32"/>
              </w:rPr>
              <w:t>经商办企业情况</w:t>
            </w:r>
          </w:p>
        </w:tc>
        <w:tc>
          <w:tcPr>
            <w:tcW w:w="1980" w:type="dxa"/>
            <w:noWrap/>
            <w:vAlign w:val="center"/>
          </w:tcPr>
          <w:p>
            <w:pPr>
              <w:jc w:val="center"/>
              <w:rPr>
                <w:rFonts w:ascii="仿宋_GB2312" w:eastAsia="仿宋_GB2312"/>
                <w:sz w:val="32"/>
                <w:szCs w:val="32"/>
              </w:rPr>
            </w:pPr>
            <w:r>
              <w:rPr>
                <w:rFonts w:hint="eastAsia" w:ascii="仿宋_GB2312" w:eastAsia="仿宋_GB2312"/>
                <w:sz w:val="28"/>
                <w:szCs w:val="28"/>
              </w:rPr>
              <w:t>市场监管部门 核查情况</w:t>
            </w:r>
          </w:p>
        </w:tc>
        <w:tc>
          <w:tcPr>
            <w:tcW w:w="900" w:type="dxa"/>
            <w:noWrap/>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rPr>
                <w:rFonts w:ascii="仿宋_GB2312" w:eastAsia="仿宋_GB2312"/>
                <w:sz w:val="32"/>
                <w:szCs w:val="32"/>
              </w:rPr>
            </w:pPr>
            <w:r>
              <w:rPr>
                <w:rFonts w:hint="eastAsia" w:ascii="仿宋_GB2312" w:eastAsia="仿宋_GB2312"/>
                <w:sz w:val="32"/>
                <w:szCs w:val="32"/>
              </w:rPr>
              <w:t>1</w:t>
            </w:r>
          </w:p>
        </w:tc>
        <w:tc>
          <w:tcPr>
            <w:tcW w:w="1428" w:type="dxa"/>
            <w:noWrap/>
          </w:tcPr>
          <w:p>
            <w:pPr>
              <w:rPr>
                <w:rFonts w:ascii="仿宋_GB2312" w:eastAsia="仿宋_GB2312"/>
                <w:sz w:val="32"/>
                <w:szCs w:val="32"/>
              </w:rPr>
            </w:pPr>
          </w:p>
        </w:tc>
        <w:tc>
          <w:tcPr>
            <w:tcW w:w="2712" w:type="dxa"/>
            <w:noWrap/>
          </w:tcPr>
          <w:p>
            <w:pPr>
              <w:rPr>
                <w:rFonts w:ascii="仿宋_GB2312" w:eastAsia="仿宋_GB2312"/>
                <w:sz w:val="32"/>
                <w:szCs w:val="32"/>
              </w:rPr>
            </w:pPr>
          </w:p>
        </w:tc>
        <w:tc>
          <w:tcPr>
            <w:tcW w:w="2160" w:type="dxa"/>
            <w:noWrap/>
          </w:tcPr>
          <w:p>
            <w:pPr>
              <w:rPr>
                <w:rFonts w:ascii="仿宋_GB2312" w:eastAsia="仿宋_GB2312"/>
                <w:sz w:val="32"/>
                <w:szCs w:val="32"/>
              </w:rPr>
            </w:pPr>
          </w:p>
        </w:tc>
        <w:tc>
          <w:tcPr>
            <w:tcW w:w="4140" w:type="dxa"/>
            <w:noWrap/>
          </w:tcPr>
          <w:p>
            <w:pPr>
              <w:rPr>
                <w:rFonts w:ascii="仿宋_GB2312" w:eastAsia="仿宋_GB2312"/>
                <w:sz w:val="32"/>
                <w:szCs w:val="32"/>
              </w:rPr>
            </w:pPr>
          </w:p>
        </w:tc>
        <w:tc>
          <w:tcPr>
            <w:tcW w:w="1980" w:type="dxa"/>
            <w:noWrap/>
          </w:tcPr>
          <w:p>
            <w:pPr>
              <w:rPr>
                <w:rFonts w:ascii="仿宋_GB2312" w:eastAsia="仿宋_GB2312"/>
                <w:sz w:val="32"/>
                <w:szCs w:val="32"/>
              </w:rPr>
            </w:pPr>
          </w:p>
        </w:tc>
        <w:tc>
          <w:tcPr>
            <w:tcW w:w="900" w:type="dxa"/>
            <w:noWra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rPr>
                <w:rFonts w:ascii="仿宋_GB2312" w:eastAsia="仿宋_GB2312"/>
                <w:sz w:val="32"/>
                <w:szCs w:val="32"/>
              </w:rPr>
            </w:pPr>
            <w:r>
              <w:rPr>
                <w:rFonts w:hint="eastAsia" w:ascii="仿宋_GB2312" w:eastAsia="仿宋_GB2312"/>
                <w:sz w:val="32"/>
                <w:szCs w:val="32"/>
              </w:rPr>
              <w:t>2</w:t>
            </w:r>
          </w:p>
        </w:tc>
        <w:tc>
          <w:tcPr>
            <w:tcW w:w="1428" w:type="dxa"/>
            <w:noWrap/>
          </w:tcPr>
          <w:p>
            <w:pPr>
              <w:rPr>
                <w:rFonts w:ascii="仿宋_GB2312" w:eastAsia="仿宋_GB2312"/>
                <w:sz w:val="32"/>
                <w:szCs w:val="32"/>
              </w:rPr>
            </w:pPr>
          </w:p>
        </w:tc>
        <w:tc>
          <w:tcPr>
            <w:tcW w:w="2712" w:type="dxa"/>
            <w:noWrap/>
          </w:tcPr>
          <w:p>
            <w:pPr>
              <w:rPr>
                <w:rFonts w:ascii="仿宋_GB2312" w:eastAsia="仿宋_GB2312"/>
                <w:sz w:val="32"/>
                <w:szCs w:val="32"/>
              </w:rPr>
            </w:pPr>
          </w:p>
        </w:tc>
        <w:tc>
          <w:tcPr>
            <w:tcW w:w="2160" w:type="dxa"/>
            <w:noWrap/>
          </w:tcPr>
          <w:p>
            <w:pPr>
              <w:rPr>
                <w:rFonts w:ascii="仿宋_GB2312" w:eastAsia="仿宋_GB2312"/>
                <w:sz w:val="32"/>
                <w:szCs w:val="32"/>
              </w:rPr>
            </w:pPr>
          </w:p>
        </w:tc>
        <w:tc>
          <w:tcPr>
            <w:tcW w:w="4140" w:type="dxa"/>
            <w:noWrap/>
          </w:tcPr>
          <w:p>
            <w:pPr>
              <w:rPr>
                <w:rFonts w:ascii="仿宋_GB2312" w:eastAsia="仿宋_GB2312"/>
                <w:sz w:val="32"/>
                <w:szCs w:val="32"/>
              </w:rPr>
            </w:pPr>
          </w:p>
        </w:tc>
        <w:tc>
          <w:tcPr>
            <w:tcW w:w="1980" w:type="dxa"/>
            <w:noWrap/>
          </w:tcPr>
          <w:p>
            <w:pPr>
              <w:rPr>
                <w:rFonts w:ascii="仿宋_GB2312" w:eastAsia="仿宋_GB2312"/>
                <w:sz w:val="32"/>
                <w:szCs w:val="32"/>
              </w:rPr>
            </w:pPr>
          </w:p>
        </w:tc>
        <w:tc>
          <w:tcPr>
            <w:tcW w:w="900" w:type="dxa"/>
            <w:noWra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rPr>
                <w:rFonts w:ascii="仿宋_GB2312" w:eastAsia="仿宋_GB2312"/>
                <w:sz w:val="32"/>
                <w:szCs w:val="32"/>
              </w:rPr>
            </w:pPr>
            <w:r>
              <w:rPr>
                <w:rFonts w:hint="eastAsia" w:ascii="仿宋_GB2312" w:eastAsia="仿宋_GB2312"/>
                <w:sz w:val="32"/>
                <w:szCs w:val="32"/>
              </w:rPr>
              <w:t>3</w:t>
            </w:r>
          </w:p>
        </w:tc>
        <w:tc>
          <w:tcPr>
            <w:tcW w:w="1428" w:type="dxa"/>
            <w:noWrap/>
          </w:tcPr>
          <w:p>
            <w:pPr>
              <w:rPr>
                <w:rFonts w:ascii="仿宋_GB2312" w:eastAsia="仿宋_GB2312"/>
                <w:sz w:val="32"/>
                <w:szCs w:val="32"/>
              </w:rPr>
            </w:pPr>
          </w:p>
        </w:tc>
        <w:tc>
          <w:tcPr>
            <w:tcW w:w="2712" w:type="dxa"/>
            <w:noWrap/>
          </w:tcPr>
          <w:p>
            <w:pPr>
              <w:rPr>
                <w:rFonts w:ascii="仿宋_GB2312" w:eastAsia="仿宋_GB2312"/>
                <w:sz w:val="32"/>
                <w:szCs w:val="32"/>
              </w:rPr>
            </w:pPr>
          </w:p>
        </w:tc>
        <w:tc>
          <w:tcPr>
            <w:tcW w:w="2160" w:type="dxa"/>
            <w:noWrap/>
          </w:tcPr>
          <w:p>
            <w:pPr>
              <w:rPr>
                <w:rFonts w:ascii="仿宋_GB2312" w:eastAsia="仿宋_GB2312"/>
                <w:sz w:val="32"/>
                <w:szCs w:val="32"/>
              </w:rPr>
            </w:pPr>
          </w:p>
        </w:tc>
        <w:tc>
          <w:tcPr>
            <w:tcW w:w="4140" w:type="dxa"/>
            <w:noWrap/>
          </w:tcPr>
          <w:p>
            <w:pPr>
              <w:rPr>
                <w:rFonts w:ascii="仿宋_GB2312" w:eastAsia="仿宋_GB2312"/>
                <w:sz w:val="32"/>
                <w:szCs w:val="32"/>
              </w:rPr>
            </w:pPr>
          </w:p>
        </w:tc>
        <w:tc>
          <w:tcPr>
            <w:tcW w:w="1980" w:type="dxa"/>
            <w:noWrap/>
          </w:tcPr>
          <w:p>
            <w:pPr>
              <w:rPr>
                <w:rFonts w:ascii="仿宋_GB2312" w:eastAsia="仿宋_GB2312"/>
                <w:sz w:val="32"/>
                <w:szCs w:val="32"/>
              </w:rPr>
            </w:pPr>
          </w:p>
        </w:tc>
        <w:tc>
          <w:tcPr>
            <w:tcW w:w="900" w:type="dxa"/>
            <w:noWra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rPr>
                <w:rFonts w:ascii="仿宋_GB2312" w:eastAsia="仿宋_GB2312"/>
                <w:sz w:val="32"/>
                <w:szCs w:val="32"/>
              </w:rPr>
            </w:pPr>
            <w:r>
              <w:rPr>
                <w:rFonts w:hint="eastAsia" w:ascii="仿宋_GB2312" w:eastAsia="仿宋_GB2312"/>
                <w:sz w:val="32"/>
                <w:szCs w:val="32"/>
              </w:rPr>
              <w:t>4</w:t>
            </w:r>
          </w:p>
        </w:tc>
        <w:tc>
          <w:tcPr>
            <w:tcW w:w="1428" w:type="dxa"/>
            <w:noWrap/>
          </w:tcPr>
          <w:p>
            <w:pPr>
              <w:rPr>
                <w:rFonts w:ascii="仿宋_GB2312" w:eastAsia="仿宋_GB2312"/>
                <w:sz w:val="32"/>
                <w:szCs w:val="32"/>
              </w:rPr>
            </w:pPr>
          </w:p>
        </w:tc>
        <w:tc>
          <w:tcPr>
            <w:tcW w:w="2712" w:type="dxa"/>
            <w:noWrap/>
          </w:tcPr>
          <w:p>
            <w:pPr>
              <w:rPr>
                <w:rFonts w:ascii="仿宋_GB2312" w:eastAsia="仿宋_GB2312"/>
                <w:sz w:val="32"/>
                <w:szCs w:val="32"/>
              </w:rPr>
            </w:pPr>
          </w:p>
        </w:tc>
        <w:tc>
          <w:tcPr>
            <w:tcW w:w="2160" w:type="dxa"/>
            <w:noWrap/>
          </w:tcPr>
          <w:p>
            <w:pPr>
              <w:rPr>
                <w:rFonts w:ascii="仿宋_GB2312" w:eastAsia="仿宋_GB2312"/>
                <w:sz w:val="32"/>
                <w:szCs w:val="32"/>
              </w:rPr>
            </w:pPr>
          </w:p>
        </w:tc>
        <w:tc>
          <w:tcPr>
            <w:tcW w:w="4140" w:type="dxa"/>
            <w:noWrap/>
          </w:tcPr>
          <w:p>
            <w:pPr>
              <w:rPr>
                <w:rFonts w:ascii="仿宋_GB2312" w:eastAsia="仿宋_GB2312"/>
                <w:sz w:val="32"/>
                <w:szCs w:val="32"/>
              </w:rPr>
            </w:pPr>
          </w:p>
        </w:tc>
        <w:tc>
          <w:tcPr>
            <w:tcW w:w="1980" w:type="dxa"/>
            <w:noWrap/>
          </w:tcPr>
          <w:p>
            <w:pPr>
              <w:rPr>
                <w:rFonts w:ascii="仿宋_GB2312" w:eastAsia="仿宋_GB2312"/>
                <w:sz w:val="32"/>
                <w:szCs w:val="32"/>
              </w:rPr>
            </w:pPr>
          </w:p>
        </w:tc>
        <w:tc>
          <w:tcPr>
            <w:tcW w:w="900" w:type="dxa"/>
            <w:noWra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rPr>
                <w:rFonts w:ascii="仿宋_GB2312" w:eastAsia="仿宋_GB2312"/>
                <w:sz w:val="32"/>
                <w:szCs w:val="32"/>
              </w:rPr>
            </w:pPr>
            <w:r>
              <w:rPr>
                <w:rFonts w:hint="eastAsia" w:ascii="仿宋_GB2312" w:eastAsia="仿宋_GB2312"/>
                <w:sz w:val="32"/>
                <w:szCs w:val="32"/>
              </w:rPr>
              <w:t>……</w:t>
            </w:r>
          </w:p>
        </w:tc>
        <w:tc>
          <w:tcPr>
            <w:tcW w:w="1428" w:type="dxa"/>
            <w:noWrap/>
          </w:tcPr>
          <w:p>
            <w:pPr>
              <w:rPr>
                <w:rFonts w:ascii="仿宋_GB2312" w:eastAsia="仿宋_GB2312"/>
                <w:sz w:val="32"/>
                <w:szCs w:val="32"/>
              </w:rPr>
            </w:pPr>
          </w:p>
        </w:tc>
        <w:tc>
          <w:tcPr>
            <w:tcW w:w="2712" w:type="dxa"/>
            <w:noWrap/>
          </w:tcPr>
          <w:p>
            <w:pPr>
              <w:rPr>
                <w:rFonts w:ascii="仿宋_GB2312" w:eastAsia="仿宋_GB2312"/>
                <w:sz w:val="32"/>
                <w:szCs w:val="32"/>
              </w:rPr>
            </w:pPr>
          </w:p>
        </w:tc>
        <w:tc>
          <w:tcPr>
            <w:tcW w:w="2160" w:type="dxa"/>
            <w:noWrap/>
          </w:tcPr>
          <w:p>
            <w:pPr>
              <w:rPr>
                <w:rFonts w:ascii="仿宋_GB2312" w:eastAsia="仿宋_GB2312"/>
                <w:sz w:val="32"/>
                <w:szCs w:val="32"/>
              </w:rPr>
            </w:pPr>
          </w:p>
        </w:tc>
        <w:tc>
          <w:tcPr>
            <w:tcW w:w="4140" w:type="dxa"/>
            <w:noWrap/>
          </w:tcPr>
          <w:p>
            <w:pPr>
              <w:rPr>
                <w:rFonts w:ascii="仿宋_GB2312" w:eastAsia="仿宋_GB2312"/>
                <w:sz w:val="32"/>
                <w:szCs w:val="32"/>
              </w:rPr>
            </w:pPr>
          </w:p>
        </w:tc>
        <w:tc>
          <w:tcPr>
            <w:tcW w:w="1980" w:type="dxa"/>
            <w:noWrap/>
          </w:tcPr>
          <w:p>
            <w:pPr>
              <w:rPr>
                <w:rFonts w:ascii="仿宋_GB2312" w:eastAsia="仿宋_GB2312"/>
                <w:sz w:val="32"/>
                <w:szCs w:val="32"/>
              </w:rPr>
            </w:pPr>
          </w:p>
        </w:tc>
        <w:tc>
          <w:tcPr>
            <w:tcW w:w="900" w:type="dxa"/>
            <w:noWrap/>
          </w:tcPr>
          <w:p>
            <w:pPr>
              <w:rPr>
                <w:rFonts w:ascii="仿宋_GB2312" w:eastAsia="仿宋_GB2312"/>
                <w:sz w:val="32"/>
                <w:szCs w:val="32"/>
              </w:rPr>
            </w:pPr>
          </w:p>
        </w:tc>
      </w:tr>
    </w:tbl>
    <w:p>
      <w:pPr>
        <w:rPr>
          <w:rFonts w:ascii="仿宋_GB2312" w:hAnsi="微软雅黑" w:eastAsia="仿宋_GB2312" w:cs="微软雅黑"/>
          <w:sz w:val="32"/>
          <w:szCs w:val="32"/>
        </w:rPr>
      </w:pPr>
      <w:r>
        <w:rPr>
          <w:rFonts w:hint="eastAsia" w:ascii="仿宋_GB2312" w:hAnsi="微软雅黑" w:eastAsia="仿宋_GB2312" w:cs="微软雅黑"/>
          <w:sz w:val="28"/>
          <w:szCs w:val="28"/>
        </w:rPr>
        <w:t>审核人：                                                           （盖章）：</w:t>
      </w:r>
    </w:p>
    <w:p>
      <w:pPr>
        <w:rPr>
          <w:rFonts w:ascii="仿宋_GB2312" w:hAnsi="微软雅黑" w:eastAsia="仿宋_GB2312" w:cs="微软雅黑"/>
          <w:sz w:val="28"/>
          <w:szCs w:val="28"/>
        </w:rPr>
      </w:pPr>
    </w:p>
    <w:p>
      <w:pPr>
        <w:rPr>
          <w:rFonts w:ascii="仿宋_GB2312" w:hAnsi="微软雅黑" w:eastAsia="仿宋_GB2312" w:cs="微软雅黑"/>
          <w:sz w:val="28"/>
          <w:szCs w:val="28"/>
        </w:rPr>
      </w:pPr>
      <w:r>
        <w:rPr>
          <w:rFonts w:hint="eastAsia" w:ascii="仿宋_GB2312" w:hAnsi="微软雅黑" w:eastAsia="仿宋_GB2312" w:cs="微软雅黑"/>
          <w:sz w:val="28"/>
          <w:szCs w:val="28"/>
        </w:rPr>
        <w:t>（已对上述提供人员信息进行核对，相关情况记入表中“市场监管部门核查情况”栏）</w:t>
      </w:r>
    </w:p>
    <w:p>
      <w:pPr>
        <w:pStyle w:val="15"/>
        <w:spacing w:line="600" w:lineRule="exact"/>
        <w:ind w:firstLine="0"/>
        <w:rPr>
          <w:rFonts w:ascii="Times New Roman" w:hAnsi="Times New Roman"/>
          <w:color w:val="auto"/>
          <w:sz w:val="32"/>
          <w:szCs w:val="32"/>
        </w:rPr>
      </w:pPr>
    </w:p>
    <w:sectPr>
      <w:footerReference r:id="rId5" w:type="default"/>
      <w:pgSz w:w="16838" w:h="11906" w:orient="landscape"/>
      <w:pgMar w:top="1588" w:right="1985" w:bottom="1474" w:left="1701" w:header="851" w:footer="1588" w:gutter="0"/>
      <w:pgNumType w:fmt="numberIn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E1753EC-4369-4923-971F-70272504834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609603B-4775-4080-B532-F35B95EC06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53B284DA-D376-4E44-842A-3A100B5A30C2}"/>
  </w:font>
  <w:font w:name="仿宋_GB2312">
    <w:panose1 w:val="02010609030101010101"/>
    <w:charset w:val="86"/>
    <w:family w:val="modern"/>
    <w:pitch w:val="default"/>
    <w:sig w:usb0="00000001" w:usb1="080E0000" w:usb2="00000000" w:usb3="00000000" w:csb0="00040000" w:csb1="00000000"/>
    <w:embedRegular r:id="rId4" w:fontKey="{4A0D054A-D3C4-4070-9FB1-3EB4AC246856}"/>
  </w:font>
  <w:font w:name="Arial">
    <w:panose1 w:val="020B0604020202020204"/>
    <w:charset w:val="00"/>
    <w:family w:val="swiss"/>
    <w:pitch w:val="default"/>
    <w:sig w:usb0="E0002AFF" w:usb1="C0007843" w:usb2="00000009" w:usb3="00000000" w:csb0="400001FF" w:csb1="FFFF0000"/>
    <w:embedRegular r:id="rId5" w:fontKey="{EBAB28A5-0905-4F48-9BF2-5F3DD3FF67A1}"/>
  </w:font>
  <w:font w:name="方正小标宋简体">
    <w:panose1 w:val="03000509000000000000"/>
    <w:charset w:val="86"/>
    <w:family w:val="script"/>
    <w:pitch w:val="default"/>
    <w:sig w:usb0="00000001" w:usb1="080E0000" w:usb2="00000000" w:usb3="00000000" w:csb0="00040000" w:csb1="00000000"/>
    <w:embedRegular r:id="rId6" w:fontKey="{4A3C4E7E-8D44-43B7-B289-7AC7A99A1DFD}"/>
  </w:font>
  <w:font w:name="方正小标宋_GBK">
    <w:altName w:val="微软雅黑"/>
    <w:panose1 w:val="00000000000000000000"/>
    <w:charset w:val="86"/>
    <w:family w:val="roman"/>
    <w:pitch w:val="default"/>
    <w:sig w:usb0="00000000" w:usb1="00000000" w:usb2="00082016" w:usb3="00000000" w:csb0="00040001" w:csb1="00000000"/>
    <w:embedRegular r:id="rId7" w:fontKey="{930FCDC5-CBF2-455C-AA89-E6E34129421E}"/>
  </w:font>
  <w:font w:name="楷体">
    <w:panose1 w:val="02010609060101010101"/>
    <w:charset w:val="86"/>
    <w:family w:val="modern"/>
    <w:pitch w:val="default"/>
    <w:sig w:usb0="800002BF" w:usb1="38CF7CFA" w:usb2="00000016" w:usb3="00000000" w:csb0="00040001" w:csb1="00000000"/>
    <w:embedRegular r:id="rId8" w:fontKey="{352B8787-2B26-49BF-B141-51F3F8106CA7}"/>
  </w:font>
  <w:font w:name="微软雅黑">
    <w:panose1 w:val="020B0503020204020204"/>
    <w:charset w:val="86"/>
    <w:family w:val="swiss"/>
    <w:pitch w:val="default"/>
    <w:sig w:usb0="80000287" w:usb1="280F3C52" w:usb2="00000016" w:usb3="00000000" w:csb0="0004001F" w:csb1="00000000"/>
    <w:embedRegular r:id="rId9" w:fontKey="{E0D27AE2-808B-4003-882F-4DAAB4547832}"/>
  </w:font>
  <w:font w:name="仿宋">
    <w:panose1 w:val="02010609060101010101"/>
    <w:charset w:val="86"/>
    <w:family w:val="modern"/>
    <w:pitch w:val="default"/>
    <w:sig w:usb0="800002BF" w:usb1="38CF7CFA" w:usb2="00000016" w:usb3="00000000" w:csb0="00040001" w:csb1="00000000"/>
    <w:embedRegular r:id="rId10" w:fontKey="{CB9CC6B7-854D-4E6C-8FBE-55BF787FF8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943" w:h="329" w:hRule="exact" w:wrap="around" w:vAnchor="text" w:hAnchor="margin" w:xAlign="center" w:y="1"/>
      <w:jc w:val="center"/>
      <w:rPr>
        <w:rStyle w:val="12"/>
        <w:rFonts w:ascii="宋体" w:cs="Times New Roman"/>
        <w:sz w:val="28"/>
        <w:szCs w:val="28"/>
      </w:rPr>
    </w:pP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- 10 -</w:t>
    </w:r>
    <w:r>
      <w:rPr>
        <w:rStyle w:val="12"/>
        <w:rFonts w:ascii="宋体" w:hAnsi="宋体" w:cs="宋体"/>
        <w:sz w:val="28"/>
        <w:szCs w:val="28"/>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6CE52"/>
    <w:multiLevelType w:val="singleLevel"/>
    <w:tmpl w:val="FAF6CE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TJjMzRlZjhhOTVhOWE5NGM4ZWU4NzgxOTIzZTkifQ=="/>
  </w:docVars>
  <w:rsids>
    <w:rsidRoot w:val="7BA060A2"/>
    <w:rsid w:val="00000C73"/>
    <w:rsid w:val="00001A75"/>
    <w:rsid w:val="00011C15"/>
    <w:rsid w:val="000321F3"/>
    <w:rsid w:val="00041441"/>
    <w:rsid w:val="00070EFF"/>
    <w:rsid w:val="000C2CE7"/>
    <w:rsid w:val="000E4DB8"/>
    <w:rsid w:val="00107541"/>
    <w:rsid w:val="00111881"/>
    <w:rsid w:val="00147167"/>
    <w:rsid w:val="0016028A"/>
    <w:rsid w:val="001747BF"/>
    <w:rsid w:val="001F0655"/>
    <w:rsid w:val="001F5264"/>
    <w:rsid w:val="002062AD"/>
    <w:rsid w:val="00207928"/>
    <w:rsid w:val="00223B29"/>
    <w:rsid w:val="00231CDA"/>
    <w:rsid w:val="002A17A2"/>
    <w:rsid w:val="002C3255"/>
    <w:rsid w:val="002F1A44"/>
    <w:rsid w:val="00351980"/>
    <w:rsid w:val="00356FD9"/>
    <w:rsid w:val="00362163"/>
    <w:rsid w:val="00367960"/>
    <w:rsid w:val="00382485"/>
    <w:rsid w:val="003C2920"/>
    <w:rsid w:val="003D5E03"/>
    <w:rsid w:val="00402CAD"/>
    <w:rsid w:val="00414EF1"/>
    <w:rsid w:val="00442685"/>
    <w:rsid w:val="004529AF"/>
    <w:rsid w:val="00453908"/>
    <w:rsid w:val="004658CE"/>
    <w:rsid w:val="004965D5"/>
    <w:rsid w:val="004B1ED5"/>
    <w:rsid w:val="004B3BB7"/>
    <w:rsid w:val="004C1CFB"/>
    <w:rsid w:val="004C434C"/>
    <w:rsid w:val="0050738B"/>
    <w:rsid w:val="00514D16"/>
    <w:rsid w:val="00515D97"/>
    <w:rsid w:val="00543849"/>
    <w:rsid w:val="005B39EE"/>
    <w:rsid w:val="005D011D"/>
    <w:rsid w:val="005D0BC4"/>
    <w:rsid w:val="00616491"/>
    <w:rsid w:val="00617B62"/>
    <w:rsid w:val="00677542"/>
    <w:rsid w:val="006D63BA"/>
    <w:rsid w:val="006F21DC"/>
    <w:rsid w:val="00720D1E"/>
    <w:rsid w:val="00736583"/>
    <w:rsid w:val="00742D5B"/>
    <w:rsid w:val="00746C00"/>
    <w:rsid w:val="0078322B"/>
    <w:rsid w:val="00791E90"/>
    <w:rsid w:val="00796102"/>
    <w:rsid w:val="007A3C54"/>
    <w:rsid w:val="007B4171"/>
    <w:rsid w:val="007D1BB5"/>
    <w:rsid w:val="007E20FC"/>
    <w:rsid w:val="008654F1"/>
    <w:rsid w:val="008754C7"/>
    <w:rsid w:val="008A72E6"/>
    <w:rsid w:val="008B3DE6"/>
    <w:rsid w:val="009013A4"/>
    <w:rsid w:val="009612A9"/>
    <w:rsid w:val="00971016"/>
    <w:rsid w:val="009712B1"/>
    <w:rsid w:val="009A7822"/>
    <w:rsid w:val="00A36E82"/>
    <w:rsid w:val="00A74EE1"/>
    <w:rsid w:val="00AA1EEB"/>
    <w:rsid w:val="00AB4D2B"/>
    <w:rsid w:val="00AC458F"/>
    <w:rsid w:val="00AE6B8A"/>
    <w:rsid w:val="00B251ED"/>
    <w:rsid w:val="00B53866"/>
    <w:rsid w:val="00B54246"/>
    <w:rsid w:val="00BD0D77"/>
    <w:rsid w:val="00BE27F6"/>
    <w:rsid w:val="00C009DD"/>
    <w:rsid w:val="00C076C1"/>
    <w:rsid w:val="00C362A2"/>
    <w:rsid w:val="00C557C2"/>
    <w:rsid w:val="00C5660C"/>
    <w:rsid w:val="00CB0DBD"/>
    <w:rsid w:val="00CC5A27"/>
    <w:rsid w:val="00CC6368"/>
    <w:rsid w:val="00CD644D"/>
    <w:rsid w:val="00D23A16"/>
    <w:rsid w:val="00D30634"/>
    <w:rsid w:val="00D43FD6"/>
    <w:rsid w:val="00D56536"/>
    <w:rsid w:val="00D71215"/>
    <w:rsid w:val="00D82FD5"/>
    <w:rsid w:val="00E00908"/>
    <w:rsid w:val="00E00D3E"/>
    <w:rsid w:val="00E174D3"/>
    <w:rsid w:val="00E33346"/>
    <w:rsid w:val="00E463B9"/>
    <w:rsid w:val="00EA71C0"/>
    <w:rsid w:val="00ED09D7"/>
    <w:rsid w:val="00ED7880"/>
    <w:rsid w:val="00EE1A3C"/>
    <w:rsid w:val="00F054F7"/>
    <w:rsid w:val="00F25A74"/>
    <w:rsid w:val="00F362DB"/>
    <w:rsid w:val="00F56A03"/>
    <w:rsid w:val="00F8621F"/>
    <w:rsid w:val="00FC27C4"/>
    <w:rsid w:val="00FD044C"/>
    <w:rsid w:val="00FD7BFF"/>
    <w:rsid w:val="00FE3B1B"/>
    <w:rsid w:val="00FE70F4"/>
    <w:rsid w:val="0A145EE9"/>
    <w:rsid w:val="10460CC2"/>
    <w:rsid w:val="2F1D7EE5"/>
    <w:rsid w:val="65804988"/>
    <w:rsid w:val="65C453B9"/>
    <w:rsid w:val="7BA06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rPr>
      <w:rFonts w:cs="Times New Roman"/>
      <w:szCs w:val="24"/>
    </w:rPr>
  </w:style>
  <w:style w:type="paragraph" w:styleId="3">
    <w:name w:val="Body Text"/>
    <w:basedOn w:val="1"/>
    <w:next w:val="4"/>
    <w:link w:val="16"/>
    <w:autoRedefine/>
    <w:qFormat/>
    <w:uiPriority w:val="0"/>
    <w:pPr>
      <w:spacing w:after="140" w:line="276" w:lineRule="auto"/>
    </w:pPr>
    <w:rPr>
      <w:rFonts w:cs="Times New Roman"/>
      <w:szCs w:val="24"/>
    </w:rPr>
  </w:style>
  <w:style w:type="paragraph" w:styleId="4">
    <w:name w:val="footer"/>
    <w:basedOn w:val="1"/>
    <w:link w:val="14"/>
    <w:autoRedefine/>
    <w:qFormat/>
    <w:uiPriority w:val="99"/>
    <w:pPr>
      <w:tabs>
        <w:tab w:val="center" w:pos="4153"/>
        <w:tab w:val="right" w:pos="8306"/>
      </w:tabs>
      <w:snapToGrid w:val="0"/>
      <w:jc w:val="left"/>
    </w:pPr>
    <w:rPr>
      <w:sz w:val="18"/>
      <w:szCs w:val="18"/>
    </w:rPr>
  </w:style>
  <w:style w:type="paragraph" w:styleId="5">
    <w:name w:val="Body Text Indent"/>
    <w:basedOn w:val="1"/>
    <w:autoRedefine/>
    <w:qFormat/>
    <w:uiPriority w:val="99"/>
    <w:pPr>
      <w:spacing w:line="360" w:lineRule="auto"/>
      <w:ind w:firstLine="600" w:firstLineChars="200"/>
    </w:pPr>
    <w:rPr>
      <w:rFonts w:ascii="宋体" w:hAnsi="Times New Roman"/>
      <w:sz w:val="28"/>
      <w:szCs w:val="2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autoRedefine/>
    <w:qFormat/>
    <w:uiPriority w:val="99"/>
    <w:pPr>
      <w:ind w:firstLine="420"/>
    </w:pPr>
    <w:rPr>
      <w:rFonts w:ascii="Times New Roman"/>
      <w:sz w:val="21"/>
    </w:rPr>
  </w:style>
  <w:style w:type="table" w:styleId="9">
    <w:name w:val="Table Grid"/>
    <w:basedOn w:val="8"/>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locked/>
    <w:uiPriority w:val="0"/>
    <w:rPr>
      <w:b/>
      <w:bCs/>
    </w:rPr>
  </w:style>
  <w:style w:type="character" w:styleId="12">
    <w:name w:val="page number"/>
    <w:basedOn w:val="10"/>
    <w:autoRedefine/>
    <w:qFormat/>
    <w:uiPriority w:val="0"/>
  </w:style>
  <w:style w:type="paragraph" w:customStyle="1" w:styleId="13">
    <w:name w:val="Char"/>
    <w:basedOn w:val="1"/>
    <w:autoRedefine/>
    <w:qFormat/>
    <w:uiPriority w:val="0"/>
    <w:pPr>
      <w:widowControl/>
      <w:tabs>
        <w:tab w:val="left" w:pos="360"/>
      </w:tabs>
      <w:snapToGrid w:val="0"/>
      <w:spacing w:line="360" w:lineRule="auto"/>
      <w:jc w:val="left"/>
    </w:pPr>
    <w:rPr>
      <w:rFonts w:ascii="宋体" w:hAnsi="宋体" w:cs="宋体"/>
      <w:kern w:val="0"/>
      <w:sz w:val="24"/>
      <w:szCs w:val="24"/>
    </w:rPr>
  </w:style>
  <w:style w:type="character" w:customStyle="1" w:styleId="14">
    <w:name w:val="页脚 Char"/>
    <w:basedOn w:val="10"/>
    <w:link w:val="4"/>
    <w:autoRedefine/>
    <w:qFormat/>
    <w:uiPriority w:val="99"/>
    <w:rPr>
      <w:rFonts w:cs="Calibri"/>
      <w:kern w:val="2"/>
      <w:sz w:val="18"/>
      <w:szCs w:val="18"/>
    </w:rPr>
  </w:style>
  <w:style w:type="paragraph" w:customStyle="1" w:styleId="15">
    <w:name w:val="_Style 2"/>
    <w:autoRedefine/>
    <w:qFormat/>
    <w:uiPriority w:val="0"/>
    <w:pPr>
      <w:widowControl w:val="0"/>
      <w:spacing w:line="351" w:lineRule="atLeast"/>
      <w:ind w:firstLine="623"/>
      <w:jc w:val="both"/>
      <w:textAlignment w:val="baseline"/>
    </w:pPr>
    <w:rPr>
      <w:rFonts w:ascii="Calibri" w:hAnsi="Calibri" w:eastAsia="仿宋_GB2312" w:cs="Times New Roman"/>
      <w:color w:val="000000"/>
      <w:kern w:val="2"/>
      <w:sz w:val="31"/>
      <w:lang w:val="en-US" w:eastAsia="zh-CN" w:bidi="ar-SA"/>
    </w:rPr>
  </w:style>
  <w:style w:type="character" w:customStyle="1" w:styleId="16">
    <w:name w:val="正文文本 Char"/>
    <w:basedOn w:val="10"/>
    <w:link w:val="3"/>
    <w:autoRedefine/>
    <w:qFormat/>
    <w:uiPriority w:val="0"/>
    <w:rPr>
      <w:kern w:val="2"/>
      <w:sz w:val="21"/>
      <w:szCs w:val="24"/>
    </w:rPr>
  </w:style>
  <w:style w:type="character" w:customStyle="1" w:styleId="17">
    <w:name w:val="font31"/>
    <w:basedOn w:val="10"/>
    <w:autoRedefine/>
    <w:qFormat/>
    <w:uiPriority w:val="0"/>
    <w:rPr>
      <w:rFonts w:ascii="Wingdings" w:hAnsi="Wingdings" w:cs="Wingdings"/>
      <w:color w:val="000000"/>
      <w:sz w:val="24"/>
      <w:szCs w:val="24"/>
      <w:u w:val="none"/>
    </w:rPr>
  </w:style>
  <w:style w:type="character" w:customStyle="1" w:styleId="18">
    <w:name w:val="font11"/>
    <w:basedOn w:val="10"/>
    <w:autoRedefine/>
    <w:qFormat/>
    <w:uiPriority w:val="0"/>
    <w:rPr>
      <w:rFonts w:hint="eastAsia" w:ascii="宋体" w:hAnsi="宋体" w:eastAsia="宋体" w:cs="宋体"/>
      <w:color w:val="000000"/>
      <w:sz w:val="24"/>
      <w:szCs w:val="24"/>
      <w:u w:val="none"/>
    </w:rPr>
  </w:style>
  <w:style w:type="character" w:customStyle="1" w:styleId="19">
    <w:name w:val="font41"/>
    <w:basedOn w:val="10"/>
    <w:autoRedefine/>
    <w:qFormat/>
    <w:uiPriority w:val="0"/>
    <w:rPr>
      <w:rFonts w:hint="default" w:ascii="Wingdings" w:hAnsi="Wingdings" w:cs="Wingdings"/>
      <w:color w:val="000000"/>
      <w:sz w:val="22"/>
      <w:szCs w:val="22"/>
      <w:u w:val="none"/>
    </w:rPr>
  </w:style>
  <w:style w:type="character" w:customStyle="1" w:styleId="20">
    <w:name w:val="font01"/>
    <w:basedOn w:val="1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922F0-8490-414E-AC5C-46E8BC0143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544</Words>
  <Characters>3103</Characters>
  <Lines>25</Lines>
  <Paragraphs>7</Paragraphs>
  <TotalTime>11</TotalTime>
  <ScaleCrop>false</ScaleCrop>
  <LinksUpToDate>false</LinksUpToDate>
  <CharactersWithSpaces>3640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2023-10-17T01:37:00Z</dcterms:created>
  <dc:creator>陈凯</dc:creator>
  <cp:lastModifiedBy>Administrator</cp:lastModifiedBy>
  <cp:lastPrinted>2023-10-20T07:45:00Z</cp:lastPrinted>
  <dcterms:modified xsi:type="dcterms:W3CDTF">2023-12-19T03:03:41Z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2378394927C04A2E930728FA50814970_13</vt:lpwstr>
  </property>
</Properties>
</file>