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5" w:line="223" w:lineRule="auto"/>
        <w:ind w:left="31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sz w:val="29"/>
          <w:szCs w:val="29"/>
        </w:rPr>
        <w:t>泗教督字〔2019〕11号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130" w:line="221" w:lineRule="auto"/>
        <w:ind w:left="3190" w:right="711" w:hanging="229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1"/>
          <w:sz w:val="40"/>
          <w:szCs w:val="40"/>
        </w:rPr>
        <w:t>关于印发《关于进一步做好控辍保学工作实</w:t>
      </w:r>
      <w:r>
        <w:rPr>
          <w:rFonts w:ascii="宋体" w:hAnsi="宋体" w:eastAsia="宋体" w:cs="宋体"/>
          <w:spacing w:val="1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0"/>
          <w:szCs w:val="40"/>
        </w:rPr>
        <w:t>施方案》的通知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4" w:line="222" w:lineRule="auto"/>
        <w:ind w:left="8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各乡镇人民政府(开发区)、县直有关部门：</w:t>
      </w:r>
    </w:p>
    <w:p>
      <w:pPr>
        <w:spacing w:before="152" w:line="318" w:lineRule="auto"/>
        <w:ind w:left="895" w:right="627" w:firstLine="63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为了进一步完善义务教育阶段控辍保学工作，实施精准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扶贫、精准脱贫，严格落实“三保障”,保障适龄儿童少年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接受九年义务教育权利，确保控辍保学部门联控联保机制得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到落实。特制定《关于进一步做好控辍保学工作实施方案》,</w:t>
      </w:r>
    </w:p>
    <w:p>
      <w:pPr>
        <w:spacing w:line="220" w:lineRule="auto"/>
        <w:ind w:left="8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sz w:val="29"/>
          <w:szCs w:val="29"/>
        </w:rPr>
        <w:t>请遵照执行。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5" w:line="220" w:lineRule="auto"/>
        <w:ind w:left="15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1"/>
          <w:sz w:val="29"/>
          <w:szCs w:val="29"/>
        </w:rPr>
        <w:t>附：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《关于进一步做好控辍保学工作实施方案》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4" w:line="490" w:lineRule="exact"/>
        <w:ind w:left="45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position w:val="14"/>
          <w:sz w:val="29"/>
          <w:szCs w:val="29"/>
        </w:rPr>
        <w:t>泗县人民政府教育督导委员会</w:t>
      </w:r>
    </w:p>
    <w:p>
      <w:pPr>
        <w:spacing w:before="1" w:line="222" w:lineRule="auto"/>
        <w:ind w:left="509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2019年12月22日</w:t>
      </w:r>
    </w:p>
    <w:p>
      <w:pPr>
        <w:spacing w:before="142" w:line="184" w:lineRule="auto"/>
        <w:ind w:left="451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z w:val="14"/>
          <w:szCs w:val="14"/>
        </w:rPr>
        <w:t>1</w:t>
      </w:r>
    </w:p>
    <w:p>
      <w:pPr>
        <w:sectPr>
          <w:pgSz w:w="12100" w:h="16970"/>
          <w:pgMar w:top="1442" w:right="1565" w:bottom="0" w:left="1815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27" w:line="219" w:lineRule="auto"/>
        <w:ind w:left="105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7"/>
          <w:sz w:val="39"/>
          <w:szCs w:val="39"/>
        </w:rPr>
        <w:t>关于进一步做好控辍保学工作实施方案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4" w:line="220" w:lineRule="auto"/>
        <w:ind w:left="12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义务教育阶段控辍保学工作是实施精准扶贫，落实“三</w:t>
      </w:r>
    </w:p>
    <w:p>
      <w:pPr>
        <w:spacing w:before="145" w:line="221" w:lineRule="auto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E5476"/>
          <w:spacing w:val="-10"/>
          <w:sz w:val="29"/>
          <w:szCs w:val="29"/>
        </w:rPr>
        <w:t>保障”的重要内容，是保障适龄儿童少年接受九年义务教育</w:t>
      </w:r>
    </w:p>
    <w:p>
      <w:pPr>
        <w:spacing w:before="141" w:line="312" w:lineRule="auto"/>
        <w:ind w:left="683" w:right="2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权利的重要方面。根据《国务院办公厅关于进一步加强控</w:t>
      </w:r>
      <w:r>
        <w:rPr>
          <w:rFonts w:ascii="仿宋" w:hAnsi="仿宋" w:eastAsia="仿宋" w:cs="仿宋"/>
          <w:spacing w:val="-11"/>
          <w:sz w:val="29"/>
          <w:szCs w:val="29"/>
        </w:rPr>
        <w:t>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保学提高义务教育巩固水平的通知》(国办发[2017]72号)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和《安徽省人民政府办公厅关于进一步加强控辍保</w:t>
      </w:r>
      <w:r>
        <w:rPr>
          <w:rFonts w:ascii="仿宋" w:hAnsi="仿宋" w:eastAsia="仿宋" w:cs="仿宋"/>
          <w:spacing w:val="-12"/>
          <w:sz w:val="29"/>
          <w:szCs w:val="29"/>
        </w:rPr>
        <w:t>学提高义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务教育巩固水平的通知》(皖政办〔2018〕3号)文件精神，</w:t>
      </w:r>
    </w:p>
    <w:p>
      <w:pPr>
        <w:spacing w:line="220" w:lineRule="auto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sz w:val="29"/>
          <w:szCs w:val="29"/>
        </w:rPr>
        <w:t>现就做好全县义务教育阶段控辍保学工作的有关要求通知</w:t>
      </w:r>
    </w:p>
    <w:p>
      <w:pPr>
        <w:spacing w:before="158" w:line="222" w:lineRule="auto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如下：</w:t>
      </w:r>
    </w:p>
    <w:p>
      <w:pPr>
        <w:spacing w:before="113" w:line="213" w:lineRule="auto"/>
        <w:ind w:left="123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一、提高思想认识，加强组织领导。</w:t>
      </w:r>
    </w:p>
    <w:p>
      <w:pPr>
        <w:spacing w:before="169" w:line="312" w:lineRule="auto"/>
        <w:ind w:left="683" w:right="368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各乡镇人民政府要认真贯彻落实《义务教育法》及《未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成年人保护法》等法律法规，高度重视控辍保学工作，切实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把控辍保学作为落实扶贫</w:t>
      </w:r>
      <w:r>
        <w:rPr>
          <w:rFonts w:ascii="仿宋" w:hAnsi="仿宋" w:eastAsia="仿宋" w:cs="仿宋"/>
          <w:spacing w:val="15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sz w:val="29"/>
          <w:szCs w:val="29"/>
        </w:rPr>
        <w:t>“三保障”重中之重来抓，切实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加强领导，明确政府职责，落实工作责任，建立长效机制。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各校要在当地党委政府和教育主管部门的领导下，把控辍保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学工作摆上重要议事日程，健全组织，制定工作方案，细化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目标责任，及时解决控辍保学工作面临的问题。加强部门沟</w:t>
      </w:r>
    </w:p>
    <w:p>
      <w:pPr>
        <w:spacing w:before="1" w:line="220" w:lineRule="auto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通协调，把控辍保学的各项政策落到实处。</w:t>
      </w:r>
    </w:p>
    <w:p>
      <w:pPr>
        <w:spacing w:before="129" w:line="213" w:lineRule="auto"/>
        <w:ind w:left="123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color w:val="2C4155"/>
          <w:spacing w:val="-18"/>
          <w:sz w:val="29"/>
          <w:szCs w:val="29"/>
        </w:rPr>
        <w:t>二、</w:t>
      </w:r>
      <w:r>
        <w:rPr>
          <w:rFonts w:ascii="黑体" w:hAnsi="黑体" w:eastAsia="黑体" w:cs="黑体"/>
          <w:color w:val="2C4155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color w:val="2C4155"/>
          <w:spacing w:val="-18"/>
          <w:sz w:val="29"/>
          <w:szCs w:val="29"/>
        </w:rPr>
        <w:t>全面开展排查，摸清基本情况。</w:t>
      </w:r>
    </w:p>
    <w:p>
      <w:pPr>
        <w:spacing w:before="171" w:line="222" w:lineRule="auto"/>
        <w:ind w:left="12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各乡镇人民政府和义务教育阶段学校要立即开展地毯</w:t>
      </w:r>
    </w:p>
    <w:p>
      <w:pPr>
        <w:spacing w:before="140" w:line="221" w:lineRule="auto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sz w:val="29"/>
          <w:szCs w:val="29"/>
        </w:rPr>
        <w:t>式排查，全面准确摸清本辖区内适龄儿童少年失学辍学情</w:t>
      </w:r>
    </w:p>
    <w:p>
      <w:pPr>
        <w:spacing w:before="145" w:line="487" w:lineRule="exact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position w:val="14"/>
          <w:sz w:val="29"/>
          <w:szCs w:val="29"/>
        </w:rPr>
        <w:t>况，对辍学适龄儿童少年的基本情况、辍学原因和去向等进</w:t>
      </w:r>
    </w:p>
    <w:p>
      <w:pPr>
        <w:spacing w:line="220" w:lineRule="auto"/>
        <w:ind w:left="6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行登记造册，并标注以下四类情况：①无学习能力</w:t>
      </w:r>
      <w:r>
        <w:rPr>
          <w:rFonts w:ascii="仿宋" w:hAnsi="仿宋" w:eastAsia="仿宋" w:cs="仿宋"/>
          <w:spacing w:val="-11"/>
          <w:sz w:val="29"/>
          <w:szCs w:val="29"/>
        </w:rPr>
        <w:t>，②有部</w:t>
      </w:r>
    </w:p>
    <w:p>
      <w:pPr>
        <w:sectPr>
          <w:footerReference r:id="rId5" w:type="default"/>
          <w:pgSz w:w="11910" w:h="16840"/>
          <w:pgMar w:top="1431" w:right="1786" w:bottom="2081" w:left="1786" w:header="0" w:footer="1952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318" w:lineRule="auto"/>
        <w:ind w:left="673" w:right="10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分学习能力(适于送教上门的),③有基本学习能力，能随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班就读的，④有学习能力，能入学就读的，形成</w:t>
      </w:r>
      <w:r>
        <w:rPr>
          <w:rFonts w:ascii="仿宋" w:hAnsi="仿宋" w:eastAsia="仿宋" w:cs="仿宋"/>
          <w:spacing w:val="2"/>
          <w:sz w:val="29"/>
          <w:szCs w:val="29"/>
        </w:rPr>
        <w:t>台帐。对于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有基本学习能力，可进行送教上门的，应在中小学学籍管理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系统中建立学籍并实行送教上门；对于能入学就读的，组</w:t>
      </w:r>
      <w:r>
        <w:rPr>
          <w:rFonts w:ascii="仿宋" w:hAnsi="仿宋" w:eastAsia="仿宋" w:cs="仿宋"/>
          <w:spacing w:val="1"/>
          <w:sz w:val="29"/>
          <w:szCs w:val="29"/>
        </w:rPr>
        <w:t>织</w:t>
      </w:r>
      <w:r>
        <w:rPr>
          <w:rFonts w:ascii="仿宋" w:hAnsi="仿宋" w:eastAsia="仿宋" w:cs="仿宋"/>
          <w:sz w:val="29"/>
          <w:szCs w:val="29"/>
        </w:rPr>
        <w:t xml:space="preserve"> 及时组织精干力量登门入户，下达劝返通知书，晓之以理、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动之以情，帮助学生尽快复学，如无学籍生，则为其</w:t>
      </w:r>
      <w:r>
        <w:rPr>
          <w:rFonts w:ascii="仿宋" w:hAnsi="仿宋" w:eastAsia="仿宋" w:cs="仿宋"/>
          <w:spacing w:val="2"/>
          <w:sz w:val="29"/>
          <w:szCs w:val="29"/>
        </w:rPr>
        <w:t>建立学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籍。确保义务教育实现</w:t>
      </w:r>
      <w:r>
        <w:rPr>
          <w:rFonts w:hint="eastAsia" w:ascii="仿宋" w:hAnsi="仿宋" w:eastAsia="仿宋" w:cs="仿宋"/>
          <w:spacing w:val="3"/>
          <w:sz w:val="29"/>
          <w:szCs w:val="29"/>
        </w:rPr>
        <w:t>全覆盖</w:t>
      </w:r>
      <w:bookmarkStart w:id="0" w:name="_GoBack"/>
      <w:bookmarkEnd w:id="0"/>
      <w:r>
        <w:rPr>
          <w:rFonts w:ascii="仿宋" w:hAnsi="仿宋" w:eastAsia="仿宋" w:cs="仿宋"/>
          <w:spacing w:val="3"/>
          <w:sz w:val="29"/>
          <w:szCs w:val="29"/>
        </w:rPr>
        <w:t>，确保建档立卡贫困家庭适龄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儿童少年无一人辍学。摸底工作务必于每学期开学后一个月</w:t>
      </w:r>
    </w:p>
    <w:p>
      <w:pPr>
        <w:spacing w:line="222" w:lineRule="auto"/>
        <w:ind w:left="67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之内完成。</w:t>
      </w:r>
    </w:p>
    <w:p>
      <w:pPr>
        <w:spacing w:before="164" w:line="213" w:lineRule="auto"/>
        <w:ind w:left="125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color w:val="334D6B"/>
          <w:spacing w:val="-7"/>
          <w:sz w:val="29"/>
          <w:szCs w:val="29"/>
        </w:rPr>
        <w:t>三、</w:t>
      </w:r>
      <w:r>
        <w:rPr>
          <w:rFonts w:ascii="黑体" w:hAnsi="黑体" w:eastAsia="黑体" w:cs="黑体"/>
          <w:color w:val="334D6B"/>
          <w:spacing w:val="-4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color w:val="334D6B"/>
          <w:spacing w:val="-7"/>
          <w:sz w:val="29"/>
          <w:szCs w:val="29"/>
        </w:rPr>
        <w:t>把握工作重点，确保控辍成效。</w:t>
      </w:r>
    </w:p>
    <w:p>
      <w:pPr>
        <w:spacing w:before="169" w:line="325" w:lineRule="auto"/>
        <w:ind w:left="673" w:right="86"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对于辍学学生或有辍学倾向的学生，要及时采取有效措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施，按照“一个都不能少”的原则，认真研究和分析学生的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失学辍学原因，对症下药，精准施策，做好入学、劝返</w:t>
      </w:r>
      <w:r>
        <w:rPr>
          <w:rFonts w:ascii="仿宋" w:hAnsi="仿宋" w:eastAsia="仿宋" w:cs="仿宋"/>
          <w:spacing w:val="2"/>
          <w:sz w:val="29"/>
          <w:szCs w:val="29"/>
        </w:rPr>
        <w:t>复学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工作，绝不能有因贫辍学的情况发生。各校要及</w:t>
      </w:r>
      <w:r>
        <w:rPr>
          <w:rFonts w:ascii="仿宋" w:hAnsi="仿宋" w:eastAsia="仿宋" w:cs="仿宋"/>
          <w:spacing w:val="1"/>
          <w:sz w:val="29"/>
          <w:szCs w:val="29"/>
        </w:rPr>
        <w:t>时做好劝返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的适龄儿童少年复学接收安排工作，不得拒收任何一名愿意</w:t>
      </w:r>
    </w:p>
    <w:p>
      <w:pPr>
        <w:spacing w:line="222" w:lineRule="auto"/>
        <w:ind w:left="67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复学的适龄儿童少年。</w:t>
      </w:r>
    </w:p>
    <w:p>
      <w:pPr>
        <w:spacing w:before="133" w:line="220" w:lineRule="auto"/>
        <w:ind w:left="1307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color w:val="364168"/>
          <w:spacing w:val="-7"/>
          <w:sz w:val="29"/>
          <w:szCs w:val="29"/>
        </w:rPr>
        <w:t>四、</w:t>
      </w:r>
      <w:r>
        <w:rPr>
          <w:rFonts w:ascii="仿宋" w:hAnsi="仿宋" w:eastAsia="仿宋" w:cs="仿宋"/>
          <w:color w:val="364168"/>
          <w:spacing w:val="-57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color w:val="364168"/>
          <w:spacing w:val="-7"/>
          <w:sz w:val="29"/>
          <w:szCs w:val="29"/>
        </w:rPr>
        <w:t>加强学生管理，做好保学工作。</w:t>
      </w:r>
    </w:p>
    <w:p>
      <w:pPr>
        <w:spacing w:before="157" w:line="219" w:lineRule="auto"/>
        <w:ind w:right="53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A4B6D"/>
          <w:spacing w:val="3"/>
          <w:sz w:val="29"/>
          <w:szCs w:val="29"/>
        </w:rPr>
        <w:t>学校要在全面加强学生管理的同时，关注复学学生的思</w:t>
      </w:r>
    </w:p>
    <w:p>
      <w:pPr>
        <w:spacing w:before="163" w:line="318" w:lineRule="auto"/>
        <w:ind w:left="67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想动态，帮助复学学生树立学习的信心；组织</w:t>
      </w:r>
      <w:r>
        <w:rPr>
          <w:rFonts w:ascii="仿宋" w:hAnsi="仿宋" w:eastAsia="仿宋" w:cs="仿宋"/>
          <w:spacing w:val="-5"/>
          <w:sz w:val="29"/>
          <w:szCs w:val="29"/>
        </w:rPr>
        <w:t>教师经常家访，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形成结对帮扶机制，常态化开展结对帮扶活动；对于生活上、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学习上的困难，及时给予帮助，体会到学校大家庭的温暖；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z w:val="29"/>
          <w:szCs w:val="29"/>
        </w:rPr>
        <w:t>积极开展丰富多彩的各项活动，让学生体会到成功的快乐。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7"/>
          <w:sz w:val="29"/>
          <w:szCs w:val="29"/>
        </w:rPr>
        <w:t>全力做好保学工作，确保复学学生“进得来”、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7"/>
          <w:sz w:val="29"/>
          <w:szCs w:val="29"/>
        </w:rPr>
        <w:t>“留</w:t>
      </w:r>
      <w:r>
        <w:rPr>
          <w:rFonts w:ascii="仿宋" w:hAnsi="仿宋" w:eastAsia="仿宋" w:cs="仿宋"/>
          <w:spacing w:val="-8"/>
          <w:sz w:val="29"/>
          <w:szCs w:val="29"/>
        </w:rPr>
        <w:t>得住”</w:t>
      </w:r>
    </w:p>
    <w:p>
      <w:pPr>
        <w:spacing w:line="222" w:lineRule="auto"/>
        <w:ind w:left="72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“学得好”。</w:t>
      </w:r>
    </w:p>
    <w:p>
      <w:pPr>
        <w:spacing w:before="144" w:line="213" w:lineRule="auto"/>
        <w:ind w:left="130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color w:val="2D4965"/>
          <w:spacing w:val="-7"/>
          <w:sz w:val="29"/>
          <w:szCs w:val="29"/>
        </w:rPr>
        <w:t>五、</w:t>
      </w:r>
      <w:r>
        <w:rPr>
          <w:rFonts w:ascii="黑体" w:hAnsi="黑体" w:eastAsia="黑体" w:cs="黑体"/>
          <w:color w:val="2D4965"/>
          <w:spacing w:val="-3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color w:val="2D4965"/>
          <w:spacing w:val="-7"/>
          <w:sz w:val="29"/>
          <w:szCs w:val="29"/>
        </w:rPr>
        <w:t>实行动态管理，建立监测报告机制。</w:t>
      </w:r>
    </w:p>
    <w:p>
      <w:pPr>
        <w:sectPr>
          <w:footerReference r:id="rId6" w:type="default"/>
          <w:pgSz w:w="11910" w:h="16840"/>
          <w:pgMar w:top="1431" w:right="1715" w:bottom="1955" w:left="1786" w:header="0" w:footer="1806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88" w:line="342" w:lineRule="auto"/>
        <w:ind w:left="893" w:right="338" w:firstLine="53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各乡镇、各校要利用中小学生学籍信息管理系统，对在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籍不在校学生逐一核实，确保学籍系统信息与实际一致。对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"/>
          <w:sz w:val="27"/>
          <w:szCs w:val="27"/>
        </w:rPr>
        <w:t>有籍无人的，要及时家访查明情况，对确认已在外地上学的，</w:t>
      </w:r>
    </w:p>
    <w:p>
      <w:pPr>
        <w:spacing w:before="1" w:line="218" w:lineRule="auto"/>
        <w:ind w:left="8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学校要督促学生家长尽快办理学籍转接手续。重点把流动、</w:t>
      </w:r>
    </w:p>
    <w:p>
      <w:pPr>
        <w:spacing w:before="182" w:line="220" w:lineRule="auto"/>
        <w:ind w:left="8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color w:val="4A6C8E"/>
          <w:spacing w:val="-7"/>
          <w:sz w:val="27"/>
          <w:szCs w:val="27"/>
        </w:rPr>
        <w:t>留守、残疾、家庭经济困难适龄儿童少年作为重点监测群体，</w:t>
      </w:r>
    </w:p>
    <w:p>
      <w:pPr>
        <w:spacing w:before="180" w:line="501" w:lineRule="exact"/>
        <w:ind w:left="8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position w:val="17"/>
          <w:sz w:val="27"/>
          <w:szCs w:val="27"/>
        </w:rPr>
        <w:t>防止学生流失。每月10日前乡镇中心学校和中学要将上月</w:t>
      </w:r>
    </w:p>
    <w:p>
      <w:pPr>
        <w:spacing w:line="222" w:lineRule="auto"/>
        <w:ind w:left="8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动态监测情况上报到教体局。</w:t>
      </w:r>
    </w:p>
    <w:sectPr>
      <w:footerReference r:id="rId7" w:type="default"/>
      <w:pgSz w:w="11910" w:h="16840"/>
      <w:pgMar w:top="1431" w:right="1786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73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9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zY2QyZThkNjk1ZTIwYjczNGU1ZjYxNTJiOTk3YzAifQ=="/>
  </w:docVars>
  <w:rsids>
    <w:rsidRoot w:val="00000000"/>
    <w:rsid w:val="212E7231"/>
    <w:rsid w:val="2E070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1476</Words>
  <Characters>1497</Characters>
  <TotalTime>3</TotalTime>
  <ScaleCrop>false</ScaleCrop>
  <LinksUpToDate>false</LinksUpToDate>
  <CharactersWithSpaces>1537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2023-08-29T09:00:00Z</dcterms:created>
  <dc:creator>Kingsoft-PDF</dc:creator>
  <cp:lastModifiedBy>Administrator</cp:lastModifiedBy>
  <dcterms:modified xsi:type="dcterms:W3CDTF">2023-12-26T07:33:52Z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2023-08-29T09:00:32Z</vt:filetime>
  </property>
  <property fmtid="{D5CDD505-2E9C-101B-9397-08002B2CF9AE}" pid="4" name="UsrData">
    <vt:lpwstr>64ed432731e116001fdc1c48</vt:lpwstr>
  </property>
  <property fmtid="{D5CDD505-2E9C-101B-9397-08002B2CF9AE}" pid="5" name="KSOProductBuildVer">
    <vt:lpwstr>2052-12.1.0.16120</vt:lpwstr>
  </property>
  <property fmtid="{D5CDD505-2E9C-101B-9397-08002B2CF9AE}" pid="6" name="ICV">
    <vt:lpwstr>D14B580D3D2E418FBB622D0ECC52B333_12</vt:lpwstr>
  </property>
</Properties>
</file>