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2249" w:firstLineChars="700"/>
        <w:rPr>
          <w:rFonts w:hint="eastAsia"/>
          <w:b w:val="0"/>
          <w:bCs w:val="0"/>
          <w:sz w:val="32"/>
          <w:szCs w:val="32"/>
          <w:lang w:val="en-US" w:eastAsia="zh-CN"/>
        </w:rPr>
      </w:pPr>
      <w:r>
        <w:rPr>
          <w:rFonts w:hint="eastAsia"/>
          <w:b/>
          <w:bCs/>
          <w:sz w:val="32"/>
          <w:szCs w:val="32"/>
        </w:rPr>
        <w:t>驾驶证损毁遗失补（换）发</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机动车驾驶证申领和使用规定》第六十条：具有下列情形之一的，机动车驾驶人应当在三十日内到机动车驾驶证核发地或者核发地以外的车辆管理所申请换证：（一）在车辆管理所管辖区域内，机动车驾驶证记载的机动车驾驶人信息发生变化的；（二）机动车驾驶证损毁无法辨认的。第六十三条：机动车驾驶证遗失的，机动车驾驶人应当向机动车驾驶证核发地或者核发地以外的车辆管理所申请补发。</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泗县政务服务中心交通管理办事大厅</w:t>
      </w:r>
    </w:p>
    <w:p>
      <w:pPr>
        <w:numPr>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凡是驾驶证丢失或损毁的机动车驾驶人，驾驶证信息经审核均可以申请办理。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1、申请：申请人备齐申请材料后通过安徽政务网或直接到县政务服务中心公安综合窗口提交。</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安徽省物价局、财政厅皖价费【2013】72号文核定;10元/本</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电话：0557-7025898</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9000"/>
    <w:multiLevelType w:val="singleLevel"/>
    <w:tmpl w:val="656E9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F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2023-12-05T08:20:38Z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