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1285" w:firstLineChars="400"/>
        <w:jc w:val="left"/>
        <w:rPr>
          <w:rFonts w:hint="eastAsia"/>
          <w:b/>
          <w:bCs/>
          <w:sz w:val="32"/>
          <w:szCs w:val="32"/>
        </w:rPr>
      </w:pPr>
      <w:r>
        <w:rPr>
          <w:rFonts w:hint="eastAsia"/>
          <w:b/>
          <w:bCs/>
          <w:sz w:val="32"/>
          <w:szCs w:val="32"/>
        </w:rPr>
        <w:t>电子往来港澳通行证剩余签注次数查询</w:t>
      </w:r>
    </w:p>
    <w:p>
      <w:pPr>
        <w:numPr>
          <w:ilvl w:val="0"/>
          <w:numId w:val="0"/>
        </w:numPr>
        <w:jc w:val="left"/>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关于印发&lt;往来港澳通行证、签注签发规范(试行)&gt;》（公境港〔2015〕616号）：受理申请的公安机关出入境管理部门应在受理接待大厅专设服务窗口或者自助设备供电子往来港澳通行证持有人查询本人签注的剩余有效次数</w:t>
      </w:r>
    </w:p>
    <w:p>
      <w:pPr>
        <w:numPr>
          <w:ilvl w:val="0"/>
          <w:numId w:val="0"/>
        </w:numPr>
        <w:rPr>
          <w:rFonts w:hint="eastAsia"/>
          <w:b w:val="0"/>
          <w:bCs w:val="0"/>
          <w:sz w:val="32"/>
          <w:szCs w:val="32"/>
          <w:lang w:val="en-US" w:eastAsia="zh-CN"/>
        </w:rPr>
      </w:pPr>
      <w:r>
        <w:rPr>
          <w:rFonts w:hint="eastAsia"/>
          <w:b/>
          <w:bCs/>
          <w:sz w:val="32"/>
          <w:szCs w:val="32"/>
          <w:lang w:val="en-US" w:eastAsia="zh-CN"/>
        </w:rPr>
        <w:t>二、承办机构：</w:t>
      </w:r>
      <w:r>
        <w:rPr>
          <w:rFonts w:hint="eastAsia"/>
          <w:b w:val="0"/>
          <w:bCs w:val="0"/>
          <w:sz w:val="32"/>
          <w:szCs w:val="32"/>
          <w:lang w:val="en-US" w:eastAsia="zh-CN"/>
        </w:rPr>
        <w:t>泗县公安局出入境管理大队</w:t>
      </w:r>
    </w:p>
    <w:p>
      <w:pPr>
        <w:numPr>
          <w:ilvl w:val="0"/>
          <w:numId w:val="0"/>
        </w:numPr>
        <w:rPr>
          <w:rFonts w:hint="eastAsia"/>
          <w:b w:val="0"/>
          <w:bCs w:val="0"/>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持有电子往来港澳通行证且完好无损坏</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1.申请：申请人通过安徽政务服务网宿州分厅（http://sz.ahzwfw.gov.cn/）或到泗县政务服务中心进行申请。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2"/>
          <w:szCs w:val="32"/>
          <w:lang w:val="en-US" w:eastAsia="zh-CN"/>
        </w:rPr>
      </w:pPr>
      <w:r>
        <w:rPr>
          <w:rFonts w:hint="eastAsia"/>
          <w:b w:val="0"/>
          <w:bCs w:val="0"/>
          <w:sz w:val="32"/>
          <w:szCs w:val="32"/>
          <w:lang w:val="en-US" w:eastAsia="zh-CN"/>
        </w:rPr>
        <w:t>3.办结：对符合办理条件的予以办结。</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1个工作日</w:t>
      </w:r>
    </w:p>
    <w:p>
      <w:pPr>
        <w:numPr>
          <w:ilvl w:val="0"/>
          <w:numId w:val="0"/>
        </w:numPr>
        <w:rPr>
          <w:rFonts w:hint="eastAsia"/>
          <w:b/>
          <w:bCs/>
          <w:sz w:val="32"/>
          <w:szCs w:val="32"/>
          <w:lang w:val="en-US" w:eastAsia="zh-CN"/>
        </w:rPr>
      </w:pPr>
      <w:r>
        <w:rPr>
          <w:rFonts w:hint="eastAsia"/>
          <w:b/>
          <w:bCs/>
          <w:sz w:val="32"/>
          <w:szCs w:val="32"/>
          <w:lang w:val="en-US" w:eastAsia="zh-CN"/>
        </w:rPr>
        <w:t>七、收费依据、收费标准：免费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电话：0557-7015769</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882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2023-12-06T02:16:39Z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