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rPr>
      </w:pPr>
      <w:r>
        <w:rPr>
          <w:rFonts w:hint="eastAsia"/>
          <w:b/>
          <w:bCs/>
          <w:sz w:val="32"/>
          <w:szCs w:val="32"/>
        </w:rPr>
        <w:t>临时身份证明出具</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公安部等12部门《关于改进和规范公安派出所出具证明工作的意见》：临时身份证明。对急需登机、乘火车、长途汽车、船舶、住旅馆、参加法律规定的国家考试，因丢失、被盗或者忘记携带等原因无法出示法定身份证件的人员，机场、火车站、港口等公安派出所和旅馆、考场辖区公安派出所通过查询全国人口信息系统核准人员身份后办理并注明有效期限。公民在办理婚姻登记时，因特殊原因未能出示居民户口簿的，户籍所在地公安派出所本着便民利民、优化服务的原则，在核实相关信息后办理并注明用途和有效期限。</w:t>
      </w:r>
    </w:p>
    <w:p>
      <w:pPr>
        <w:numPr>
          <w:ilvl w:val="0"/>
          <w:numId w:val="1"/>
        </w:numPr>
        <w:rPr>
          <w:rFonts w:hint="eastAsia"/>
          <w:b w:val="0"/>
          <w:bCs w:val="0"/>
          <w:sz w:val="32"/>
          <w:szCs w:val="32"/>
          <w:lang w:val="en-US" w:eastAsia="zh-CN"/>
        </w:rPr>
      </w:pPr>
      <w:r>
        <w:rPr>
          <w:rFonts w:hint="eastAsia"/>
          <w:b/>
          <w:bCs/>
          <w:sz w:val="32"/>
          <w:szCs w:val="32"/>
          <w:lang w:val="en-US" w:eastAsia="zh-CN"/>
        </w:rPr>
        <w:t>承办机构：</w:t>
      </w:r>
      <w:r>
        <w:rPr>
          <w:rFonts w:hint="eastAsia"/>
          <w:b w:val="0"/>
          <w:bCs w:val="0"/>
          <w:sz w:val="32"/>
          <w:szCs w:val="32"/>
          <w:lang w:val="en-US" w:eastAsia="zh-CN"/>
        </w:rPr>
        <w:t>行政审批室</w:t>
      </w:r>
    </w:p>
    <w:p>
      <w:pPr>
        <w:numPr>
          <w:ilvl w:val="0"/>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对急需登机、乘火车、长途汽车、船舶、住旅馆、参加法律规定的国家考试，因丢失、被盗或者忘记携带等原因无法出示法定身份证件的人员以及公民在办理婚姻登记时，因特殊原因未能出示居民户口簿的。</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1、受理：申请人到公安综合窗口进行申请；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2、办结：情况属实予以办理，打印临时身份证明。</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免费</w:t>
      </w:r>
    </w:p>
    <w:p>
      <w:r>
        <w:rPr>
          <w:rFonts w:hint="eastAsia"/>
          <w:b/>
          <w:bCs/>
          <w:sz w:val="32"/>
          <w:szCs w:val="32"/>
          <w:lang w:val="en-US" w:eastAsia="zh-CN"/>
        </w:rPr>
        <w:t>八、咨询方式：</w:t>
      </w:r>
      <w:r>
        <w:rPr>
          <w:rFonts w:hint="eastAsia"/>
          <w:b w:val="0"/>
          <w:bCs w:val="0"/>
          <w:sz w:val="32"/>
          <w:szCs w:val="32"/>
          <w:lang w:val="en-US" w:eastAsia="zh-CN"/>
        </w:rPr>
        <w:t>电话：0557-3583575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8CF1"/>
    <w:multiLevelType w:val="singleLevel"/>
    <w:tmpl w:val="656E8CF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EB3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2023-12-05T07:35:34Z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