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zh-CN"/>
        </w:rPr>
      </w:pPr>
      <w:bookmarkStart w:id="1" w:name="_GoBack"/>
      <w:bookmarkEnd w:id="1"/>
      <w:r>
        <w:rPr>
          <w:rFonts w:hint="eastAsia" w:ascii="方正小标宋简体" w:hAnsi="方正小标宋简体" w:eastAsia="方正小标宋简体" w:cs="方正小标宋简体"/>
          <w:sz w:val="44"/>
          <w:szCs w:val="44"/>
          <w:lang w:val="zh-CN"/>
        </w:rPr>
        <w:t>开具个人所得税纳税记录</w:t>
      </w: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办事指南</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《国家税务总局关于将个人所得税〈税收完税证明〉（文书式）调整为〈纳税记录〉有关事项的公告》（国家税务总局公告2018年第55号）第一条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税政股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纳税人2019年1月1日以后取得个人所得税应税所得并由扣缴义务人向税务机关办理了全员全额扣缴申报，或根据税法规定自行向税务机关办理纳税申报的，不论是否实际缴纳税款，均可以申请开具个人所得税《纳税记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tbl>
      <w:tblPr>
        <w:tblStyle w:val="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40"/>
        <w:gridCol w:w="279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r>
              <w:rPr>
                <w:rFonts w:hint="eastAsia" w:ascii="黑体" w:hAnsi="黑体" w:eastAsia="黑体" w:cs="Times New Roman"/>
                <w:szCs w:val="2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r>
              <w:rPr>
                <w:rFonts w:hint="eastAsia" w:ascii="黑体" w:hAnsi="黑体" w:eastAsia="黑体" w:cs="Times New Roman"/>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r>
              <w:rPr>
                <w:rFonts w:hint="eastAsia" w:ascii="黑体" w:hAnsi="黑体" w:eastAsia="黑体" w:cs="Times New Roman"/>
                <w:szCs w:val="21"/>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r>
              <w:rPr>
                <w:rFonts w:hint="eastAsia" w:ascii="黑体" w:hAnsi="黑体" w:eastAsia="黑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等线" w:hAnsi="等线" w:eastAsia="黑体" w:cs="Times New Roman"/>
                <w:sz w:val="18"/>
                <w:szCs w:val="18"/>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身份证件原件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Microsoft Himalaya"/>
                <w:szCs w:val="21"/>
                <w:lang w:val="zh-CN"/>
              </w:rPr>
            </w:pPr>
            <w:bookmarkStart w:id="0" w:name="_Hlk79498049"/>
            <w:r>
              <w:rPr>
                <w:rFonts w:hint="eastAsia" w:ascii="黑体" w:hAnsi="黑体" w:eastAsia="黑体" w:cs="Times New Roman"/>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42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r>
              <w:rPr>
                <w:rFonts w:hint="eastAsia" w:ascii="黑体" w:hAnsi="黑体" w:eastAsia="黑体" w:cs="Times New Roman"/>
                <w:szCs w:val="21"/>
              </w:rPr>
              <w:t>适用情形</w:t>
            </w:r>
          </w:p>
        </w:tc>
        <w:tc>
          <w:tcPr>
            <w:tcW w:w="279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r>
              <w:rPr>
                <w:rFonts w:hint="eastAsia" w:ascii="黑体" w:hAnsi="黑体" w:eastAsia="黑体" w:cs="Times New Roman"/>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r>
              <w:rPr>
                <w:rFonts w:hint="eastAsia" w:ascii="黑体" w:hAnsi="黑体" w:eastAsia="黑体" w:cs="Times New Roman"/>
                <w:szCs w:val="21"/>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r>
              <w:rPr>
                <w:rFonts w:hint="eastAsia" w:ascii="黑体" w:hAnsi="黑体" w:eastAsia="黑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420" w:type="dxa"/>
            <w:gridSpan w:val="2"/>
            <w:vMerge w:val="restart"/>
            <w:tcBorders>
              <w:top w:val="single" w:color="auto" w:sz="4" w:space="0"/>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委托他人代为开具</w:t>
            </w:r>
          </w:p>
        </w:tc>
        <w:tc>
          <w:tcPr>
            <w:tcW w:w="279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受托人身份证件原件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1份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420" w:type="dxa"/>
            <w:gridSpan w:val="2"/>
            <w:vMerge w:val="continue"/>
            <w:tcBorders>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c>
          <w:tcPr>
            <w:tcW w:w="279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委托人书面授权资料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bookmarkEnd w:id="0"/>
    </w:tbl>
    <w:p>
      <w:pPr>
        <w:keepNext w:val="0"/>
        <w:keepLines w:val="0"/>
        <w:pageBreakBefore w:val="0"/>
        <w:widowControl w:val="0"/>
        <w:numPr>
          <w:ilvl w:val="0"/>
          <w:numId w:val="1"/>
        </w:numPr>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服务流程</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eastAsia" w:ascii="Times New Roman" w:hAnsi="Times New Roman" w:eastAsia="黑体"/>
          <w:sz w:val="32"/>
          <w:szCs w:val="32"/>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8255</wp:posOffset>
                </wp:positionV>
                <wp:extent cx="5610225" cy="1828800"/>
                <wp:effectExtent l="0" t="0" r="9525" b="0"/>
                <wp:wrapNone/>
                <wp:docPr id="1" name="文本框 1"/>
                <wp:cNvGraphicFramePr/>
                <a:graphic xmlns:a="http://schemas.openxmlformats.org/drawingml/2006/main">
                  <a:graphicData uri="http://schemas.microsoft.com/office/word/2010/wordprocessingShape">
                    <wps:wsp>
                      <wps:cNvSpPr txBox="1"/>
                      <wps:spPr>
                        <a:xfrm>
                          <a:off x="1194435" y="1278255"/>
                          <a:ext cx="5610225" cy="1828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 w:hAnsi="仿宋" w:eastAsia="仿宋" w:cs="仿宋"/>
                                <w:sz w:val="24"/>
                                <w:szCs w:val="24"/>
                              </w:rPr>
                              <w:drawing>
                                <wp:inline distT="0" distB="0" distL="114300" distR="114300">
                                  <wp:extent cx="5164455" cy="1746250"/>
                                  <wp:effectExtent l="0" t="0" r="17145" b="0"/>
                                  <wp:docPr id="2" name="图片 2"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纳税人流程图(即办）"/>
                                          <pic:cNvPicPr>
                                            <a:picLocks noChangeAspect="1"/>
                                          </pic:cNvPicPr>
                                        </pic:nvPicPr>
                                        <pic:blipFill>
                                          <a:blip r:embed="rId4" cstate="print"/>
                                          <a:stretch>
                                            <a:fillRect/>
                                          </a:stretch>
                                        </pic:blipFill>
                                        <pic:spPr>
                                          <a:xfrm>
                                            <a:off x="0" y="0"/>
                                            <a:ext cx="5164455" cy="1746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pt;margin-top:0.65pt;height:144pt;width:441.75pt;z-index:251659264;mso-width-relative:page;mso-height-relative:page;" fillcolor="#FFFFFF [3201]" filled="t" stroked="f" coordsize="21600,21600" o:gfxdata="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en6fzSAAAA&#10;BwEAAA8AAAAAAAAAAQAgAAAAIgAAAGRycy9kb3ducmV2LnhtbFBLAQIUABQAAAAIAIdO4kBj7bcd&#10;XAIAAJwEAAAOAAAAAAAAAAEAIAAAACEBAABkcnMvZTJvRG9jLnhtbFBLBQYAAAAABgAGAFkBAADv&#10;BQAAAAA=&#10;">
                <v:fill on="t" focussize="0,0"/>
                <v:stroke on="f" weight="0.5pt"/>
                <v:imagedata o:title=""/>
                <o:lock v:ext="edit" aspectratio="f"/>
                <v:textbox>
                  <w:txbxContent>
                    <w:p>
                      <w:r>
                        <w:rPr>
                          <w:rFonts w:hint="eastAsia" w:ascii="仿宋" w:hAnsi="仿宋" w:eastAsia="仿宋" w:cs="仿宋"/>
                          <w:sz w:val="24"/>
                          <w:szCs w:val="24"/>
                        </w:rPr>
                        <w:drawing>
                          <wp:inline distT="0" distB="0" distL="114300" distR="114300">
                            <wp:extent cx="5164455" cy="1746250"/>
                            <wp:effectExtent l="0" t="0" r="17145" b="0"/>
                            <wp:docPr id="2" name="图片 2"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纳税人流程图(即办）"/>
                                    <pic:cNvPicPr>
                                      <a:picLocks noChangeAspect="1"/>
                                    </pic:cNvPicPr>
                                  </pic:nvPicPr>
                                  <pic:blipFill>
                                    <a:blip r:embed="rId4" cstate="print"/>
                                    <a:stretch>
                                      <a:fillRect/>
                                    </a:stretch>
                                  </pic:blipFill>
                                  <pic:spPr>
                                    <a:xfrm>
                                      <a:off x="0" y="0"/>
                                      <a:ext cx="5164455" cy="1746250"/>
                                    </a:xfrm>
                                    <a:prstGeom prst="rect">
                                      <a:avLst/>
                                    </a:prstGeom>
                                  </pic:spPr>
                                </pic:pic>
                              </a:graphicData>
                            </a:graphic>
                          </wp:inline>
                        </w:drawing>
                      </w:r>
                    </w:p>
                  </w:txbxContent>
                </v:textbox>
              </v:shape>
            </w:pict>
          </mc:Fallback>
        </mc:AlternateConten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eastAsia" w:ascii="Times New Roman" w:hAnsi="Times New Roman" w:eastAsia="黑体"/>
          <w:sz w:val="32"/>
          <w:szCs w:val="32"/>
          <w:lang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eastAsia" w:ascii="Times New Roman" w:hAnsi="Times New Roman" w:eastAsia="黑体"/>
          <w:sz w:val="32"/>
          <w:szCs w:val="32"/>
          <w:lang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eastAsia" w:ascii="Times New Roman" w:hAnsi="Times New Roman" w:eastAsia="黑体"/>
          <w:sz w:val="32"/>
          <w:szCs w:val="32"/>
          <w:lang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ascii="Times New Roman" w:hAnsi="Times New Roman" w:eastAsia="黑体"/>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即时办结</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电话咨询、面对面咨询、网络咨询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11EFB"/>
    <w:multiLevelType w:val="singleLevel"/>
    <w:tmpl w:val="03011EF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3563D"/>
    <w:rsid w:val="1CF310E0"/>
    <w:rsid w:val="22FE3D13"/>
    <w:rsid w:val="4DE3563D"/>
    <w:rsid w:val="52122BF9"/>
    <w:rsid w:val="5D0C3C56"/>
    <w:rsid w:val="5D935111"/>
    <w:rsid w:val="66690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2022-12-15T02:57:00Z</dcterms:created>
  <dc:creator>陈曦</dc:creator>
  <cp:lastModifiedBy>贾迪</cp:lastModifiedBy>
  <dcterms:modified xsi:type="dcterms:W3CDTF">2024-01-11T06:44:24Z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