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2"/>
          <w:szCs w:val="32"/>
        </w:rPr>
      </w:pPr>
      <w:r>
        <w:rPr>
          <w:rFonts w:hint="eastAsia"/>
          <w:b/>
          <w:bCs/>
          <w:sz w:val="32"/>
          <w:szCs w:val="32"/>
        </w:rPr>
        <w:t>爆破作业项目备案</w:t>
      </w:r>
    </w:p>
    <w:p>
      <w:pPr>
        <w:numPr>
          <w:ilvl w:val="0"/>
          <w:numId w:val="0"/>
        </w:numPr>
        <w:rPr>
          <w:rFonts w:hint="eastAsia"/>
          <w:b w:val="0"/>
          <w:bCs w:val="0"/>
          <w:sz w:val="32"/>
          <w:szCs w:val="32"/>
          <w:lang w:val="en-US" w:eastAsia="zh-CN"/>
        </w:rPr>
      </w:pPr>
      <w:r>
        <w:rPr>
          <w:rFonts w:hint="eastAsia"/>
          <w:b/>
          <w:bCs/>
          <w:sz w:val="32"/>
          <w:szCs w:val="32"/>
          <w:lang w:val="en-US" w:eastAsia="zh-CN"/>
        </w:rPr>
        <w:t>一、办理依据：</w:t>
      </w:r>
      <w:r>
        <w:rPr>
          <w:rFonts w:hint="eastAsia"/>
          <w:b w:val="0"/>
          <w:bCs w:val="0"/>
          <w:sz w:val="32"/>
          <w:szCs w:val="32"/>
          <w:lang w:val="en-US" w:eastAsia="zh-CN"/>
        </w:rPr>
        <w:t>《民用爆炸物品安全管理条例》；</w:t>
      </w:r>
    </w:p>
    <w:p>
      <w:pPr>
        <w:numPr>
          <w:ilvl w:val="0"/>
          <w:numId w:val="0"/>
        </w:numPr>
        <w:rPr>
          <w:rFonts w:hint="eastAsia"/>
          <w:b w:val="0"/>
          <w:bCs w:val="0"/>
          <w:sz w:val="32"/>
          <w:szCs w:val="32"/>
          <w:lang w:val="en-US" w:eastAsia="zh-CN"/>
        </w:rPr>
      </w:pPr>
      <w:r>
        <w:rPr>
          <w:rFonts w:hint="eastAsia"/>
          <w:b w:val="0"/>
          <w:bCs w:val="0"/>
          <w:sz w:val="32"/>
          <w:szCs w:val="32"/>
          <w:lang w:val="en-US" w:eastAsia="zh-CN"/>
        </w:rPr>
        <w:t>第三十六条爆破作业单位跨省、自治区、直辖市行政区域从事爆破作业的，应当事先将爆破作业项目的有关情况向爆破作业所在地县级人民政府公安机关报告。《爆破作业项目管理要求》备案5.2.3.2  对由公安机关审批的爆破作业项目，爆破作业单位应在实施爆破作业活动结束后15日内，将经爆破作业项目所在地公安机关批准确认的爆破作业设计施工、安全评估、安全监理的情况，向核发《爆破作业单位许可证》的公安机关备案，并提交《爆破作业项目备案表》。</w:t>
      </w:r>
      <w:r>
        <w:rPr>
          <w:rFonts w:hint="eastAsia"/>
          <w:b/>
          <w:bCs/>
          <w:sz w:val="32"/>
          <w:szCs w:val="32"/>
          <w:lang w:val="en-US" w:eastAsia="zh-CN"/>
        </w:rPr>
        <w:t>二、受理条件：</w:t>
      </w:r>
      <w:r>
        <w:rPr>
          <w:rFonts w:hint="eastAsia"/>
          <w:b w:val="0"/>
          <w:bCs w:val="0"/>
          <w:sz w:val="32"/>
          <w:szCs w:val="32"/>
          <w:lang w:val="en-US" w:eastAsia="zh-CN"/>
        </w:rPr>
        <w:t>（一）备案主体为经公安机关颁发《爆破作业单位许可证》的爆破作业单位；</w:t>
      </w:r>
    </w:p>
    <w:p>
      <w:pPr>
        <w:numPr>
          <w:ilvl w:val="0"/>
          <w:numId w:val="0"/>
        </w:numPr>
        <w:rPr>
          <w:rFonts w:hint="eastAsia"/>
          <w:b w:val="0"/>
          <w:bCs w:val="0"/>
          <w:sz w:val="32"/>
          <w:szCs w:val="32"/>
          <w:lang w:val="en-US" w:eastAsia="zh-CN"/>
        </w:rPr>
      </w:pPr>
      <w:r>
        <w:rPr>
          <w:rFonts w:hint="eastAsia"/>
          <w:b w:val="0"/>
          <w:bCs w:val="0"/>
          <w:sz w:val="32"/>
          <w:szCs w:val="32"/>
          <w:lang w:val="en-US" w:eastAsia="zh-CN"/>
        </w:rPr>
        <w:t>（二）备案项目为经过公安机关行政许可的爆破作业项目，项目地点包括省内和省外；</w:t>
      </w:r>
    </w:p>
    <w:p>
      <w:pPr>
        <w:numPr>
          <w:ilvl w:val="0"/>
          <w:numId w:val="0"/>
        </w:numPr>
        <w:rPr>
          <w:rFonts w:hint="eastAsia"/>
          <w:b w:val="0"/>
          <w:bCs w:val="0"/>
          <w:sz w:val="32"/>
          <w:szCs w:val="32"/>
          <w:lang w:val="en-US" w:eastAsia="zh-CN"/>
        </w:rPr>
      </w:pPr>
      <w:r>
        <w:rPr>
          <w:rFonts w:hint="eastAsia"/>
          <w:b w:val="0"/>
          <w:bCs w:val="0"/>
          <w:sz w:val="32"/>
          <w:szCs w:val="32"/>
          <w:lang w:val="en-US" w:eastAsia="zh-CN"/>
        </w:rPr>
        <w:t>（三）备案时间为爆破作业活动结束后15日内；</w:t>
      </w:r>
    </w:p>
    <w:p>
      <w:pPr>
        <w:numPr>
          <w:ilvl w:val="0"/>
          <w:numId w:val="0"/>
        </w:numPr>
        <w:rPr>
          <w:rFonts w:hint="eastAsia"/>
          <w:b w:val="0"/>
          <w:bCs w:val="0"/>
          <w:sz w:val="32"/>
          <w:szCs w:val="32"/>
          <w:lang w:val="en-US" w:eastAsia="zh-CN"/>
        </w:rPr>
      </w:pPr>
      <w:r>
        <w:rPr>
          <w:rFonts w:hint="eastAsia"/>
          <w:b w:val="0"/>
          <w:bCs w:val="0"/>
          <w:sz w:val="32"/>
          <w:szCs w:val="32"/>
          <w:lang w:val="en-US" w:eastAsia="zh-CN"/>
        </w:rPr>
        <w:t>（四）备案所需资料齐全、真实、有效；</w:t>
      </w:r>
    </w:p>
    <w:p>
      <w:pPr>
        <w:numPr>
          <w:ilvl w:val="0"/>
          <w:numId w:val="0"/>
        </w:numPr>
        <w:rPr>
          <w:rFonts w:hint="eastAsia"/>
          <w:b w:val="0"/>
          <w:bCs w:val="0"/>
          <w:sz w:val="32"/>
          <w:szCs w:val="32"/>
          <w:lang w:val="en-US" w:eastAsia="zh-CN"/>
        </w:rPr>
      </w:pPr>
      <w:r>
        <w:rPr>
          <w:rFonts w:hint="eastAsia"/>
          <w:b w:val="0"/>
          <w:bCs w:val="0"/>
          <w:sz w:val="32"/>
          <w:szCs w:val="32"/>
          <w:lang w:val="en-US" w:eastAsia="zh-CN"/>
        </w:rPr>
        <w:t>（五）备案项目所涉及的合同备案、行政许可、项目备案，以及项目所需爆炸物品的购买/运输许可和民用爆炸物品领发放信息报送等均使用民用爆炸物品信息系统，可以在系统中查询；</w:t>
      </w:r>
    </w:p>
    <w:p>
      <w:pPr>
        <w:numPr>
          <w:ilvl w:val="0"/>
          <w:numId w:val="0"/>
        </w:numPr>
        <w:rPr>
          <w:rFonts w:hint="eastAsia"/>
          <w:b w:val="0"/>
          <w:bCs w:val="0"/>
          <w:sz w:val="32"/>
          <w:szCs w:val="32"/>
          <w:lang w:val="en-US" w:eastAsia="zh-CN"/>
        </w:rPr>
      </w:pPr>
      <w:r>
        <w:rPr>
          <w:rFonts w:hint="eastAsia"/>
          <w:b w:val="0"/>
          <w:bCs w:val="0"/>
          <w:sz w:val="32"/>
          <w:szCs w:val="32"/>
          <w:lang w:val="en-US" w:eastAsia="zh-CN"/>
        </w:rPr>
        <w:t>（六）备案材料经过项目所在地县级人民政府公安机关审查，同意报备案。</w:t>
      </w:r>
    </w:p>
    <w:p>
      <w:pPr>
        <w:numPr>
          <w:ilvl w:val="0"/>
          <w:numId w:val="0"/>
        </w:numPr>
        <w:rPr>
          <w:rFonts w:hint="eastAsia"/>
          <w:b/>
          <w:bCs/>
          <w:sz w:val="32"/>
          <w:szCs w:val="32"/>
          <w:lang w:val="en-US" w:eastAsia="zh-CN"/>
        </w:rPr>
      </w:pPr>
      <w:r>
        <w:rPr>
          <w:rFonts w:hint="eastAsia"/>
          <w:b/>
          <w:bCs/>
          <w:sz w:val="32"/>
          <w:szCs w:val="32"/>
          <w:lang w:val="en-US" w:eastAsia="zh-CN"/>
        </w:rPr>
        <w:t>三、申请材料：</w:t>
      </w:r>
    </w:p>
    <w:p>
      <w:pPr>
        <w:numPr>
          <w:ilvl w:val="0"/>
          <w:numId w:val="0"/>
        </w:numPr>
        <w:rPr>
          <w:rFonts w:hint="eastAsia"/>
          <w:b w:val="0"/>
          <w:bCs w:val="0"/>
          <w:sz w:val="32"/>
          <w:szCs w:val="32"/>
          <w:lang w:val="en-US" w:eastAsia="zh-CN"/>
        </w:rPr>
      </w:pPr>
      <w:r>
        <w:rPr>
          <w:rFonts w:hint="eastAsia"/>
          <w:b w:val="0"/>
          <w:bCs w:val="0"/>
          <w:sz w:val="32"/>
          <w:szCs w:val="32"/>
          <w:lang w:val="en-US" w:eastAsia="zh-CN"/>
        </w:rPr>
        <w:t>1、爆破安全监理报告</w:t>
      </w:r>
    </w:p>
    <w:p>
      <w:pPr>
        <w:numPr>
          <w:ilvl w:val="0"/>
          <w:numId w:val="0"/>
        </w:numPr>
        <w:rPr>
          <w:rFonts w:hint="eastAsia"/>
          <w:b w:val="0"/>
          <w:bCs w:val="0"/>
          <w:sz w:val="32"/>
          <w:szCs w:val="32"/>
          <w:lang w:val="en-US" w:eastAsia="zh-CN"/>
        </w:rPr>
      </w:pPr>
      <w:r>
        <w:rPr>
          <w:rFonts w:hint="eastAsia"/>
          <w:b w:val="0"/>
          <w:bCs w:val="0"/>
          <w:sz w:val="32"/>
          <w:szCs w:val="32"/>
          <w:lang w:val="en-US" w:eastAsia="zh-CN"/>
        </w:rPr>
        <w:t>2、完工证明</w:t>
      </w:r>
    </w:p>
    <w:p>
      <w:pPr>
        <w:numPr>
          <w:ilvl w:val="0"/>
          <w:numId w:val="0"/>
        </w:numPr>
        <w:rPr>
          <w:rFonts w:hint="eastAsia"/>
          <w:b w:val="0"/>
          <w:bCs w:val="0"/>
          <w:sz w:val="32"/>
          <w:szCs w:val="32"/>
          <w:lang w:val="en-US" w:eastAsia="zh-CN"/>
        </w:rPr>
      </w:pPr>
      <w:r>
        <w:rPr>
          <w:rFonts w:hint="eastAsia"/>
          <w:b w:val="0"/>
          <w:bCs w:val="0"/>
          <w:sz w:val="32"/>
          <w:szCs w:val="32"/>
          <w:lang w:val="en-US" w:eastAsia="zh-CN"/>
        </w:rPr>
        <w:t>3、爆破作业项目备案表</w:t>
      </w:r>
    </w:p>
    <w:p>
      <w:pPr>
        <w:numPr>
          <w:ilvl w:val="0"/>
          <w:numId w:val="0"/>
        </w:numPr>
        <w:rPr>
          <w:rFonts w:hint="eastAsia"/>
          <w:b w:val="0"/>
          <w:bCs w:val="0"/>
          <w:sz w:val="32"/>
          <w:szCs w:val="32"/>
          <w:lang w:val="en-US" w:eastAsia="zh-CN"/>
        </w:rPr>
      </w:pPr>
      <w:r>
        <w:rPr>
          <w:rFonts w:hint="eastAsia"/>
          <w:b w:val="0"/>
          <w:bCs w:val="0"/>
          <w:sz w:val="32"/>
          <w:szCs w:val="32"/>
          <w:lang w:val="en-US" w:eastAsia="zh-CN"/>
        </w:rPr>
        <w:t>4、爆破作业项目行政许可法律文书</w:t>
      </w:r>
    </w:p>
    <w:p>
      <w:pPr>
        <w:numPr>
          <w:ilvl w:val="0"/>
          <w:numId w:val="0"/>
        </w:numPr>
        <w:rPr>
          <w:rFonts w:hint="eastAsia"/>
          <w:b w:val="0"/>
          <w:bCs w:val="0"/>
          <w:sz w:val="32"/>
          <w:szCs w:val="32"/>
          <w:lang w:val="en-US" w:eastAsia="zh-CN"/>
        </w:rPr>
      </w:pPr>
      <w:r>
        <w:rPr>
          <w:rFonts w:hint="eastAsia"/>
          <w:b/>
          <w:bCs/>
          <w:sz w:val="32"/>
          <w:szCs w:val="32"/>
          <w:lang w:val="en-US" w:eastAsia="zh-CN"/>
        </w:rPr>
        <w:t>四、办理流程：</w:t>
      </w:r>
      <w:r>
        <w:rPr>
          <w:rFonts w:hint="eastAsia"/>
          <w:b w:val="0"/>
          <w:bCs w:val="0"/>
          <w:sz w:val="32"/>
          <w:szCs w:val="32"/>
          <w:lang w:val="en-US" w:eastAsia="zh-CN"/>
        </w:rPr>
        <w:t>1.申请：申请人通过安徽政务服务网宿州分厅（http://sz.ahzwfw.gov.cn/）或到泗县政务服务中心进行申请。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2.受理：窗口工作人员进行受理，对符合法定形式的，出具《受理通知书》。对于不符合法定形式，网上或当场一次性告知需要补正的全部内容。</w:t>
      </w:r>
    </w:p>
    <w:p>
      <w:pPr>
        <w:numPr>
          <w:ilvl w:val="0"/>
          <w:numId w:val="0"/>
        </w:numPr>
        <w:rPr>
          <w:rFonts w:hint="eastAsia"/>
          <w:b w:val="0"/>
          <w:bCs w:val="0"/>
          <w:sz w:val="32"/>
          <w:szCs w:val="32"/>
          <w:lang w:val="en-US" w:eastAsia="zh-CN"/>
        </w:rPr>
      </w:pPr>
      <w:r>
        <w:rPr>
          <w:rFonts w:hint="eastAsia"/>
          <w:b w:val="0"/>
          <w:bCs w:val="0"/>
          <w:sz w:val="32"/>
          <w:szCs w:val="32"/>
          <w:lang w:val="en-US" w:eastAsia="zh-CN"/>
        </w:rPr>
        <w:t>3.审查：按照审查标准进行合法性审查。</w:t>
      </w:r>
    </w:p>
    <w:p>
      <w:pPr>
        <w:numPr>
          <w:ilvl w:val="0"/>
          <w:numId w:val="0"/>
        </w:numPr>
        <w:rPr>
          <w:rFonts w:hint="eastAsia"/>
          <w:b w:val="0"/>
          <w:bCs w:val="0"/>
          <w:sz w:val="32"/>
          <w:szCs w:val="32"/>
          <w:lang w:val="en-US" w:eastAsia="zh-CN"/>
        </w:rPr>
      </w:pPr>
      <w:r>
        <w:rPr>
          <w:rFonts w:hint="eastAsia"/>
          <w:b w:val="0"/>
          <w:bCs w:val="0"/>
          <w:sz w:val="32"/>
          <w:szCs w:val="32"/>
          <w:lang w:val="en-US" w:eastAsia="zh-CN"/>
        </w:rPr>
        <w:t>4.办结：根据审查结果对符合办理条件的予以办结。</w:t>
      </w:r>
    </w:p>
    <w:p>
      <w:pPr>
        <w:numPr>
          <w:ilvl w:val="0"/>
          <w:numId w:val="0"/>
        </w:numPr>
        <w:rPr>
          <w:rFonts w:hint="eastAsia"/>
          <w:b/>
          <w:bCs/>
          <w:sz w:val="32"/>
          <w:szCs w:val="32"/>
          <w:lang w:val="en-US" w:eastAsia="zh-CN"/>
        </w:rPr>
      </w:pPr>
      <w:r>
        <w:rPr>
          <w:rFonts w:hint="eastAsia"/>
          <w:b/>
          <w:bCs/>
          <w:sz w:val="32"/>
          <w:szCs w:val="32"/>
          <w:lang w:val="en-US" w:eastAsia="zh-CN"/>
        </w:rPr>
        <w:t>五、办理时限：</w:t>
      </w:r>
    </w:p>
    <w:p>
      <w:pPr>
        <w:numPr>
          <w:ilvl w:val="0"/>
          <w:numId w:val="0"/>
        </w:numPr>
        <w:rPr>
          <w:rFonts w:hint="eastAsia"/>
          <w:b w:val="0"/>
          <w:bCs w:val="0"/>
          <w:sz w:val="32"/>
          <w:szCs w:val="32"/>
          <w:lang w:val="en-US" w:eastAsia="zh-CN"/>
        </w:rPr>
      </w:pPr>
      <w:r>
        <w:rPr>
          <w:rFonts w:hint="eastAsia"/>
          <w:b w:val="0"/>
          <w:bCs w:val="0"/>
          <w:sz w:val="32"/>
          <w:szCs w:val="32"/>
          <w:lang w:val="en-US" w:eastAsia="zh-CN"/>
        </w:rPr>
        <w:t>法定办结时限：15个工作日</w:t>
      </w:r>
    </w:p>
    <w:p>
      <w:pPr>
        <w:numPr>
          <w:ilvl w:val="0"/>
          <w:numId w:val="0"/>
        </w:numPr>
        <w:rPr>
          <w:rFonts w:hint="eastAsia"/>
          <w:b w:val="0"/>
          <w:bCs w:val="0"/>
          <w:sz w:val="32"/>
          <w:szCs w:val="32"/>
          <w:lang w:val="en-US" w:eastAsia="zh-CN"/>
        </w:rPr>
      </w:pPr>
      <w:r>
        <w:rPr>
          <w:rFonts w:hint="eastAsia"/>
          <w:b w:val="0"/>
          <w:bCs w:val="0"/>
          <w:sz w:val="32"/>
          <w:szCs w:val="32"/>
          <w:lang w:val="en-US" w:eastAsia="zh-CN"/>
        </w:rPr>
        <w:t>承诺办结时限：1个工作日</w:t>
      </w:r>
    </w:p>
    <w:p>
      <w:pPr>
        <w:numPr>
          <w:ilvl w:val="0"/>
          <w:numId w:val="0"/>
        </w:numPr>
        <w:rPr>
          <w:rFonts w:hint="eastAsia"/>
          <w:b w:val="0"/>
          <w:bCs w:val="0"/>
          <w:sz w:val="32"/>
          <w:szCs w:val="32"/>
          <w:lang w:val="en-US" w:eastAsia="zh-CN"/>
        </w:rPr>
      </w:pPr>
      <w:r>
        <w:rPr>
          <w:rFonts w:hint="eastAsia"/>
          <w:b/>
          <w:bCs/>
          <w:sz w:val="32"/>
          <w:szCs w:val="32"/>
          <w:lang w:val="en-US" w:eastAsia="zh-CN"/>
        </w:rPr>
        <w:t>六、收费依据、收费标准：</w:t>
      </w:r>
      <w:r>
        <w:rPr>
          <w:rFonts w:hint="eastAsia"/>
          <w:b w:val="0"/>
          <w:bCs w:val="0"/>
          <w:sz w:val="32"/>
          <w:szCs w:val="32"/>
          <w:lang w:val="en-US" w:eastAsia="zh-CN"/>
        </w:rPr>
        <w:t>免费</w:t>
      </w:r>
    </w:p>
    <w:p>
      <w:pPr>
        <w:numPr>
          <w:ilvl w:val="0"/>
          <w:numId w:val="0"/>
        </w:numPr>
        <w:rPr>
          <w:rFonts w:hint="eastAsia"/>
          <w:b/>
          <w:bCs/>
          <w:sz w:val="30"/>
          <w:szCs w:val="30"/>
          <w:lang w:val="en-US" w:eastAsia="zh-CN"/>
        </w:rPr>
      </w:pPr>
      <w:r>
        <w:rPr>
          <w:rFonts w:hint="eastAsia"/>
          <w:b/>
          <w:bCs/>
          <w:sz w:val="30"/>
          <w:szCs w:val="30"/>
          <w:lang w:val="en-US" w:eastAsia="zh-CN"/>
        </w:rPr>
        <w:t>七、数量限制：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八、年检要求：</w:t>
      </w:r>
      <w:r>
        <w:rPr>
          <w:rFonts w:hint="eastAsia"/>
          <w:b w:val="0"/>
          <w:bCs w:val="0"/>
          <w:sz w:val="30"/>
          <w:szCs w:val="30"/>
          <w:lang w:val="en-US" w:eastAsia="zh-CN"/>
        </w:rPr>
        <w:t>无</w:t>
      </w:r>
    </w:p>
    <w:p>
      <w:pPr>
        <w:numPr>
          <w:ilvl w:val="0"/>
          <w:numId w:val="0"/>
        </w:numPr>
        <w:rPr>
          <w:rFonts w:hint="eastAsia"/>
          <w:b w:val="0"/>
          <w:bCs w:val="0"/>
          <w:sz w:val="32"/>
          <w:szCs w:val="32"/>
          <w:lang w:val="en-US" w:eastAsia="zh-CN"/>
        </w:rPr>
      </w:pPr>
      <w:r>
        <w:rPr>
          <w:rFonts w:hint="eastAsia"/>
          <w:b/>
          <w:bCs/>
          <w:sz w:val="30"/>
          <w:szCs w:val="30"/>
          <w:lang w:val="en-US" w:eastAsia="zh-CN"/>
        </w:rPr>
        <w:t>九、注意事项：</w:t>
      </w:r>
      <w:bookmarkStart w:id="0" w:name="_GoBack"/>
      <w:bookmarkEnd w:id="0"/>
      <w:r>
        <w:rPr>
          <w:rFonts w:hint="eastAsia"/>
          <w:b w:val="0"/>
          <w:bCs w:val="0"/>
          <w:sz w:val="30"/>
          <w:szCs w:val="30"/>
          <w:lang w:val="en-US" w:eastAsia="zh-CN"/>
        </w:rPr>
        <w:t>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b w:val="0"/>
          <w:bCs w:val="0"/>
          <w:sz w:val="32"/>
          <w:szCs w:val="32"/>
          <w:lang w:val="en-US" w:eastAsia="zh-CN"/>
        </w:rPr>
      </w:pPr>
      <w:r>
        <w:rPr>
          <w:rFonts w:hint="eastAsia"/>
          <w:b/>
          <w:bCs/>
          <w:sz w:val="32"/>
          <w:szCs w:val="32"/>
          <w:lang w:val="en-US" w:eastAsia="zh-CN"/>
        </w:rPr>
        <w:t>十、联系电话：</w:t>
      </w:r>
      <w:r>
        <w:rPr>
          <w:rFonts w:hint="eastAsia"/>
          <w:b w:val="0"/>
          <w:bCs w:val="0"/>
          <w:sz w:val="32"/>
          <w:szCs w:val="32"/>
          <w:lang w:val="en-US" w:eastAsia="zh-CN"/>
        </w:rPr>
        <w:t>0557-7028286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b/>
          <w:bCs/>
          <w:i w:val="0"/>
          <w:iCs w:val="0"/>
          <w:sz w:val="32"/>
          <w:szCs w:val="32"/>
          <w:lang w:val="en-US" w:eastAsia="zh-CN"/>
        </w:rPr>
        <w:t>十一、</w:t>
      </w:r>
      <w:r>
        <w:rPr>
          <w:rFonts w:hint="eastAsia"/>
          <w:b/>
          <w:bCs/>
          <w:i w:val="0"/>
          <w:iCs w:val="0"/>
          <w:sz w:val="30"/>
          <w:szCs w:val="30"/>
          <w:lang w:val="en-US" w:eastAsia="zh-CN"/>
        </w:rPr>
        <w:t>监督电话：</w:t>
      </w:r>
      <w:r>
        <w:rPr>
          <w:rFonts w:hint="eastAsia"/>
          <w:b w:val="0"/>
          <w:bCs w:val="0"/>
          <w:sz w:val="30"/>
          <w:szCs w:val="30"/>
          <w:lang w:val="en-US" w:eastAsia="zh-CN"/>
        </w:rPr>
        <w:t>0557-7358008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FF2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2024-01-18T05:24:45Z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