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rPr>
      </w:pPr>
      <w:r>
        <w:rPr>
          <w:rFonts w:hint="eastAsia"/>
          <w:b/>
          <w:bCs/>
          <w:sz w:val="32"/>
          <w:szCs w:val="32"/>
        </w:rPr>
        <w:t>爆破作业合同备案</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民用爆炸物品安全管理条例》；第三十六条爆破作业单位跨省、自治区、直辖市行政区域从事爆破作业的，应当事先将爆破作业项目的有关情况向爆破作业所在地县级人民政府公安机关报告。《爆破作业项目管理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5.2.3.1 营业性爆破作业单位接受委托实施爆破作业，应事先与委托单位签订爆破作业合同，并在签订爆破作业合同后3日内，将爆破作业合同向爆破作业所在地县级公安机关备案。</w:t>
      </w:r>
      <w:r>
        <w:rPr>
          <w:rFonts w:hint="eastAsia"/>
          <w:b/>
          <w:bCs/>
          <w:sz w:val="32"/>
          <w:szCs w:val="32"/>
          <w:lang w:val="en-US" w:eastAsia="zh-CN"/>
        </w:rPr>
        <w:t>二、受理条件：</w:t>
      </w:r>
      <w:r>
        <w:rPr>
          <w:rFonts w:hint="eastAsia"/>
          <w:b w:val="0"/>
          <w:bCs w:val="0"/>
          <w:sz w:val="32"/>
          <w:szCs w:val="32"/>
          <w:lang w:val="en-US" w:eastAsia="zh-CN"/>
        </w:rPr>
        <w:t>（一）备案主体须具备与爆破作业项目相适应的资质等级；</w:t>
      </w:r>
    </w:p>
    <w:p>
      <w:pPr>
        <w:numPr>
          <w:ilvl w:val="0"/>
          <w:numId w:val="0"/>
        </w:numPr>
        <w:rPr>
          <w:rFonts w:hint="eastAsia"/>
          <w:b w:val="0"/>
          <w:bCs w:val="0"/>
          <w:sz w:val="32"/>
          <w:szCs w:val="32"/>
          <w:lang w:val="en-US" w:eastAsia="zh-CN"/>
        </w:rPr>
      </w:pPr>
      <w:r>
        <w:rPr>
          <w:rFonts w:hint="eastAsia"/>
          <w:b w:val="0"/>
          <w:bCs w:val="0"/>
          <w:sz w:val="32"/>
          <w:szCs w:val="32"/>
          <w:lang w:val="en-US" w:eastAsia="zh-CN"/>
        </w:rPr>
        <w:t>（二）备案单位已经与爆破作业委托单位签订爆破作业合同；</w:t>
      </w:r>
    </w:p>
    <w:p>
      <w:pPr>
        <w:numPr>
          <w:ilvl w:val="0"/>
          <w:numId w:val="0"/>
        </w:numPr>
        <w:rPr>
          <w:rFonts w:hint="eastAsia"/>
          <w:b w:val="0"/>
          <w:bCs w:val="0"/>
          <w:sz w:val="32"/>
          <w:szCs w:val="32"/>
          <w:lang w:val="en-US" w:eastAsia="zh-CN"/>
        </w:rPr>
      </w:pPr>
      <w:r>
        <w:rPr>
          <w:rFonts w:hint="eastAsia"/>
          <w:b w:val="0"/>
          <w:bCs w:val="0"/>
          <w:sz w:val="32"/>
          <w:szCs w:val="32"/>
          <w:lang w:val="en-US" w:eastAsia="zh-CN"/>
        </w:rPr>
        <w:t>（三）在爆破作业合同签订之日起3日内备案；</w:t>
      </w:r>
    </w:p>
    <w:p>
      <w:pPr>
        <w:numPr>
          <w:ilvl w:val="0"/>
          <w:numId w:val="0"/>
        </w:numPr>
        <w:rPr>
          <w:rFonts w:hint="eastAsia"/>
          <w:b w:val="0"/>
          <w:bCs w:val="0"/>
          <w:sz w:val="32"/>
          <w:szCs w:val="32"/>
          <w:lang w:val="en-US" w:eastAsia="zh-CN"/>
        </w:rPr>
      </w:pPr>
      <w:r>
        <w:rPr>
          <w:rFonts w:hint="eastAsia"/>
          <w:b w:val="0"/>
          <w:bCs w:val="0"/>
          <w:sz w:val="32"/>
          <w:szCs w:val="32"/>
          <w:lang w:val="en-US" w:eastAsia="zh-CN"/>
        </w:rPr>
        <w:t>（四）备案的信息真实，与相关许可和相关项目实际信息一致。</w:t>
      </w:r>
    </w:p>
    <w:p>
      <w:pPr>
        <w:numPr>
          <w:ilvl w:val="0"/>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1、爆破作业合同备案登记表</w:t>
      </w:r>
    </w:p>
    <w:p>
      <w:pPr>
        <w:numPr>
          <w:ilvl w:val="0"/>
          <w:numId w:val="0"/>
        </w:numPr>
        <w:rPr>
          <w:rFonts w:hint="eastAsia"/>
          <w:b w:val="0"/>
          <w:bCs w:val="0"/>
          <w:sz w:val="32"/>
          <w:szCs w:val="32"/>
          <w:lang w:val="en-US" w:eastAsia="zh-CN"/>
        </w:rPr>
      </w:pPr>
      <w:r>
        <w:rPr>
          <w:rFonts w:hint="eastAsia"/>
          <w:b w:val="0"/>
          <w:bCs w:val="0"/>
          <w:sz w:val="32"/>
          <w:szCs w:val="32"/>
          <w:lang w:val="en-US" w:eastAsia="zh-CN"/>
        </w:rPr>
        <w:t>2、爆破作业单位设立项目部的文件</w:t>
      </w:r>
    </w:p>
    <w:p>
      <w:pPr>
        <w:numPr>
          <w:ilvl w:val="0"/>
          <w:numId w:val="0"/>
        </w:numPr>
        <w:rPr>
          <w:rFonts w:hint="eastAsia"/>
          <w:b w:val="0"/>
          <w:bCs w:val="0"/>
          <w:sz w:val="32"/>
          <w:szCs w:val="32"/>
          <w:lang w:val="en-US" w:eastAsia="zh-CN"/>
        </w:rPr>
      </w:pPr>
      <w:r>
        <w:rPr>
          <w:rFonts w:hint="eastAsia"/>
          <w:b w:val="0"/>
          <w:bCs w:val="0"/>
          <w:sz w:val="32"/>
          <w:szCs w:val="32"/>
          <w:lang w:val="en-US" w:eastAsia="zh-CN"/>
        </w:rPr>
        <w:t>3、爆破作业合同</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1.申请：申请人通过安徽政务服务网宿州分厅（http://sz.ahzwfw.gov.cn/）或到泗县政务服务中心进行申请。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3.审查：按照审查标准进行合法性审查。</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4.办结：根据审查结果对符合办理条件的予以办结。</w:t>
      </w:r>
    </w:p>
    <w:p>
      <w:pPr>
        <w:numPr>
          <w:ilvl w:val="0"/>
          <w:numId w:val="0"/>
        </w:numPr>
        <w:rPr>
          <w:rFonts w:hint="eastAsia"/>
          <w:b/>
          <w:bCs/>
          <w:sz w:val="32"/>
          <w:szCs w:val="32"/>
          <w:lang w:val="en-US" w:eastAsia="zh-CN"/>
        </w:rPr>
      </w:pPr>
      <w:bookmarkStart w:id="0" w:name="_GoBack"/>
      <w:bookmarkEnd w:id="0"/>
      <w:r>
        <w:rPr>
          <w:rFonts w:hint="eastAsia"/>
          <w:b/>
          <w:bCs/>
          <w:sz w:val="32"/>
          <w:szCs w:val="32"/>
          <w:lang w:val="en-US" w:eastAsia="zh-CN"/>
        </w:rPr>
        <w:t>五、办理时限：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法定办结时限：15个工作日</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承诺办结时限：1个工作日</w:t>
      </w:r>
    </w:p>
    <w:p>
      <w:pPr>
        <w:numPr>
          <w:ilvl w:val="0"/>
          <w:numId w:val="0"/>
        </w:numPr>
        <w:rPr>
          <w:rFonts w:hint="eastAsia"/>
          <w:b w:val="0"/>
          <w:bCs w:val="0"/>
          <w:sz w:val="32"/>
          <w:szCs w:val="32"/>
          <w:lang w:val="en-US" w:eastAsia="zh-CN"/>
        </w:rPr>
      </w:pPr>
      <w:r>
        <w:rPr>
          <w:rFonts w:hint="eastAsia"/>
          <w:b/>
          <w:bCs/>
          <w:sz w:val="32"/>
          <w:szCs w:val="32"/>
          <w:lang w:val="en-US" w:eastAsia="zh-CN"/>
        </w:rPr>
        <w:t>六、收费依据、收费标准：</w:t>
      </w:r>
      <w:r>
        <w:rPr>
          <w:rFonts w:hint="eastAsia"/>
          <w:b w:val="0"/>
          <w:bCs w:val="0"/>
          <w:sz w:val="32"/>
          <w:szCs w:val="32"/>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八、年检要求：</w:t>
      </w:r>
      <w:r>
        <w:rPr>
          <w:rFonts w:hint="eastAsia"/>
          <w:b w:val="0"/>
          <w:bCs w:val="0"/>
          <w:sz w:val="30"/>
          <w:szCs w:val="30"/>
          <w:lang w:val="en-US" w:eastAsia="zh-CN"/>
        </w:rPr>
        <w:t>无</w:t>
      </w:r>
    </w:p>
    <w:p>
      <w:pPr>
        <w:numPr>
          <w:ilvl w:val="0"/>
          <w:numId w:val="0"/>
        </w:numPr>
        <w:rPr>
          <w:rFonts w:hint="eastAsia"/>
          <w:b w:val="0"/>
          <w:bCs w:val="0"/>
          <w:sz w:val="32"/>
          <w:szCs w:val="32"/>
          <w:lang w:val="en-US" w:eastAsia="zh-CN"/>
        </w:rPr>
      </w:pPr>
      <w:r>
        <w:rPr>
          <w:rFonts w:hint="eastAsia"/>
          <w:b/>
          <w:bCs/>
          <w:sz w:val="30"/>
          <w:szCs w:val="30"/>
          <w:lang w:val="en-US" w:eastAsia="zh-CN"/>
        </w:rPr>
        <w:t>九、注意事项：</w:t>
      </w:r>
      <w:r>
        <w:rPr>
          <w:rFonts w:hint="eastAsia"/>
          <w:b w:val="0"/>
          <w:bCs w:val="0"/>
          <w:sz w:val="30"/>
          <w:szCs w:val="30"/>
          <w:lang w:val="en-US" w:eastAsia="zh-CN"/>
        </w:rPr>
        <w:t>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val="0"/>
          <w:bCs w:val="0"/>
          <w:sz w:val="32"/>
          <w:szCs w:val="32"/>
          <w:lang w:val="en-US" w:eastAsia="zh-CN"/>
        </w:rPr>
      </w:pPr>
      <w:r>
        <w:rPr>
          <w:rFonts w:hint="eastAsia"/>
          <w:b/>
          <w:bCs/>
          <w:sz w:val="32"/>
          <w:szCs w:val="32"/>
          <w:lang w:val="en-US" w:eastAsia="zh-CN"/>
        </w:rPr>
        <w:t>十、联系电话：</w:t>
      </w:r>
      <w:r>
        <w:rPr>
          <w:rFonts w:hint="eastAsia"/>
          <w:b w:val="0"/>
          <w:bCs w:val="0"/>
          <w:sz w:val="32"/>
          <w:szCs w:val="32"/>
          <w:lang w:val="en-US" w:eastAsia="zh-CN"/>
        </w:rPr>
        <w:t>0557-7028286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b/>
          <w:bCs/>
          <w:i w:val="0"/>
          <w:iCs w:val="0"/>
          <w:sz w:val="32"/>
          <w:szCs w:val="32"/>
          <w:lang w:val="en-US" w:eastAsia="zh-CN"/>
        </w:rPr>
        <w:t>十一、</w:t>
      </w:r>
      <w:r>
        <w:rPr>
          <w:rFonts w:hint="eastAsia"/>
          <w:b/>
          <w:bCs/>
          <w:i w:val="0"/>
          <w:iCs w:val="0"/>
          <w:sz w:val="30"/>
          <w:szCs w:val="30"/>
          <w:lang w:val="en-US" w:eastAsia="zh-CN"/>
        </w:rPr>
        <w:t>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E9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2024-01-18T05:28:01Z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