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center"/>
        <w:rPr>
          <w:rFonts w:hint="eastAsia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管制刀具制造企业备案</w:t>
      </w:r>
    </w:p>
    <w:p>
      <w:pPr>
        <w:numPr>
          <w:ilvl w:val="0"/>
          <w:numId w:val="1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办理依据：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《公安部对部分刀具实行管制的 暂行规定》（[83]公发（治）31 号）《公安部关于切实加强管制 刀具管理工作的通知》（公通字 [2008]23 号）三、建立健全管理制度，依法加强对管制刀具生产、经销环节的管理 各级公安机关要对辖区内生产、经销道具的企业进行一次调查摸底，逐一登记造册。对生产、销售管制刀具的企业要建立完善生产环节备案、经销环节登记等各项管理制度。要督促知道管制刀具企业规范生产行为，不得制造非生产、工作需要的管制刀具，按规定填报《管制刀具制造企业备案登记表》，连同管制刀具样品送所在地县级公安机关治安管理部门备案。</w:t>
      </w:r>
      <w:r>
        <w:rPr>
          <w:rFonts w:hint="eastAsia"/>
          <w:b/>
          <w:bCs/>
          <w:sz w:val="32"/>
          <w:szCs w:val="32"/>
          <w:lang w:val="en-US" w:eastAsia="zh-CN"/>
        </w:rPr>
        <w:t>二、受理条件：</w:t>
      </w:r>
    </w:p>
    <w:p>
      <w:pPr>
        <w:numPr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1、具有独立法人资格；</w:t>
      </w:r>
    </w:p>
    <w:p>
      <w:pPr>
        <w:numPr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2、有健全的治安保卫制度和措施；</w:t>
      </w:r>
    </w:p>
    <w:p>
      <w:pPr>
        <w:numPr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3、生产、储存管制刀具场所符合治安防范要求；</w:t>
      </w:r>
    </w:p>
    <w:p>
      <w:pPr>
        <w:numPr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4、不得制造非生产、工作需要的管制刀具；</w:t>
      </w:r>
    </w:p>
    <w:p>
      <w:pPr>
        <w:numPr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5、生产的管制刀具应铸刻商标和编号。</w:t>
      </w:r>
    </w:p>
    <w:p>
      <w:pPr>
        <w:numPr>
          <w:ilvl w:val="0"/>
          <w:numId w:val="0"/>
        </w:numPr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三、申请材料：</w:t>
      </w:r>
    </w:p>
    <w:p>
      <w:pPr>
        <w:numPr>
          <w:ilvl w:val="0"/>
          <w:numId w:val="2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管制刀具样品及其照片</w:t>
      </w:r>
    </w:p>
    <w:p>
      <w:pPr>
        <w:numPr>
          <w:ilvl w:val="0"/>
          <w:numId w:val="2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管制刀具制造企业备案登记表</w:t>
      </w:r>
    </w:p>
    <w:p>
      <w:pPr>
        <w:numPr>
          <w:ilvl w:val="0"/>
          <w:numId w:val="2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企业法人资质证书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四、办理流程：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1.申请：申请人通过安徽政务服务网宿州分厅（http://sz.ahzwfw.gov.cn/）或到泗县政务服务中心进行申请。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2.受理：窗口工作人员进行受理，对符合法定形式的，出具《受理通知书》。对于不符合法定形式，网上或当场一次性告知需要补正的全部内容。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3.审查：按照审查标准进行合法性审查。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4.办结：根据审查结果对符合办理条件的予以办结。</w:t>
      </w:r>
    </w:p>
    <w:p>
      <w:pPr>
        <w:numPr>
          <w:ilvl w:val="0"/>
          <w:numId w:val="0"/>
        </w:numPr>
        <w:rPr>
          <w:rFonts w:hint="eastAsia"/>
          <w:b/>
          <w:bCs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/>
          <w:b/>
          <w:bCs/>
          <w:sz w:val="32"/>
          <w:szCs w:val="32"/>
          <w:lang w:val="en-US" w:eastAsia="zh-CN"/>
        </w:rPr>
        <w:t>五、办理时限：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法定办结时限：15个工作日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承诺办结时限：1个工作日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六、收费依据、收费标准：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免费</w:t>
      </w:r>
    </w:p>
    <w:p>
      <w:pPr>
        <w:numPr>
          <w:ilvl w:val="0"/>
          <w:numId w:val="0"/>
        </w:numPr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七、数量限制：</w:t>
      </w:r>
      <w:r>
        <w:rPr>
          <w:rFonts w:hint="eastAsia"/>
          <w:b w:val="0"/>
          <w:bCs w:val="0"/>
          <w:sz w:val="30"/>
          <w:szCs w:val="30"/>
          <w:lang w:val="en-US" w:eastAsia="zh-CN"/>
        </w:rPr>
        <w:t>无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八、年检要求：</w:t>
      </w:r>
      <w:r>
        <w:rPr>
          <w:rFonts w:hint="eastAsia"/>
          <w:b w:val="0"/>
          <w:bCs w:val="0"/>
          <w:sz w:val="30"/>
          <w:szCs w:val="30"/>
          <w:lang w:val="en-US" w:eastAsia="zh-CN"/>
        </w:rPr>
        <w:t>无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九、注意事项：</w:t>
      </w:r>
      <w:r>
        <w:rPr>
          <w:rFonts w:hint="eastAsia"/>
          <w:b w:val="0"/>
          <w:bCs w:val="0"/>
          <w:sz w:val="30"/>
          <w:szCs w:val="30"/>
          <w:lang w:val="en-US" w:eastAsia="zh-CN"/>
        </w:rPr>
        <w:t>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十、联系电话：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0557-7028286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rFonts w:hint="eastAsia"/>
          <w:b/>
          <w:bCs/>
          <w:i w:val="0"/>
          <w:iCs w:val="0"/>
          <w:sz w:val="32"/>
          <w:szCs w:val="32"/>
          <w:lang w:val="en-US" w:eastAsia="zh-CN"/>
        </w:rPr>
        <w:t>十一、</w:t>
      </w:r>
      <w:r>
        <w:rPr>
          <w:rFonts w:hint="eastAsia"/>
          <w:b/>
          <w:bCs/>
          <w:i w:val="0"/>
          <w:iCs w:val="0"/>
          <w:sz w:val="30"/>
          <w:szCs w:val="30"/>
          <w:lang w:val="en-US" w:eastAsia="zh-CN"/>
        </w:rPr>
        <w:t>监督电话：</w:t>
      </w:r>
      <w:r>
        <w:rPr>
          <w:rFonts w:hint="eastAsia"/>
          <w:b w:val="0"/>
          <w:bCs w:val="0"/>
          <w:sz w:val="30"/>
          <w:szCs w:val="30"/>
          <w:lang w:val="en-US" w:eastAsia="zh-CN"/>
        </w:rPr>
        <w:t>0557-7358008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A8BB90"/>
    <w:multiLevelType w:val="singleLevel"/>
    <w:tmpl w:val="65A8BB90"/>
    <w:lvl w:ilvl="0" w:tentative="0">
      <w:start w:val="1"/>
      <w:numFmt w:val="chineseCounting"/>
      <w:suff w:val="nothing"/>
      <w:lvlText w:val="%1、"/>
      <w:lvlJc w:val="left"/>
    </w:lvl>
  </w:abstractNum>
  <w:abstractNum w:abstractNumId="1">
    <w:nsid w:val="65A8BBAA"/>
    <w:multiLevelType w:val="singleLevel"/>
    <w:tmpl w:val="65A8BBA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3C0D2C"/>
    <w:rsid w:val="4AC72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Office_10.8.0.6470_F1E327BC-269C-435d-A152-05C5408002CA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2024-01-18T05:46:10Z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2052-10.8.0.6470</vt:lpwstr>
  </property>
</Properties>
</file>