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民用爆炸物品生产企业备案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办理依据：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民用爆炸物品安全管理条例》第三十二条爆破作业单位应当在办理工商登记后3日内，向所在地县级人民政府公安机关备案。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二、受理条件：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（一）备案主体为取得民用爆炸物品生产许可证，并且已经工商登记的企业；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（二）应当在工商登记后3日内进行备案；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（三）备案的信息真实，与相关的许可和企业登记注册信息一致。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三、申请材料：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1、工商营业执照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2、民用爆炸物品生产许可证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3、民用爆炸物品销售企业备案登记表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4、企业技术防范设施设置情况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四、办理流程：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1.申请：申请人通过安徽政务服务网宿州分厅（http://sz.ahzwfw.gov.cn/）或到泗县政务服务中心进行申请。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2.受理：窗口工作人员进行受理，对符合法定形式的，出具《受理通知书》。对于不符合法定形式，网上或当场一次性告知需要补正的全部内容。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3.审查：按照审查标准进行合法性审查。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4.办结：根据审查结果对符合办理条件的予以办结。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六、办理时限：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法定办结时限：15个工作日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承诺办结时限：1个工作日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七、收费依据、收费标准：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免费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八、数量限制：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无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九、年审年检：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无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十、注意事项：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十一、联系电话：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0557-7015769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i w:val="0"/>
          <w:iCs w:val="0"/>
          <w:sz w:val="32"/>
          <w:szCs w:val="32"/>
          <w:lang w:val="en-US" w:eastAsia="zh-CN"/>
        </w:rPr>
        <w:t>十二、</w:t>
      </w:r>
      <w:r>
        <w:rPr>
          <w:rFonts w:hint="eastAsia"/>
          <w:b/>
          <w:bCs/>
          <w:i w:val="0"/>
          <w:iCs w:val="0"/>
          <w:sz w:val="30"/>
          <w:szCs w:val="30"/>
          <w:lang w:val="en-US" w:eastAsia="zh-CN"/>
        </w:rPr>
        <w:t>监督电话：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0557-7358008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8BAFD"/>
    <w:multiLevelType w:val="singleLevel"/>
    <w:tmpl w:val="65A8BAF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60EF8"/>
    <w:rsid w:val="3DC9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2024-01-18T05:42:46Z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